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kinsoku/>
        <w:wordWrap/>
        <w:overflowPunct/>
        <w:topLinePunct w:val="0"/>
        <w:autoSpaceDE/>
        <w:autoSpaceDN/>
        <w:bidi w:val="0"/>
        <w:adjustRightInd/>
        <w:snapToGrid/>
        <w:spacing w:line="460" w:lineRule="exact"/>
        <w:ind w:left="0" w:leftChars="0" w:firstLine="3012" w:firstLineChars="1000"/>
        <w:jc w:val="both"/>
        <w:textAlignment w:val="auto"/>
        <w:rPr>
          <w:rFonts w:hint="eastAsia" w:ascii="仿宋" w:hAnsi="仿宋" w:eastAsia="仿宋" w:cs="仿宋"/>
          <w:b/>
          <w:sz w:val="30"/>
          <w:szCs w:val="30"/>
          <w:lang w:val="en-US" w:eastAsia="zh-CN"/>
        </w:rPr>
      </w:pPr>
      <w:bookmarkStart w:id="0" w:name="OLE_LINK2"/>
      <w:r>
        <w:rPr>
          <w:rFonts w:hint="eastAsia" w:ascii="仿宋" w:hAnsi="仿宋" w:eastAsia="仿宋" w:cs="仿宋"/>
          <w:b/>
          <w:sz w:val="30"/>
          <w:szCs w:val="30"/>
          <w:lang w:val="en-US" w:eastAsia="zh-CN"/>
        </w:rPr>
        <w:drawing>
          <wp:anchor distT="0" distB="0" distL="114300" distR="114300" simplePos="0" relativeHeight="251660288" behindDoc="0" locked="0" layoutInCell="1" allowOverlap="1">
            <wp:simplePos x="0" y="0"/>
            <wp:positionH relativeFrom="column">
              <wp:posOffset>-62230</wp:posOffset>
            </wp:positionH>
            <wp:positionV relativeFrom="paragraph">
              <wp:posOffset>-135890</wp:posOffset>
            </wp:positionV>
            <wp:extent cx="269875" cy="219075"/>
            <wp:effectExtent l="0" t="0" r="15875" b="9525"/>
            <wp:wrapSquare wrapText="bothSides"/>
            <wp:docPr id="4" name="图片 2" descr="微信图片_20201223102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微信图片_20201223102659"/>
                    <pic:cNvPicPr>
                      <a:picLocks noChangeAspect="1"/>
                    </pic:cNvPicPr>
                  </pic:nvPicPr>
                  <pic:blipFill>
                    <a:blip r:embed="rId12"/>
                    <a:stretch>
                      <a:fillRect/>
                    </a:stretch>
                  </pic:blipFill>
                  <pic:spPr>
                    <a:xfrm>
                      <a:off x="0" y="0"/>
                      <a:ext cx="269875" cy="219075"/>
                    </a:xfrm>
                    <a:prstGeom prst="rect">
                      <a:avLst/>
                    </a:prstGeom>
                    <a:noFill/>
                    <a:ln>
                      <a:noFill/>
                    </a:ln>
                  </pic:spPr>
                </pic:pic>
              </a:graphicData>
            </a:graphic>
          </wp:anchor>
        </w:drawing>
      </w:r>
      <w:r>
        <w:rPr>
          <w:rFonts w:hint="eastAsia" w:ascii="仿宋" w:hAnsi="仿宋" w:eastAsia="仿宋" w:cs="仿宋"/>
          <w:b/>
          <w:sz w:val="30"/>
          <w:szCs w:val="30"/>
          <w:lang w:val="en-US" w:eastAsia="zh-CN"/>
        </w:rPr>
        <w:t>遴选公告</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rPr>
      </w:pPr>
      <w:bookmarkStart w:id="1" w:name="_Toc31855"/>
      <w:bookmarkStart w:id="2" w:name="_Toc18687"/>
      <w:r>
        <w:rPr>
          <w:rFonts w:hint="eastAsia" w:ascii="仿宋" w:hAnsi="仿宋" w:eastAsia="仿宋" w:cs="仿宋"/>
          <w:kern w:val="0"/>
          <w:sz w:val="24"/>
          <w:szCs w:val="24"/>
          <w:lang w:val="en-US" w:eastAsia="zh-CN"/>
        </w:rPr>
        <w:t>赤壁市赤马港建筑安装工程有限公司</w:t>
      </w:r>
      <w:r>
        <w:rPr>
          <w:rFonts w:hint="eastAsia" w:ascii="仿宋" w:hAnsi="仿宋" w:eastAsia="仿宋" w:cs="仿宋"/>
          <w:kern w:val="0"/>
          <w:sz w:val="24"/>
          <w:szCs w:val="24"/>
        </w:rPr>
        <w:t>诚挚邀请您参加我司</w:t>
      </w:r>
      <w:r>
        <w:rPr>
          <w:rFonts w:hint="eastAsia" w:ascii="仿宋" w:hAnsi="仿宋" w:eastAsia="仿宋" w:cs="仿宋"/>
          <w:kern w:val="0"/>
          <w:sz w:val="24"/>
          <w:szCs w:val="24"/>
          <w:u w:val="single"/>
          <w:lang w:eastAsia="zh-CN"/>
        </w:rPr>
        <w:t>“</w:t>
      </w:r>
      <w:r>
        <w:rPr>
          <w:rFonts w:hint="eastAsia" w:ascii="仿宋" w:hAnsi="仿宋" w:eastAsia="仿宋" w:cs="仿宋"/>
          <w:sz w:val="24"/>
          <w:szCs w:val="24"/>
          <w:u w:val="single"/>
          <w:lang w:eastAsia="zh-CN"/>
        </w:rPr>
        <w:t>公园里学府二期”</w:t>
      </w:r>
      <w:r>
        <w:rPr>
          <w:rFonts w:hint="eastAsia" w:ascii="仿宋" w:hAnsi="仿宋" w:eastAsia="仿宋" w:cs="仿宋"/>
          <w:sz w:val="24"/>
          <w:szCs w:val="24"/>
          <w:u w:val="none"/>
          <w:lang w:eastAsia="zh-CN"/>
        </w:rPr>
        <w:t>项目</w:t>
      </w:r>
      <w:r>
        <w:rPr>
          <w:rFonts w:hint="eastAsia" w:ascii="仿宋" w:hAnsi="仿宋" w:eastAsia="仿宋" w:cs="仿宋"/>
          <w:sz w:val="24"/>
          <w:szCs w:val="24"/>
          <w:u w:val="single"/>
          <w:lang w:eastAsia="zh-CN"/>
        </w:rPr>
        <w:t>“防火门制作安装”</w:t>
      </w:r>
      <w:r>
        <w:rPr>
          <w:rFonts w:hint="eastAsia" w:ascii="仿宋" w:hAnsi="仿宋" w:eastAsia="仿宋" w:cs="仿宋"/>
          <w:sz w:val="24"/>
          <w:szCs w:val="24"/>
          <w:lang w:val="en-US" w:eastAsia="zh-CN"/>
        </w:rPr>
        <w:t>工程报名</w:t>
      </w:r>
      <w:r>
        <w:rPr>
          <w:rFonts w:hint="eastAsia" w:ascii="仿宋" w:hAnsi="仿宋" w:eastAsia="仿宋" w:cs="仿宋"/>
          <w:sz w:val="24"/>
          <w:szCs w:val="24"/>
        </w:rPr>
        <w:t>。</w:t>
      </w:r>
      <w:r>
        <w:rPr>
          <w:rFonts w:hint="eastAsia" w:ascii="仿宋" w:hAnsi="仿宋" w:eastAsia="仿宋" w:cs="仿宋"/>
          <w:b/>
          <w:bCs/>
          <w:sz w:val="24"/>
          <w:szCs w:val="24"/>
          <w:lang w:val="en-US" w:eastAsia="zh-CN"/>
        </w:rPr>
        <w:t>此遴选活动为企业内部制度，解释权归赤马港建筑公司市场拓展部，最终遴选结果报名人可关注报名邮箱获取。</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rPr>
          <w:rFonts w:hint="default" w:ascii="仿宋" w:hAnsi="仿宋" w:eastAsia="仿宋" w:cs="仿宋"/>
          <w:sz w:val="24"/>
          <w:szCs w:val="24"/>
          <w:u w:val="none"/>
          <w:lang w:val="en-US" w:eastAsia="zh-CN"/>
        </w:rPr>
      </w:pPr>
      <w:r>
        <w:rPr>
          <w:rFonts w:hint="eastAsia" w:ascii="仿宋" w:hAnsi="仿宋" w:eastAsia="仿宋" w:cs="仿宋"/>
          <w:b/>
          <w:bCs/>
          <w:kern w:val="0"/>
          <w:sz w:val="24"/>
          <w:szCs w:val="24"/>
          <w:lang w:val="en-US" w:eastAsia="zh-CN"/>
        </w:rPr>
        <w:t>一、</w:t>
      </w:r>
      <w:r>
        <w:rPr>
          <w:rFonts w:hint="eastAsia" w:ascii="仿宋" w:hAnsi="仿宋" w:eastAsia="仿宋" w:cs="仿宋"/>
          <w:b/>
          <w:bCs/>
          <w:kern w:val="0"/>
          <w:sz w:val="24"/>
          <w:szCs w:val="24"/>
        </w:rPr>
        <w:t>项目名称</w:t>
      </w:r>
      <w:r>
        <w:rPr>
          <w:rFonts w:hint="eastAsia" w:ascii="仿宋" w:hAnsi="仿宋" w:eastAsia="仿宋" w:cs="仿宋"/>
          <w:b/>
          <w:bCs/>
          <w:kern w:val="0"/>
          <w:sz w:val="24"/>
          <w:szCs w:val="24"/>
          <w:lang w:eastAsia="zh-CN"/>
        </w:rPr>
        <w:t>：</w:t>
      </w:r>
      <w:r>
        <w:rPr>
          <w:rFonts w:hint="eastAsia" w:ascii="仿宋" w:hAnsi="仿宋" w:eastAsia="仿宋" w:cs="仿宋"/>
          <w:sz w:val="24"/>
          <w:szCs w:val="24"/>
          <w:u w:val="single"/>
          <w:lang w:eastAsia="zh-CN"/>
        </w:rPr>
        <w:t>“公园里学府二期”</w:t>
      </w:r>
      <w:r>
        <w:rPr>
          <w:rFonts w:hint="eastAsia" w:ascii="仿宋" w:hAnsi="仿宋" w:eastAsia="仿宋" w:cs="仿宋"/>
          <w:sz w:val="24"/>
          <w:szCs w:val="24"/>
          <w:u w:val="none"/>
          <w:lang w:eastAsia="zh-CN"/>
        </w:rPr>
        <w:t>项目</w:t>
      </w:r>
      <w:r>
        <w:rPr>
          <w:rFonts w:hint="eastAsia" w:ascii="仿宋" w:hAnsi="仿宋" w:eastAsia="仿宋" w:cs="仿宋"/>
          <w:sz w:val="24"/>
          <w:szCs w:val="24"/>
          <w:u w:val="single"/>
          <w:lang w:eastAsia="zh-CN"/>
        </w:rPr>
        <w:t>“防火门制作安装”工程。</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jc w:val="left"/>
        <w:textAlignment w:val="auto"/>
        <w:rPr>
          <w:rFonts w:hint="eastAsia" w:ascii="仿宋" w:hAnsi="仿宋" w:eastAsia="仿宋" w:cs="仿宋"/>
          <w:kern w:val="0"/>
          <w:sz w:val="24"/>
          <w:szCs w:val="24"/>
          <w:u w:val="none"/>
          <w:lang w:val="en-US" w:eastAsia="zh-CN"/>
        </w:rPr>
      </w:pPr>
      <w:r>
        <w:rPr>
          <w:rFonts w:hint="eastAsia" w:ascii="仿宋" w:hAnsi="仿宋" w:eastAsia="仿宋" w:cs="仿宋"/>
          <w:b/>
          <w:bCs/>
          <w:kern w:val="0"/>
          <w:sz w:val="24"/>
          <w:szCs w:val="24"/>
          <w:u w:val="none"/>
          <w:lang w:val="en-US" w:eastAsia="zh-CN"/>
        </w:rPr>
        <w:t>二、项目地址</w:t>
      </w:r>
      <w:r>
        <w:rPr>
          <w:rFonts w:hint="eastAsia" w:ascii="仿宋" w:hAnsi="仿宋" w:eastAsia="仿宋" w:cs="仿宋"/>
          <w:kern w:val="0"/>
          <w:sz w:val="24"/>
          <w:szCs w:val="24"/>
          <w:u w:val="none"/>
          <w:lang w:val="en-US" w:eastAsia="zh-CN"/>
        </w:rPr>
        <w:t>：</w:t>
      </w:r>
      <w:r>
        <w:rPr>
          <w:rFonts w:hint="eastAsia" w:ascii="仿宋" w:hAnsi="仿宋" w:eastAsia="仿宋" w:cs="仿宋"/>
          <w:kern w:val="0"/>
          <w:sz w:val="24"/>
          <w:szCs w:val="24"/>
          <w:u w:val="single"/>
          <w:lang w:val="en-US" w:eastAsia="zh-CN" w:bidi="ar-SA"/>
        </w:rPr>
        <w:t>赤壁市蒲圻大道南侧，黄盖路北侧</w:t>
      </w:r>
      <w:r>
        <w:rPr>
          <w:rFonts w:hint="eastAsia" w:ascii="仿宋" w:hAnsi="仿宋" w:eastAsia="仿宋" w:cs="仿宋"/>
          <w:sz w:val="24"/>
          <w:szCs w:val="24"/>
          <w:u w:val="single"/>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仿宋" w:hAnsi="仿宋" w:eastAsia="仿宋" w:cs="仿宋"/>
          <w:kern w:val="0"/>
          <w:sz w:val="24"/>
          <w:lang w:val="en-US"/>
        </w:rPr>
      </w:pPr>
      <w:r>
        <w:rPr>
          <w:rFonts w:hint="eastAsia" w:ascii="仿宋" w:hAnsi="仿宋" w:eastAsia="仿宋" w:cs="仿宋"/>
          <w:b/>
          <w:bCs/>
          <w:kern w:val="0"/>
          <w:sz w:val="24"/>
          <w:lang w:val="en-US" w:eastAsia="zh-CN"/>
        </w:rPr>
        <w:t>三、项目规模：</w:t>
      </w:r>
      <w:r>
        <w:rPr>
          <w:rFonts w:hint="eastAsia" w:ascii="仿宋" w:hAnsi="仿宋" w:eastAsia="仿宋" w:cs="仿宋"/>
          <w:sz w:val="24"/>
          <w:szCs w:val="24"/>
          <w:highlight w:val="none"/>
          <w:u w:val="single"/>
          <w:lang w:val="en-US" w:eastAsia="zh-CN"/>
        </w:rPr>
        <w:t xml:space="preserve"> 钢木防火门约3100㎡、钢制防火门约360㎡。</w:t>
      </w:r>
    </w:p>
    <w:p>
      <w:pPr>
        <w:pStyle w:val="2"/>
        <w:keepNext w:val="0"/>
        <w:keepLines w:val="0"/>
        <w:pageBreakBefore w:val="0"/>
        <w:widowControl w:val="0"/>
        <w:kinsoku/>
        <w:wordWrap/>
        <w:overflowPunct/>
        <w:topLinePunct w:val="0"/>
        <w:autoSpaceDE/>
        <w:autoSpaceDN/>
        <w:bidi w:val="0"/>
        <w:adjustRightInd/>
        <w:snapToGrid/>
        <w:spacing w:line="460" w:lineRule="exact"/>
        <w:ind w:firstLine="0"/>
        <w:textAlignment w:val="auto"/>
        <w:rPr>
          <w:rFonts w:hint="eastAsia" w:ascii="仿宋" w:hAnsi="仿宋" w:eastAsia="仿宋" w:cs="仿宋"/>
          <w:b/>
          <w:bCs/>
          <w:kern w:val="0"/>
          <w:sz w:val="24"/>
          <w:szCs w:val="24"/>
          <w:u w:val="single"/>
          <w:lang w:eastAsia="zh-CN"/>
        </w:rPr>
      </w:pPr>
      <w:r>
        <w:rPr>
          <w:rFonts w:hint="eastAsia" w:ascii="仿宋" w:hAnsi="仿宋" w:eastAsia="仿宋" w:cs="仿宋"/>
          <w:b/>
          <w:bCs/>
          <w:kern w:val="0"/>
          <w:sz w:val="24"/>
          <w:szCs w:val="24"/>
        </w:rPr>
        <w:t>四、承包范围</w:t>
      </w:r>
      <w:r>
        <w:rPr>
          <w:rFonts w:hint="eastAsia" w:ascii="仿宋" w:hAnsi="仿宋" w:eastAsia="仿宋" w:cs="仿宋"/>
          <w:kern w:val="0"/>
          <w:sz w:val="24"/>
          <w:szCs w:val="24"/>
        </w:rPr>
        <w:t>：</w:t>
      </w:r>
      <w:r>
        <w:rPr>
          <w:rFonts w:hint="eastAsia" w:ascii="仿宋" w:hAnsi="仿宋" w:eastAsia="仿宋" w:cs="仿宋"/>
          <w:kern w:val="0"/>
          <w:sz w:val="24"/>
          <w:szCs w:val="24"/>
          <w:u w:val="single"/>
          <w:lang w:eastAsia="zh-CN"/>
        </w:rPr>
        <w:t>（</w:t>
      </w:r>
      <w:r>
        <w:rPr>
          <w:rFonts w:hint="eastAsia" w:ascii="仿宋" w:hAnsi="仿宋" w:eastAsia="仿宋" w:cs="仿宋"/>
          <w:kern w:val="0"/>
          <w:sz w:val="24"/>
          <w:szCs w:val="24"/>
          <w:u w:val="single"/>
          <w:lang w:val="en-US" w:eastAsia="zh-CN"/>
        </w:rPr>
        <w:t>1</w:t>
      </w:r>
      <w:r>
        <w:rPr>
          <w:rFonts w:hint="eastAsia" w:ascii="仿宋" w:hAnsi="仿宋" w:eastAsia="仿宋" w:cs="仿宋"/>
          <w:kern w:val="0"/>
          <w:sz w:val="24"/>
          <w:szCs w:val="24"/>
          <w:u w:val="single"/>
          <w:lang w:eastAsia="zh-CN"/>
        </w:rPr>
        <w:t>）</w:t>
      </w:r>
      <w:r>
        <w:rPr>
          <w:rFonts w:hint="eastAsia" w:ascii="仿宋" w:hAnsi="仿宋" w:eastAsia="仿宋" w:cs="仿宋"/>
          <w:sz w:val="24"/>
          <w:szCs w:val="24"/>
          <w:u w:val="single"/>
          <w:lang w:eastAsia="zh-CN"/>
        </w:rPr>
        <w:t>施工图纸</w:t>
      </w:r>
      <w:r>
        <w:rPr>
          <w:rFonts w:hint="eastAsia" w:ascii="仿宋" w:hAnsi="仿宋" w:eastAsia="仿宋" w:cs="仿宋"/>
          <w:sz w:val="24"/>
          <w:szCs w:val="24"/>
          <w:u w:val="single"/>
          <w:lang w:val="en-US" w:eastAsia="zh-CN"/>
        </w:rPr>
        <w:t>范围</w:t>
      </w:r>
      <w:r>
        <w:rPr>
          <w:rFonts w:hint="eastAsia" w:ascii="仿宋" w:hAnsi="仿宋" w:eastAsia="仿宋" w:cs="仿宋"/>
          <w:sz w:val="24"/>
          <w:szCs w:val="24"/>
          <w:u w:val="single"/>
          <w:lang w:eastAsia="zh-CN"/>
        </w:rPr>
        <w:t>内所有</w:t>
      </w:r>
      <w:r>
        <w:rPr>
          <w:rFonts w:hint="eastAsia" w:ascii="仿宋" w:hAnsi="仿宋" w:eastAsia="仿宋" w:cs="仿宋"/>
          <w:sz w:val="24"/>
          <w:szCs w:val="24"/>
          <w:u w:val="single"/>
          <w:lang w:val="en-US" w:eastAsia="zh-CN"/>
        </w:rPr>
        <w:t>防火门制作、安装、售后及所有安全文明施工。</w:t>
      </w:r>
      <w:r>
        <w:rPr>
          <w:rFonts w:hint="eastAsia" w:ascii="仿宋" w:hAnsi="仿宋" w:eastAsia="仿宋" w:cs="仿宋"/>
          <w:b/>
          <w:bCs/>
          <w:sz w:val="24"/>
          <w:szCs w:val="24"/>
          <w:highlight w:val="none"/>
          <w:u w:val="single"/>
          <w:lang w:eastAsia="zh-CN"/>
        </w:rPr>
        <w:t>（</w:t>
      </w:r>
      <w:r>
        <w:rPr>
          <w:rFonts w:hint="eastAsia" w:ascii="仿宋" w:hAnsi="仿宋" w:eastAsia="仿宋" w:cs="仿宋"/>
          <w:b/>
          <w:bCs/>
          <w:sz w:val="24"/>
          <w:szCs w:val="24"/>
          <w:highlight w:val="none"/>
          <w:u w:val="single"/>
          <w:lang w:val="en-US" w:eastAsia="zh-CN"/>
        </w:rPr>
        <w:t>2</w:t>
      </w:r>
      <w:r>
        <w:rPr>
          <w:rFonts w:hint="eastAsia" w:ascii="仿宋" w:hAnsi="仿宋" w:eastAsia="仿宋" w:cs="仿宋"/>
          <w:b/>
          <w:bCs/>
          <w:sz w:val="24"/>
          <w:szCs w:val="24"/>
          <w:highlight w:val="none"/>
          <w:u w:val="single"/>
          <w:lang w:eastAsia="zh-CN"/>
        </w:rPr>
        <w:t>）</w:t>
      </w:r>
      <w:r>
        <w:rPr>
          <w:rFonts w:hint="eastAsia" w:ascii="仿宋" w:hAnsi="仿宋" w:eastAsia="仿宋" w:cs="仿宋"/>
          <w:b/>
          <w:bCs/>
          <w:sz w:val="24"/>
          <w:szCs w:val="24"/>
          <w:highlight w:val="none"/>
          <w:u w:val="single"/>
          <w:lang w:val="en-US" w:eastAsia="zh-CN"/>
        </w:rPr>
        <w:t>现场施工用电、用水由发包人承担，因乙方自身办公、住宿等原因产生的水电费均由乙方承担（包括但不限于：管理人员住宿、板房办公等，乙方需在进场前自行安装水电表）；</w:t>
      </w:r>
      <w:r>
        <w:rPr>
          <w:rFonts w:hint="eastAsia" w:ascii="仿宋" w:hAnsi="仿宋" w:eastAsia="仿宋" w:cs="仿宋"/>
          <w:b/>
          <w:bCs/>
          <w:kern w:val="0"/>
          <w:sz w:val="24"/>
          <w:szCs w:val="24"/>
          <w:highlight w:val="none"/>
          <w:u w:val="single"/>
          <w:lang w:val="en-US" w:eastAsia="zh-CN"/>
        </w:rPr>
        <w:t>（3）乙方负责支付承包范围内的项目创优费、专家论证费、成品保护费、各阶段验收费、迎检费、杂工费等，且因本项目产生的相关费用，甲方有权要求各班组进行合理分摊；</w:t>
      </w:r>
      <w:r>
        <w:rPr>
          <w:rFonts w:hint="eastAsia" w:ascii="仿宋" w:hAnsi="仿宋" w:eastAsia="仿宋" w:cs="仿宋"/>
          <w:b/>
          <w:bCs/>
          <w:sz w:val="24"/>
          <w:highlight w:val="none"/>
          <w:u w:val="single"/>
          <w:lang w:eastAsia="zh-CN"/>
        </w:rPr>
        <w:t>（</w:t>
      </w:r>
      <w:r>
        <w:rPr>
          <w:rFonts w:hint="eastAsia" w:ascii="仿宋" w:hAnsi="仿宋" w:eastAsia="仿宋" w:cs="仿宋"/>
          <w:b/>
          <w:bCs/>
          <w:sz w:val="24"/>
          <w:highlight w:val="none"/>
          <w:u w:val="single"/>
          <w:lang w:val="en-US" w:eastAsia="zh-CN"/>
        </w:rPr>
        <w:t>4</w:t>
      </w:r>
      <w:r>
        <w:rPr>
          <w:rFonts w:hint="eastAsia" w:ascii="仿宋" w:hAnsi="仿宋" w:eastAsia="仿宋" w:cs="仿宋"/>
          <w:b/>
          <w:bCs/>
          <w:sz w:val="24"/>
          <w:highlight w:val="none"/>
          <w:u w:val="single"/>
          <w:lang w:eastAsia="zh-CN"/>
        </w:rPr>
        <w:t>）</w:t>
      </w:r>
      <w:r>
        <w:rPr>
          <w:rFonts w:hint="eastAsia" w:ascii="仿宋" w:hAnsi="仿宋" w:eastAsia="仿宋" w:cs="仿宋"/>
          <w:b/>
          <w:bCs/>
          <w:sz w:val="24"/>
          <w:highlight w:val="none"/>
          <w:u w:val="single"/>
          <w:lang w:val="en-US" w:eastAsia="zh-CN"/>
        </w:rPr>
        <w:t>施工现场禁止留宿，禁止煮饭，禁止重大安全隐患行为的出现；</w:t>
      </w:r>
      <w:r>
        <w:rPr>
          <w:rFonts w:hint="eastAsia" w:ascii="仿宋" w:hAnsi="仿宋" w:eastAsia="仿宋" w:cs="仿宋"/>
          <w:b w:val="0"/>
          <w:bCs w:val="0"/>
          <w:sz w:val="24"/>
          <w:szCs w:val="24"/>
          <w:u w:val="single"/>
          <w:lang w:val="en-US" w:eastAsia="zh-CN"/>
        </w:rPr>
        <w:t>（5）</w:t>
      </w:r>
      <w:r>
        <w:rPr>
          <w:rFonts w:hint="eastAsia" w:ascii="仿宋" w:hAnsi="仿宋" w:eastAsia="仿宋" w:cs="仿宋"/>
          <w:b w:val="0"/>
          <w:bCs w:val="0"/>
          <w:sz w:val="24"/>
          <w:szCs w:val="24"/>
          <w:highlight w:val="none"/>
          <w:u w:val="single"/>
          <w:lang w:val="en-US" w:eastAsia="zh-CN"/>
        </w:rPr>
        <w:t>发包人有权根据承包人现场施工质量、进度、安全、现场文明施工等情况随时调整承包人的承包范围，且承包人应全力配合，需要承包人退场的，发包人按承包人已完成合格工程量70%办理结算</w:t>
      </w:r>
      <w:r>
        <w:rPr>
          <w:rFonts w:hint="eastAsia" w:ascii="仿宋" w:hAnsi="仿宋" w:eastAsia="仿宋" w:cs="仿宋"/>
          <w:b w:val="0"/>
          <w:bCs w:val="0"/>
          <w:kern w:val="0"/>
          <w:sz w:val="24"/>
          <w:szCs w:val="24"/>
          <w:highlight w:val="none"/>
          <w:u w:val="single"/>
          <w:lang w:val="en-US" w:eastAsia="zh-CN"/>
        </w:rPr>
        <w:t>。（6）</w:t>
      </w:r>
      <w:r>
        <w:rPr>
          <w:rFonts w:hint="eastAsia" w:ascii="仿宋" w:hAnsi="仿宋" w:eastAsia="仿宋" w:cs="仿宋"/>
          <w:sz w:val="24"/>
          <w:szCs w:val="24"/>
          <w:u w:val="single"/>
          <w:lang w:val="en-US" w:eastAsia="zh-CN"/>
        </w:rPr>
        <w:t>因承包人自身原因造成项目不能验收，达不到业主方要求的，发包人不支付工程款，所有损失都由承包人自行承担。（7）工程中途因甲方、业主或外部原因造成工程停建、缓建，乙方不得提出任何索赔要求。</w:t>
      </w:r>
    </w:p>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460" w:lineRule="exact"/>
        <w:textAlignment w:val="auto"/>
        <w:rPr>
          <w:rFonts w:hint="default" w:ascii="仿宋" w:hAnsi="仿宋" w:eastAsia="仿宋" w:cs="仿宋"/>
          <w:color w:val="auto"/>
          <w:sz w:val="24"/>
          <w:szCs w:val="24"/>
          <w:highlight w:val="yellow"/>
          <w:u w:val="single"/>
          <w:lang w:val="en-US" w:eastAsia="zh-CN"/>
        </w:rPr>
      </w:pPr>
      <w:r>
        <w:rPr>
          <w:rFonts w:hint="eastAsia" w:ascii="仿宋" w:hAnsi="仿宋" w:eastAsia="仿宋" w:cs="仿宋"/>
          <w:b/>
          <w:bCs/>
          <w:kern w:val="0"/>
          <w:sz w:val="24"/>
          <w:szCs w:val="24"/>
          <w:u w:val="none"/>
          <w:lang w:val="en-US" w:eastAsia="zh-CN"/>
        </w:rPr>
        <w:t>五、工程内容</w:t>
      </w:r>
      <w:r>
        <w:rPr>
          <w:rFonts w:hint="eastAsia" w:ascii="仿宋" w:hAnsi="仿宋" w:eastAsia="仿宋" w:cs="仿宋"/>
          <w:b/>
          <w:bCs/>
          <w:kern w:val="0"/>
          <w:sz w:val="24"/>
          <w:szCs w:val="24"/>
          <w:highlight w:val="none"/>
          <w:u w:val="none"/>
          <w:lang w:val="en-US" w:eastAsia="zh-CN"/>
        </w:rPr>
        <w:t>：</w:t>
      </w:r>
      <w:r>
        <w:rPr>
          <w:rFonts w:hint="eastAsia" w:ascii="仿宋" w:hAnsi="仿宋" w:eastAsia="仿宋" w:cs="仿宋"/>
          <w:b/>
          <w:bCs/>
          <w:color w:val="FF0000"/>
          <w:sz w:val="24"/>
          <w:szCs w:val="24"/>
          <w:highlight w:val="none"/>
          <w:u w:val="single" w:color="000000" w:themeColor="text1"/>
          <w:lang w:val="en-US" w:eastAsia="zh-CN"/>
        </w:rPr>
        <w:t>1、按图纸设计要求提供样品、按图纸要求及规范施工。2、钢制防火门：门框板材1.2cm，面板0.8cm，门扇厚度5cm。3、钢木面漆防火门：门框板材1.2cm，门扇免漆厚度5cm。4、五金配件：上等标准。</w:t>
      </w:r>
      <w:r>
        <w:rPr>
          <w:rFonts w:hint="eastAsia" w:ascii="仿宋" w:hAnsi="仿宋" w:eastAsia="仿宋" w:cs="仿宋"/>
          <w:b/>
          <w:bCs/>
          <w:color w:val="auto"/>
          <w:sz w:val="24"/>
          <w:szCs w:val="24"/>
          <w:highlight w:val="none"/>
          <w:u w:val="single" w:color="000000" w:themeColor="text1"/>
          <w:lang w:val="en-US" w:eastAsia="zh-CN"/>
        </w:rPr>
        <w:t>5、包制作、包安装、包运输、包灌浆、包保护、包资料、包税费、包验收、包售后。6、材料进场前必须取得甲方书面材料确认单，方可进场施工，未按要求落实的，所产生的一切损失均由乙方自行承担。</w:t>
      </w:r>
    </w:p>
    <w:p>
      <w:pPr>
        <w:pStyle w:val="2"/>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kern w:val="0"/>
          <w:sz w:val="24"/>
          <w:szCs w:val="24"/>
          <w:u w:val="none"/>
          <w:lang w:val="en-US" w:eastAsia="zh-CN" w:bidi="ar-SA"/>
        </w:rPr>
      </w:pPr>
      <w:r>
        <w:rPr>
          <w:rFonts w:hint="eastAsia" w:ascii="仿宋" w:hAnsi="仿宋" w:eastAsia="仿宋" w:cs="仿宋"/>
          <w:b/>
          <w:bCs/>
          <w:sz w:val="24"/>
          <w:szCs w:val="24"/>
          <w:lang w:val="en-US" w:eastAsia="zh-CN"/>
        </w:rPr>
        <w:t>六、承包方式：</w:t>
      </w:r>
      <w:r>
        <w:rPr>
          <w:rFonts w:ascii="仿宋" w:hAnsi="仿宋" w:eastAsia="仿宋" w:cs="仿宋"/>
          <w:i w:val="0"/>
          <w:iCs w:val="0"/>
          <w:caps w:val="0"/>
          <w:spacing w:val="8"/>
          <w:sz w:val="24"/>
          <w:szCs w:val="24"/>
          <w:u w:val="single"/>
          <w:shd w:val="clear" w:fill="FFFFFF"/>
        </w:rPr>
        <w:t>包人工、包材料、包机械、包验收、包工期、包安全、包文明施工、包资料、包清扫等，详细内容见《施工合同》。</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kern w:val="0"/>
          <w:sz w:val="24"/>
          <w:szCs w:val="24"/>
          <w:u w:val="single"/>
          <w:lang w:val="en-US" w:eastAsia="zh-CN" w:bidi="ar-SA"/>
        </w:rPr>
      </w:pPr>
      <w:r>
        <w:rPr>
          <w:rFonts w:hint="eastAsia" w:ascii="仿宋" w:hAnsi="仿宋" w:eastAsia="仿宋" w:cs="仿宋"/>
          <w:b/>
          <w:bCs/>
          <w:kern w:val="0"/>
          <w:sz w:val="24"/>
          <w:szCs w:val="24"/>
          <w:u w:val="none"/>
          <w:lang w:val="en-US" w:eastAsia="zh-CN"/>
        </w:rPr>
        <w:t>七、质量</w:t>
      </w:r>
      <w:r>
        <w:rPr>
          <w:rFonts w:hint="eastAsia" w:ascii="仿宋" w:hAnsi="仿宋" w:eastAsia="仿宋" w:cs="仿宋"/>
          <w:b/>
          <w:bCs/>
          <w:kern w:val="0"/>
          <w:sz w:val="24"/>
          <w:szCs w:val="24"/>
          <w:u w:val="none"/>
        </w:rPr>
        <w:t>要求</w:t>
      </w:r>
      <w:r>
        <w:rPr>
          <w:rFonts w:hint="eastAsia" w:ascii="仿宋" w:hAnsi="仿宋" w:eastAsia="仿宋" w:cs="仿宋"/>
          <w:kern w:val="0"/>
          <w:sz w:val="24"/>
          <w:szCs w:val="24"/>
          <w:u w:val="none"/>
        </w:rPr>
        <w:t>：</w:t>
      </w:r>
      <w:r>
        <w:rPr>
          <w:rFonts w:hint="eastAsia" w:ascii="仿宋" w:hAnsi="仿宋" w:eastAsia="仿宋" w:cs="仿宋"/>
          <w:kern w:val="0"/>
          <w:sz w:val="24"/>
          <w:szCs w:val="24"/>
          <w:u w:val="single"/>
          <w:lang w:val="en-US" w:eastAsia="zh-CN" w:bidi="ar-SA"/>
        </w:rPr>
        <w:t>一次交验合格，符合国家工程质量验收标准。</w:t>
      </w:r>
      <w:r>
        <w:rPr>
          <w:rFonts w:hint="eastAsia" w:ascii="仿宋" w:hAnsi="仿宋" w:eastAsia="仿宋" w:cs="仿宋"/>
          <w:b/>
          <w:bCs/>
          <w:color w:val="FF0000"/>
          <w:kern w:val="0"/>
          <w:sz w:val="24"/>
          <w:szCs w:val="24"/>
          <w:u w:val="single"/>
          <w:lang w:val="en-US" w:eastAsia="zh-CN" w:bidi="ar-SA"/>
        </w:rPr>
        <w:t>所有工序必须样板先行，未达到业主、甲方、监理要求的，一律不得进入下道工序。</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 w:hAnsi="仿宋" w:eastAsia="仿宋" w:cs="仿宋"/>
          <w:b w:val="0"/>
          <w:bCs w:val="0"/>
          <w:kern w:val="0"/>
          <w:sz w:val="24"/>
          <w:szCs w:val="24"/>
          <w:highlight w:val="none"/>
        </w:rPr>
      </w:pPr>
      <w:r>
        <w:rPr>
          <w:rFonts w:hint="eastAsia" w:ascii="仿宋" w:hAnsi="仿宋" w:eastAsia="仿宋" w:cs="仿宋"/>
          <w:b/>
          <w:bCs/>
          <w:kern w:val="0"/>
          <w:sz w:val="24"/>
          <w:szCs w:val="24"/>
          <w:highlight w:val="none"/>
          <w:lang w:val="en-US" w:eastAsia="zh-CN"/>
        </w:rPr>
        <w:t>八</w:t>
      </w:r>
      <w:r>
        <w:rPr>
          <w:rFonts w:hint="eastAsia" w:ascii="仿宋" w:hAnsi="仿宋" w:eastAsia="仿宋" w:cs="仿宋"/>
          <w:b/>
          <w:bCs/>
          <w:kern w:val="0"/>
          <w:sz w:val="24"/>
          <w:szCs w:val="24"/>
          <w:highlight w:val="none"/>
        </w:rPr>
        <w:t>、</w:t>
      </w:r>
      <w:r>
        <w:rPr>
          <w:rFonts w:hint="eastAsia" w:ascii="仿宋" w:hAnsi="仿宋" w:eastAsia="仿宋" w:cs="仿宋"/>
          <w:b/>
          <w:bCs/>
          <w:sz w:val="24"/>
          <w:highlight w:val="none"/>
          <w:lang w:val="en-US" w:eastAsia="zh-CN"/>
        </w:rPr>
        <w:t>安全要求</w:t>
      </w:r>
      <w:r>
        <w:rPr>
          <w:rFonts w:hint="eastAsia" w:ascii="仿宋" w:hAnsi="仿宋" w:eastAsia="仿宋" w:cs="仿宋"/>
          <w:sz w:val="24"/>
          <w:highlight w:val="none"/>
          <w:lang w:val="en-US" w:eastAsia="zh-CN"/>
        </w:rPr>
        <w:t>：</w:t>
      </w:r>
      <w:r>
        <w:rPr>
          <w:rFonts w:hint="eastAsia" w:ascii="仿宋" w:hAnsi="仿宋" w:eastAsia="仿宋" w:cs="仿宋"/>
          <w:b w:val="0"/>
          <w:bCs w:val="0"/>
          <w:sz w:val="24"/>
          <w:highlight w:val="none"/>
          <w:u w:val="single"/>
          <w:lang w:val="en-US" w:eastAsia="zh-CN"/>
        </w:rPr>
        <w:t>确保不发生一般事故等级及以上的安全生产事故且死亡人数为零。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b w:val="0"/>
          <w:bCs w:val="0"/>
          <w:kern w:val="0"/>
          <w:sz w:val="24"/>
          <w:szCs w:val="24"/>
          <w:highlight w:val="none"/>
          <w:u w:val="single"/>
          <w:lang w:val="en-US" w:eastAsia="zh-CN"/>
        </w:rPr>
      </w:pPr>
      <w:r>
        <w:rPr>
          <w:rFonts w:hint="eastAsia" w:ascii="仿宋" w:hAnsi="仿宋" w:eastAsia="仿宋" w:cs="仿宋"/>
          <w:b/>
          <w:bCs/>
          <w:kern w:val="0"/>
          <w:sz w:val="24"/>
          <w:szCs w:val="24"/>
          <w:highlight w:val="none"/>
          <w:lang w:val="en-US" w:eastAsia="zh-CN"/>
        </w:rPr>
        <w:t>九、现场文明施工要求：</w:t>
      </w:r>
      <w:r>
        <w:rPr>
          <w:rFonts w:hint="eastAsia" w:ascii="仿宋" w:hAnsi="仿宋" w:eastAsia="仿宋" w:cs="仿宋"/>
          <w:b w:val="0"/>
          <w:bCs w:val="0"/>
          <w:kern w:val="0"/>
          <w:sz w:val="24"/>
          <w:szCs w:val="24"/>
          <w:highlight w:val="none"/>
          <w:u w:val="single"/>
          <w:lang w:val="en-US" w:eastAsia="zh-CN"/>
        </w:rPr>
        <w:t>达到赤壁市赤马港建筑安装工程有限公司现场文明施工标准化要求。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textAlignment w:val="auto"/>
        <w:rPr>
          <w:rFonts w:hint="eastAsia" w:ascii="仿宋" w:hAnsi="仿宋" w:eastAsia="仿宋" w:cs="仿宋"/>
          <w:kern w:val="0"/>
          <w:sz w:val="24"/>
          <w:szCs w:val="24"/>
          <w:u w:val="single"/>
          <w:lang w:val="en-US" w:eastAsia="zh-CN"/>
        </w:rPr>
      </w:pPr>
      <w:r>
        <w:rPr>
          <w:rFonts w:hint="eastAsia" w:ascii="仿宋" w:hAnsi="仿宋" w:eastAsia="仿宋" w:cs="仿宋"/>
          <w:b/>
          <w:bCs/>
          <w:kern w:val="0"/>
          <w:sz w:val="24"/>
          <w:szCs w:val="24"/>
          <w:highlight w:val="none"/>
          <w:lang w:val="en-US" w:eastAsia="zh-CN"/>
        </w:rPr>
        <w:t>十、</w:t>
      </w:r>
      <w:r>
        <w:rPr>
          <w:rFonts w:hint="eastAsia" w:ascii="仿宋" w:hAnsi="仿宋" w:eastAsia="仿宋" w:cs="仿宋"/>
          <w:b/>
          <w:bCs/>
          <w:kern w:val="0"/>
          <w:sz w:val="24"/>
          <w:szCs w:val="24"/>
          <w:highlight w:val="none"/>
        </w:rPr>
        <w:t>工期要求</w:t>
      </w:r>
      <w:r>
        <w:rPr>
          <w:rFonts w:hint="eastAsia" w:ascii="仿宋" w:hAnsi="仿宋" w:eastAsia="仿宋" w:cs="仿宋"/>
          <w:b/>
          <w:bCs/>
          <w:kern w:val="0"/>
          <w:sz w:val="24"/>
          <w:szCs w:val="24"/>
          <w:highlight w:val="none"/>
          <w:lang w:eastAsia="zh-CN"/>
        </w:rPr>
        <w:t>：</w:t>
      </w:r>
      <w:r>
        <w:rPr>
          <w:rFonts w:hint="eastAsia" w:ascii="仿宋" w:hAnsi="仿宋" w:eastAsia="仿宋" w:cs="仿宋"/>
          <w:b w:val="0"/>
          <w:bCs w:val="0"/>
          <w:kern w:val="0"/>
          <w:sz w:val="24"/>
          <w:szCs w:val="24"/>
          <w:highlight w:val="none"/>
          <w:u w:val="single"/>
          <w:lang w:eastAsia="zh-CN"/>
        </w:rPr>
        <w:t>（</w:t>
      </w:r>
      <w:r>
        <w:rPr>
          <w:rFonts w:hint="eastAsia" w:ascii="仿宋" w:hAnsi="仿宋" w:eastAsia="仿宋" w:cs="仿宋"/>
          <w:b w:val="0"/>
          <w:bCs w:val="0"/>
          <w:kern w:val="0"/>
          <w:sz w:val="24"/>
          <w:szCs w:val="24"/>
          <w:highlight w:val="none"/>
          <w:u w:val="single"/>
          <w:lang w:val="en-US" w:eastAsia="zh-CN"/>
        </w:rPr>
        <w:t>1</w:t>
      </w:r>
      <w:r>
        <w:rPr>
          <w:rFonts w:hint="eastAsia" w:ascii="仿宋" w:hAnsi="仿宋" w:eastAsia="仿宋" w:cs="仿宋"/>
          <w:b w:val="0"/>
          <w:bCs w:val="0"/>
          <w:kern w:val="0"/>
          <w:sz w:val="24"/>
          <w:szCs w:val="24"/>
          <w:highlight w:val="none"/>
          <w:u w:val="single"/>
          <w:lang w:eastAsia="zh-CN"/>
        </w:rPr>
        <w:t>）</w:t>
      </w:r>
      <w:r>
        <w:rPr>
          <w:rFonts w:hint="eastAsia" w:ascii="仿宋" w:hAnsi="仿宋" w:eastAsia="仿宋" w:cs="仿宋"/>
          <w:b w:val="0"/>
          <w:bCs w:val="0"/>
          <w:kern w:val="0"/>
          <w:sz w:val="24"/>
          <w:szCs w:val="24"/>
          <w:highlight w:val="none"/>
          <w:u w:val="single"/>
          <w:lang w:val="en-US" w:eastAsia="zh-CN"/>
        </w:rPr>
        <w:t>满足项目进度要求,</w:t>
      </w:r>
      <w:r>
        <w:rPr>
          <w:rFonts w:hint="eastAsia" w:ascii="仿宋" w:hAnsi="仿宋" w:eastAsia="仿宋" w:cs="仿宋"/>
          <w:b w:val="0"/>
          <w:bCs w:val="0"/>
          <w:kern w:val="0"/>
          <w:sz w:val="24"/>
          <w:szCs w:val="24"/>
          <w:u w:val="single"/>
          <w:lang w:val="en-US" w:eastAsia="zh-CN"/>
        </w:rPr>
        <w:t>开工日期以项目部下达通知为准</w:t>
      </w:r>
      <w:r>
        <w:rPr>
          <w:rFonts w:hint="eastAsia" w:ascii="仿宋" w:hAnsi="仿宋" w:eastAsia="仿宋" w:cs="仿宋"/>
          <w:b w:val="0"/>
          <w:bCs w:val="0"/>
          <w:kern w:val="0"/>
          <w:sz w:val="24"/>
          <w:szCs w:val="24"/>
          <w:highlight w:val="none"/>
          <w:u w:val="single"/>
          <w:lang w:val="en-US" w:eastAsia="zh-CN"/>
        </w:rPr>
        <w:t>。</w:t>
      </w:r>
      <w:r>
        <w:rPr>
          <w:rFonts w:hint="eastAsia" w:ascii="仿宋" w:hAnsi="仿宋" w:eastAsia="仿宋" w:cs="仿宋"/>
          <w:b w:val="0"/>
          <w:bCs w:val="0"/>
          <w:color w:val="auto"/>
          <w:sz w:val="24"/>
          <w:highlight w:val="none"/>
          <w:u w:val="single"/>
          <w:lang w:val="en-US" w:eastAsia="zh-CN"/>
        </w:rPr>
        <w:t>（2）</w:t>
      </w:r>
      <w:r>
        <w:rPr>
          <w:rFonts w:hint="eastAsia" w:ascii="仿宋" w:hAnsi="仿宋" w:eastAsia="仿宋" w:cs="仿宋"/>
          <w:b w:val="0"/>
          <w:bCs w:val="0"/>
          <w:color w:val="auto"/>
          <w:sz w:val="24"/>
          <w:szCs w:val="24"/>
          <w:highlight w:val="none"/>
          <w:u w:val="single"/>
          <w:lang w:val="en-US" w:eastAsia="zh-CN"/>
        </w:rPr>
        <w:t>延误工期</w:t>
      </w:r>
      <w:r>
        <w:rPr>
          <w:rFonts w:hint="eastAsia" w:ascii="仿宋" w:hAnsi="仿宋" w:eastAsia="仿宋" w:cs="仿宋"/>
          <w:b w:val="0"/>
          <w:bCs w:val="0"/>
          <w:color w:val="auto"/>
          <w:sz w:val="24"/>
          <w:szCs w:val="24"/>
          <w:highlight w:val="none"/>
          <w:u w:val="single"/>
        </w:rPr>
        <w:t>，按</w:t>
      </w:r>
      <w:r>
        <w:rPr>
          <w:rFonts w:hint="eastAsia" w:ascii="仿宋" w:hAnsi="仿宋" w:eastAsia="仿宋" w:cs="仿宋"/>
          <w:b w:val="0"/>
          <w:bCs w:val="0"/>
          <w:color w:val="auto"/>
          <w:sz w:val="24"/>
          <w:szCs w:val="24"/>
          <w:highlight w:val="none"/>
          <w:u w:val="single"/>
          <w:lang w:val="en-US" w:eastAsia="zh-CN"/>
        </w:rPr>
        <w:t>1000元/天</w:t>
      </w:r>
      <w:r>
        <w:rPr>
          <w:rFonts w:hint="eastAsia" w:ascii="仿宋" w:hAnsi="仿宋" w:eastAsia="仿宋" w:cs="仿宋"/>
          <w:b w:val="0"/>
          <w:bCs w:val="0"/>
          <w:color w:val="auto"/>
          <w:sz w:val="24"/>
          <w:szCs w:val="24"/>
          <w:highlight w:val="none"/>
          <w:u w:val="single"/>
        </w:rPr>
        <w:t>向甲方支付违约金</w:t>
      </w:r>
      <w:r>
        <w:rPr>
          <w:rFonts w:hint="eastAsia" w:ascii="仿宋" w:hAnsi="仿宋" w:eastAsia="仿宋" w:cs="仿宋"/>
          <w:b w:val="0"/>
          <w:bCs w:val="0"/>
          <w:color w:val="auto"/>
          <w:sz w:val="24"/>
          <w:szCs w:val="24"/>
          <w:highlight w:val="none"/>
          <w:u w:val="single"/>
          <w:lang w:eastAsia="zh-CN"/>
        </w:rPr>
        <w:t>。</w:t>
      </w:r>
      <w:r>
        <w:rPr>
          <w:rFonts w:hint="eastAsia" w:ascii="仿宋" w:hAnsi="仿宋" w:eastAsia="仿宋" w:cs="仿宋"/>
          <w:b w:val="0"/>
          <w:bCs w:val="0"/>
          <w:color w:val="auto"/>
          <w:sz w:val="24"/>
          <w:highlight w:val="none"/>
          <w:u w:val="single"/>
        </w:rPr>
        <w:t>工期不因任何因素作出调整，包括但不限于：天气等。</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ascii="仿宋" w:hAnsi="仿宋" w:eastAsia="仿宋" w:cs="仿宋"/>
          <w:b/>
          <w:bCs/>
          <w:sz w:val="24"/>
        </w:rPr>
      </w:pPr>
      <w:r>
        <w:rPr>
          <w:rFonts w:hint="eastAsia" w:ascii="仿宋" w:hAnsi="仿宋" w:eastAsia="仿宋" w:cs="仿宋"/>
          <w:b/>
          <w:bCs/>
          <w:sz w:val="24"/>
        </w:rPr>
        <w:t>十</w:t>
      </w:r>
      <w:r>
        <w:rPr>
          <w:rFonts w:hint="eastAsia" w:ascii="仿宋" w:hAnsi="仿宋" w:eastAsia="仿宋" w:cs="仿宋"/>
          <w:b/>
          <w:bCs/>
          <w:sz w:val="24"/>
          <w:lang w:val="en-US" w:eastAsia="zh-CN"/>
        </w:rPr>
        <w:t>一</w:t>
      </w:r>
      <w:r>
        <w:rPr>
          <w:rFonts w:hint="eastAsia" w:ascii="仿宋" w:hAnsi="仿宋" w:eastAsia="仿宋" w:cs="仿宋"/>
          <w:b/>
          <w:bCs/>
          <w:sz w:val="24"/>
        </w:rPr>
        <w:t>、报名要求</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jc w:val="left"/>
        <w:textAlignment w:val="auto"/>
        <w:rPr>
          <w:rFonts w:hint="eastAsia" w:ascii="仿宋" w:hAnsi="仿宋" w:eastAsia="仿宋" w:cs="仿宋"/>
          <w:b w:val="0"/>
          <w:bCs w:val="0"/>
          <w:kern w:val="0"/>
          <w:sz w:val="24"/>
          <w:szCs w:val="24"/>
          <w:u w:val="single"/>
          <w:lang w:val="en-US" w:eastAsia="zh-CN"/>
        </w:rPr>
      </w:pPr>
      <w:r>
        <w:rPr>
          <w:rFonts w:hint="eastAsia" w:ascii="仿宋" w:hAnsi="仿宋" w:eastAsia="仿宋" w:cs="仿宋"/>
          <w:b/>
          <w:bCs/>
          <w:sz w:val="24"/>
        </w:rPr>
        <w:t>1.资质要求：</w:t>
      </w:r>
      <w:r>
        <w:rPr>
          <w:rFonts w:hint="eastAsia" w:ascii="仿宋" w:hAnsi="仿宋" w:eastAsia="仿宋" w:cs="仿宋"/>
          <w:b w:val="0"/>
          <w:bCs w:val="0"/>
          <w:kern w:val="0"/>
          <w:sz w:val="24"/>
          <w:szCs w:val="24"/>
          <w:highlight w:val="none"/>
          <w:u w:val="single"/>
          <w:lang w:val="en-US" w:eastAsia="zh-CN"/>
        </w:rPr>
        <w:t>（1）</w:t>
      </w:r>
      <w:r>
        <w:rPr>
          <w:rFonts w:ascii="仿宋" w:hAnsi="仿宋" w:eastAsia="仿宋" w:cs="仿宋"/>
          <w:b/>
          <w:bCs/>
          <w:i w:val="0"/>
          <w:iCs w:val="0"/>
          <w:caps w:val="0"/>
          <w:color w:val="FF0000"/>
          <w:spacing w:val="8"/>
          <w:sz w:val="24"/>
          <w:szCs w:val="24"/>
          <w:u w:val="single" w:color="000000" w:themeColor="text1"/>
          <w:shd w:val="clear" w:fill="FFFFFF"/>
        </w:rPr>
        <w:t>报名人需提供</w:t>
      </w:r>
      <w:r>
        <w:rPr>
          <w:rFonts w:hint="eastAsia" w:ascii="仿宋" w:hAnsi="仿宋" w:eastAsia="仿宋" w:cs="仿宋"/>
          <w:b/>
          <w:bCs/>
          <w:i w:val="0"/>
          <w:iCs w:val="0"/>
          <w:caps w:val="0"/>
          <w:color w:val="FF0000"/>
          <w:spacing w:val="8"/>
          <w:sz w:val="24"/>
          <w:szCs w:val="24"/>
          <w:u w:val="single" w:color="000000" w:themeColor="text1"/>
          <w:shd w:val="clear" w:fill="FFFFFF"/>
        </w:rPr>
        <w:t>合法有效的营业执照，并取得相关部门颁发的</w:t>
      </w:r>
      <w:r>
        <w:rPr>
          <w:rFonts w:hint="eastAsia" w:ascii="仿宋" w:hAnsi="仿宋" w:eastAsia="仿宋" w:cs="仿宋"/>
          <w:b/>
          <w:bCs/>
          <w:i w:val="0"/>
          <w:iCs w:val="0"/>
          <w:caps w:val="0"/>
          <w:color w:val="FF0000"/>
          <w:spacing w:val="8"/>
          <w:sz w:val="24"/>
          <w:szCs w:val="24"/>
          <w:u w:val="single" w:color="000000" w:themeColor="text1"/>
          <w:shd w:val="clear" w:fill="FFFFFF"/>
          <w:lang w:val="en-US" w:eastAsia="zh-CN"/>
        </w:rPr>
        <w:t>防火</w:t>
      </w:r>
      <w:r>
        <w:rPr>
          <w:rFonts w:hint="eastAsia" w:ascii="仿宋" w:hAnsi="仿宋" w:eastAsia="仿宋" w:cs="仿宋"/>
          <w:b/>
          <w:bCs/>
          <w:i w:val="0"/>
          <w:iCs w:val="0"/>
          <w:caps w:val="0"/>
          <w:color w:val="FF0000"/>
          <w:spacing w:val="8"/>
          <w:sz w:val="24"/>
          <w:szCs w:val="24"/>
          <w:u w:val="single" w:color="000000" w:themeColor="text1"/>
          <w:shd w:val="clear" w:fill="FFFFFF"/>
        </w:rPr>
        <w:t>门产品制造</w:t>
      </w:r>
      <w:r>
        <w:rPr>
          <w:rFonts w:hint="eastAsia" w:ascii="仿宋" w:hAnsi="仿宋" w:eastAsia="仿宋" w:cs="仿宋"/>
          <w:b/>
          <w:bCs/>
          <w:i w:val="0"/>
          <w:iCs w:val="0"/>
          <w:caps w:val="0"/>
          <w:color w:val="FF0000"/>
          <w:spacing w:val="8"/>
          <w:sz w:val="24"/>
          <w:szCs w:val="24"/>
          <w:u w:val="single" w:color="000000" w:themeColor="text1"/>
          <w:shd w:val="clear" w:fill="FFFFFF"/>
          <w:lang w:val="en-US" w:eastAsia="zh-CN"/>
        </w:rPr>
        <w:t>证书、</w:t>
      </w:r>
      <w:r>
        <w:rPr>
          <w:rFonts w:hint="eastAsia" w:ascii="仿宋" w:hAnsi="仿宋" w:eastAsia="仿宋" w:cs="仿宋"/>
          <w:b/>
          <w:bCs/>
          <w:i w:val="0"/>
          <w:iCs w:val="0"/>
          <w:caps w:val="0"/>
          <w:color w:val="FF0000"/>
          <w:spacing w:val="8"/>
          <w:sz w:val="24"/>
          <w:szCs w:val="24"/>
          <w:u w:val="single" w:color="000000" w:themeColor="text1"/>
          <w:shd w:val="clear" w:fill="FFFFFF"/>
        </w:rPr>
        <w:t>安装资格证书，且证件均在有效期内</w:t>
      </w:r>
      <w:r>
        <w:rPr>
          <w:rFonts w:hint="eastAsia" w:ascii="仿宋" w:hAnsi="仿宋" w:eastAsia="仿宋" w:cs="仿宋"/>
          <w:b/>
          <w:bCs/>
          <w:color w:val="FF0000"/>
          <w:kern w:val="0"/>
          <w:sz w:val="24"/>
          <w:szCs w:val="24"/>
          <w:highlight w:val="none"/>
          <w:u w:val="single" w:color="000000" w:themeColor="text1"/>
          <w:lang w:val="en-US" w:eastAsia="zh-CN"/>
        </w:rPr>
        <w:t>。</w:t>
      </w:r>
      <w:r>
        <w:rPr>
          <w:rFonts w:hint="eastAsia" w:ascii="仿宋" w:hAnsi="仿宋" w:eastAsia="仿宋" w:cs="仿宋"/>
          <w:b w:val="0"/>
          <w:bCs w:val="0"/>
          <w:color w:val="160B11"/>
          <w:sz w:val="24"/>
          <w:szCs w:val="24"/>
          <w:highlight w:val="none"/>
          <w:u w:val="single"/>
          <w:lang w:val="en-US" w:eastAsia="zh-CN"/>
        </w:rPr>
        <w:t>（</w:t>
      </w:r>
      <w:r>
        <w:rPr>
          <w:rFonts w:hint="eastAsia" w:ascii="仿宋" w:hAnsi="仿宋" w:eastAsia="仿宋" w:cs="仿宋"/>
          <w:b w:val="0"/>
          <w:bCs w:val="0"/>
          <w:color w:val="160B11"/>
          <w:sz w:val="24"/>
          <w:szCs w:val="24"/>
          <w:u w:val="single"/>
          <w:lang w:val="en-US" w:eastAsia="zh-CN"/>
        </w:rPr>
        <w:t>2）</w:t>
      </w:r>
      <w:r>
        <w:rPr>
          <w:rFonts w:hint="eastAsia" w:ascii="仿宋" w:hAnsi="仿宋" w:eastAsia="仿宋" w:cs="仿宋"/>
          <w:b w:val="0"/>
          <w:bCs w:val="0"/>
          <w:kern w:val="0"/>
          <w:sz w:val="24"/>
          <w:szCs w:val="24"/>
          <w:u w:val="single"/>
          <w:lang w:val="en-US" w:eastAsia="zh-CN"/>
        </w:rPr>
        <w:t>报名人具备完成此项工程的能力，提供佐证材料。</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2</w:t>
      </w:r>
      <w:r>
        <w:rPr>
          <w:rFonts w:hint="eastAsia" w:ascii="仿宋" w:hAnsi="仿宋" w:eastAsia="仿宋" w:cs="仿宋"/>
          <w:b/>
          <w:bCs/>
          <w:sz w:val="24"/>
          <w:szCs w:val="24"/>
          <w:highlight w:val="none"/>
        </w:rPr>
        <w:t>.</w:t>
      </w:r>
      <w:r>
        <w:rPr>
          <w:rFonts w:hint="eastAsia" w:ascii="仿宋" w:hAnsi="仿宋" w:eastAsia="仿宋" w:cs="仿宋"/>
          <w:b/>
          <w:bCs/>
          <w:sz w:val="24"/>
          <w:szCs w:val="24"/>
          <w:highlight w:val="none"/>
          <w:lang w:val="en-US" w:eastAsia="zh-CN"/>
        </w:rPr>
        <w:t>业绩要求：</w:t>
      </w:r>
      <w:r>
        <w:rPr>
          <w:rFonts w:hint="eastAsia" w:ascii="仿宋" w:hAnsi="仿宋" w:eastAsia="仿宋" w:cs="仿宋"/>
          <w:kern w:val="2"/>
          <w:sz w:val="24"/>
          <w:szCs w:val="24"/>
          <w:u w:val="single"/>
          <w:lang w:val="en-US" w:eastAsia="zh-CN" w:bidi="ar-SA"/>
        </w:rPr>
        <w:t>报名人及拟派现场负责人近</w:t>
      </w:r>
      <w:r>
        <w:rPr>
          <w:rFonts w:hint="eastAsia" w:ascii="仿宋" w:hAnsi="仿宋" w:eastAsia="仿宋" w:cs="仿宋"/>
          <w:sz w:val="24"/>
          <w:szCs w:val="24"/>
          <w:u w:val="single"/>
        </w:rPr>
        <w:t>3年至少已完成过</w:t>
      </w:r>
      <w:r>
        <w:rPr>
          <w:rFonts w:hint="eastAsia" w:ascii="仿宋" w:hAnsi="仿宋" w:eastAsia="仿宋" w:cs="仿宋"/>
          <w:sz w:val="24"/>
          <w:szCs w:val="24"/>
          <w:u w:val="single"/>
          <w:lang w:val="en-US" w:eastAsia="zh-CN"/>
        </w:rPr>
        <w:t>1</w:t>
      </w:r>
      <w:r>
        <w:rPr>
          <w:rFonts w:hint="eastAsia" w:ascii="仿宋" w:hAnsi="仿宋" w:eastAsia="仿宋" w:cs="仿宋"/>
          <w:sz w:val="24"/>
          <w:szCs w:val="24"/>
          <w:u w:val="single"/>
        </w:rPr>
        <w:t>项经验收合格的类似规模的</w:t>
      </w:r>
      <w:r>
        <w:rPr>
          <w:rFonts w:hint="eastAsia" w:ascii="仿宋" w:hAnsi="仿宋" w:eastAsia="仿宋" w:cs="仿宋"/>
          <w:sz w:val="24"/>
          <w:szCs w:val="24"/>
          <w:u w:val="single"/>
          <w:lang w:val="en-US" w:eastAsia="zh-CN"/>
        </w:rPr>
        <w:t>工程</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类似指防火门制安工程，面积在2000㎡以上</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rPr>
        <w:t>，</w:t>
      </w:r>
      <w:r>
        <w:rPr>
          <w:rFonts w:hint="eastAsia" w:ascii="仿宋" w:hAnsi="仿宋" w:eastAsia="仿宋" w:cs="仿宋"/>
          <w:b/>
          <w:bCs/>
          <w:sz w:val="24"/>
          <w:szCs w:val="24"/>
          <w:u w:val="single"/>
          <w:lang w:val="en-US" w:eastAsia="zh-CN"/>
        </w:rPr>
        <w:t>提供合同（原件扫描件）、发票（原件扫描件）</w:t>
      </w:r>
      <w:r>
        <w:rPr>
          <w:rFonts w:hint="eastAsia" w:ascii="仿宋" w:hAnsi="仿宋" w:eastAsia="仿宋" w:cs="仿宋"/>
          <w:b/>
          <w:bCs/>
          <w:sz w:val="24"/>
          <w:szCs w:val="24"/>
          <w:u w:val="single"/>
        </w:rPr>
        <w:t>。</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default" w:ascii="仿宋" w:hAnsi="仿宋" w:eastAsia="仿宋" w:cs="仿宋"/>
          <w:sz w:val="24"/>
          <w:szCs w:val="24"/>
          <w:u w:val="single"/>
          <w:lang w:val="en-US" w:eastAsia="zh-CN"/>
        </w:rPr>
      </w:pPr>
      <w:r>
        <w:rPr>
          <w:rFonts w:hint="eastAsia" w:ascii="仿宋" w:hAnsi="仿宋" w:eastAsia="仿宋" w:cs="仿宋"/>
          <w:b/>
          <w:bCs/>
          <w:sz w:val="24"/>
          <w:szCs w:val="24"/>
          <w:highlight w:val="none"/>
          <w:lang w:val="en-US" w:eastAsia="zh-CN"/>
        </w:rPr>
        <w:t>3.</w:t>
      </w:r>
      <w:r>
        <w:rPr>
          <w:rFonts w:hint="eastAsia" w:ascii="仿宋" w:hAnsi="仿宋" w:eastAsia="仿宋" w:cs="仿宋"/>
          <w:b/>
          <w:bCs/>
          <w:kern w:val="0"/>
          <w:sz w:val="24"/>
          <w:szCs w:val="24"/>
          <w:lang w:val="en-US" w:eastAsia="zh-CN"/>
        </w:rPr>
        <w:t>现场人员要求</w:t>
      </w:r>
      <w:r>
        <w:rPr>
          <w:rFonts w:hint="eastAsia" w:ascii="仿宋" w:hAnsi="仿宋" w:eastAsia="仿宋" w:cs="仿宋"/>
          <w:b/>
          <w:bCs/>
          <w:sz w:val="24"/>
          <w:szCs w:val="24"/>
          <w:highlight w:val="none"/>
        </w:rPr>
        <w:t>：</w:t>
      </w:r>
      <w:r>
        <w:rPr>
          <w:rFonts w:hint="eastAsia" w:ascii="仿宋" w:hAnsi="仿宋" w:eastAsia="仿宋" w:cs="仿宋"/>
          <w:b w:val="0"/>
          <w:bCs w:val="0"/>
          <w:sz w:val="24"/>
          <w:u w:val="single"/>
        </w:rPr>
        <w:t>按需要</w:t>
      </w:r>
      <w:r>
        <w:rPr>
          <w:rFonts w:hint="eastAsia" w:ascii="仿宋" w:hAnsi="仿宋" w:eastAsia="仿宋" w:cs="仿宋"/>
          <w:sz w:val="24"/>
          <w:u w:val="single"/>
        </w:rPr>
        <w:t>配置</w:t>
      </w:r>
      <w:r>
        <w:rPr>
          <w:rFonts w:hint="eastAsia" w:ascii="仿宋" w:hAnsi="仿宋" w:eastAsia="仿宋" w:cs="仿宋"/>
          <w:b/>
          <w:bCs/>
          <w:sz w:val="24"/>
          <w:u w:val="single"/>
          <w:lang w:val="en-US" w:eastAsia="zh-CN"/>
        </w:rPr>
        <w:t>现场履职人员</w:t>
      </w:r>
      <w:r>
        <w:rPr>
          <w:rFonts w:hint="eastAsia" w:ascii="仿宋" w:hAnsi="仿宋" w:eastAsia="仿宋" w:cs="仿宋"/>
          <w:sz w:val="24"/>
          <w:u w:val="single"/>
          <w:lang w:val="en-US" w:eastAsia="zh-CN"/>
        </w:rPr>
        <w:t>，不得低于以下标准现场负责人1名、技术负责人1名、测量施工员1名、专职安全员1名、杂工1名。</w:t>
      </w:r>
    </w:p>
    <w:p>
      <w:pPr>
        <w:keepNext w:val="0"/>
        <w:keepLines w:val="0"/>
        <w:pageBreakBefore w:val="0"/>
        <w:widowControl w:val="0"/>
        <w:kinsoku/>
        <w:wordWrap/>
        <w:overflowPunct/>
        <w:topLinePunct w:val="0"/>
        <w:autoSpaceDE/>
        <w:autoSpaceDN/>
        <w:bidi w:val="0"/>
        <w:adjustRightInd/>
        <w:snapToGrid/>
        <w:spacing w:line="460" w:lineRule="exact"/>
        <w:ind w:left="479" w:leftChars="228" w:firstLine="0" w:firstLineChars="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kern w:val="0"/>
          <w:sz w:val="24"/>
          <w:szCs w:val="24"/>
          <w:lang w:val="en-US" w:eastAsia="zh-CN"/>
        </w:rPr>
        <w:t>4.管理人员在岗时间：</w:t>
      </w:r>
      <w:r>
        <w:rPr>
          <w:rFonts w:hint="eastAsia" w:ascii="仿宋" w:hAnsi="仿宋" w:eastAsia="仿宋" w:cs="仿宋"/>
          <w:color w:val="160B11"/>
          <w:sz w:val="24"/>
          <w:szCs w:val="24"/>
          <w:u w:val="none"/>
          <w:lang w:val="en-US" w:eastAsia="zh-CN"/>
        </w:rPr>
        <w:t>管理人员每月在岗时间不得低于26天</w:t>
      </w:r>
      <w:r>
        <w:rPr>
          <w:rFonts w:hint="eastAsia" w:ascii="仿宋" w:hAnsi="仿宋" w:eastAsia="仿宋" w:cs="仿宋"/>
          <w:color w:val="160B11"/>
          <w:sz w:val="24"/>
          <w:szCs w:val="24"/>
          <w:u w:val="none"/>
        </w:rPr>
        <w:t>，公司出具承诺</w:t>
      </w:r>
      <w:r>
        <w:rPr>
          <w:rFonts w:hint="eastAsia" w:ascii="仿宋" w:hAnsi="仿宋" w:eastAsia="仿宋" w:cs="仿宋"/>
          <w:color w:val="160B11"/>
          <w:sz w:val="24"/>
          <w:szCs w:val="24"/>
          <w:u w:val="none"/>
          <w:lang w:eastAsia="zh-CN"/>
        </w:rPr>
        <w:t>。</w:t>
      </w:r>
      <w:r>
        <w:rPr>
          <w:rFonts w:hint="eastAsia" w:ascii="仿宋" w:hAnsi="仿宋" w:eastAsia="仿宋" w:cs="仿宋"/>
          <w:b/>
          <w:bCs/>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sz w:val="24"/>
          <w:szCs w:val="24"/>
          <w:highlight w:val="none"/>
        </w:rPr>
      </w:pPr>
      <w:r>
        <w:rPr>
          <w:rFonts w:hint="eastAsia" w:ascii="仿宋" w:hAnsi="仿宋" w:eastAsia="仿宋" w:cs="仿宋"/>
          <w:b/>
          <w:bCs/>
          <w:kern w:val="0"/>
          <w:sz w:val="24"/>
          <w:szCs w:val="24"/>
          <w:lang w:val="en-US" w:eastAsia="zh-CN"/>
        </w:rPr>
        <w:t>5.信誉要求：</w:t>
      </w:r>
      <w:r>
        <w:rPr>
          <w:rFonts w:hint="eastAsia" w:ascii="仿宋" w:hAnsi="仿宋" w:eastAsia="仿宋" w:cs="仿宋"/>
          <w:color w:val="160B11"/>
          <w:kern w:val="0"/>
          <w:sz w:val="24"/>
          <w:szCs w:val="24"/>
        </w:rPr>
        <w:t>①报名人及拟派本项目现场负责人近三年未被列入“信用中国”</w:t>
      </w:r>
      <w:r>
        <w:rPr>
          <w:rFonts w:hint="eastAsia" w:ascii="仿宋" w:hAnsi="仿宋" w:eastAsia="仿宋" w:cs="仿宋"/>
          <w:color w:val="160B11"/>
          <w:kern w:val="0"/>
          <w:sz w:val="24"/>
          <w:szCs w:val="24"/>
          <w:lang w:eastAsia="zh-CN"/>
        </w:rPr>
        <w:t>“</w:t>
      </w:r>
      <w:r>
        <w:rPr>
          <w:rFonts w:hint="eastAsia" w:ascii="仿宋" w:hAnsi="仿宋" w:eastAsia="仿宋" w:cs="仿宋"/>
          <w:color w:val="160B11"/>
          <w:kern w:val="0"/>
          <w:sz w:val="24"/>
          <w:szCs w:val="24"/>
          <w:lang w:val="en-US" w:eastAsia="zh-CN"/>
        </w:rPr>
        <w:t>企查查</w:t>
      </w:r>
      <w:r>
        <w:rPr>
          <w:rFonts w:hint="eastAsia" w:ascii="仿宋" w:hAnsi="仿宋" w:eastAsia="仿宋" w:cs="仿宋"/>
          <w:color w:val="160B11"/>
          <w:kern w:val="0"/>
          <w:sz w:val="24"/>
          <w:szCs w:val="24"/>
          <w:lang w:eastAsia="zh-CN"/>
        </w:rPr>
        <w:t>”</w:t>
      </w:r>
      <w:r>
        <w:rPr>
          <w:rFonts w:hint="eastAsia" w:ascii="仿宋" w:hAnsi="仿宋" w:eastAsia="仿宋" w:cs="仿宋"/>
          <w:color w:val="160B11"/>
          <w:kern w:val="0"/>
          <w:sz w:val="24"/>
          <w:szCs w:val="24"/>
        </w:rPr>
        <w:t>网站失信被执行人、重大税收违法案件当事人、政府采购严重违法失信行为记录名单和“中国政府采购网”严重违法失信行为记录名单。②近三年未发生过重大质量、安全事故。③社会信誉较好。</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ascii="仿宋" w:hAnsi="仿宋" w:eastAsia="仿宋" w:cs="仿宋"/>
          <w:kern w:val="0"/>
          <w:sz w:val="24"/>
          <w:highlight w:val="none"/>
          <w:u w:val="single"/>
        </w:rPr>
      </w:pPr>
      <w:r>
        <w:rPr>
          <w:rFonts w:hint="eastAsia" w:ascii="仿宋" w:hAnsi="仿宋" w:eastAsia="仿宋" w:cs="仿宋"/>
          <w:b/>
          <w:bCs/>
          <w:kern w:val="0"/>
          <w:sz w:val="24"/>
          <w:highlight w:val="none"/>
        </w:rPr>
        <w:t>十</w:t>
      </w:r>
      <w:r>
        <w:rPr>
          <w:rFonts w:hint="eastAsia" w:ascii="仿宋" w:hAnsi="仿宋" w:eastAsia="仿宋" w:cs="仿宋"/>
          <w:b/>
          <w:bCs/>
          <w:kern w:val="0"/>
          <w:sz w:val="24"/>
          <w:highlight w:val="none"/>
          <w:lang w:val="en-US" w:eastAsia="zh-CN"/>
        </w:rPr>
        <w:t>二</w:t>
      </w:r>
      <w:r>
        <w:rPr>
          <w:rFonts w:hint="eastAsia" w:ascii="仿宋" w:hAnsi="仿宋" w:eastAsia="仿宋" w:cs="仿宋"/>
          <w:b/>
          <w:bCs/>
          <w:kern w:val="0"/>
          <w:sz w:val="24"/>
          <w:highlight w:val="none"/>
        </w:rPr>
        <w:t>、报名时间：</w:t>
      </w:r>
      <w:r>
        <w:rPr>
          <w:rFonts w:hint="eastAsia" w:ascii="仿宋" w:hAnsi="仿宋" w:eastAsia="仿宋" w:cs="仿宋"/>
          <w:kern w:val="0"/>
          <w:sz w:val="24"/>
          <w:szCs w:val="24"/>
          <w:highlight w:val="none"/>
          <w:u w:val="single"/>
          <w:lang w:val="en-US" w:eastAsia="zh-CN"/>
        </w:rPr>
        <w:t xml:space="preserve"> 2023年8月18日至 2023年8月21日17:30止。</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ascii="仿宋" w:hAnsi="仿宋" w:eastAsia="仿宋" w:cs="仿宋"/>
          <w:b/>
          <w:bCs/>
          <w:kern w:val="0"/>
          <w:sz w:val="24"/>
          <w:highlight w:val="none"/>
        </w:rPr>
      </w:pPr>
      <w:r>
        <w:rPr>
          <w:rFonts w:hint="eastAsia" w:ascii="仿宋" w:hAnsi="仿宋" w:eastAsia="仿宋" w:cs="仿宋"/>
          <w:b/>
          <w:bCs/>
          <w:kern w:val="0"/>
          <w:sz w:val="24"/>
          <w:highlight w:val="none"/>
        </w:rPr>
        <w:t>十</w:t>
      </w:r>
      <w:r>
        <w:rPr>
          <w:rFonts w:hint="eastAsia" w:ascii="仿宋" w:hAnsi="仿宋" w:eastAsia="仿宋" w:cs="仿宋"/>
          <w:b/>
          <w:bCs/>
          <w:kern w:val="0"/>
          <w:sz w:val="24"/>
          <w:highlight w:val="none"/>
          <w:lang w:val="en-US" w:eastAsia="zh-CN"/>
        </w:rPr>
        <w:t>三</w:t>
      </w:r>
      <w:r>
        <w:rPr>
          <w:rFonts w:hint="eastAsia" w:ascii="仿宋" w:hAnsi="仿宋" w:eastAsia="仿宋" w:cs="仿宋"/>
          <w:b/>
          <w:bCs/>
          <w:kern w:val="0"/>
          <w:sz w:val="24"/>
          <w:highlight w:val="none"/>
        </w:rPr>
        <w:t>、报名文件下载</w:t>
      </w:r>
      <w:r>
        <w:rPr>
          <w:rFonts w:hint="eastAsia" w:ascii="仿宋" w:hAnsi="仿宋" w:eastAsia="仿宋" w:cs="仿宋"/>
          <w:kern w:val="0"/>
          <w:sz w:val="24"/>
          <w:highlight w:val="none"/>
        </w:rPr>
        <w:t>：</w:t>
      </w:r>
      <w:r>
        <w:rPr>
          <w:rFonts w:hint="eastAsia" w:ascii="仿宋" w:hAnsi="仿宋" w:eastAsia="仿宋" w:cs="仿宋"/>
          <w:b/>
          <w:bCs/>
          <w:kern w:val="0"/>
          <w:sz w:val="24"/>
          <w:highlight w:val="none"/>
        </w:rPr>
        <w:t>点击本页下方下载报名资料。</w:t>
      </w:r>
    </w:p>
    <w:p>
      <w:pPr>
        <w:pStyle w:val="2"/>
        <w:keepNext w:val="0"/>
        <w:keepLines w:val="0"/>
        <w:pageBreakBefore w:val="0"/>
        <w:widowControl w:val="0"/>
        <w:kinsoku/>
        <w:wordWrap/>
        <w:overflowPunct/>
        <w:topLinePunct w:val="0"/>
        <w:autoSpaceDE/>
        <w:autoSpaceDN/>
        <w:bidi w:val="0"/>
        <w:adjustRightInd/>
        <w:snapToGrid/>
        <w:spacing w:line="460" w:lineRule="exact"/>
        <w:ind w:firstLine="0"/>
        <w:textAlignment w:val="auto"/>
        <w:rPr>
          <w:rFonts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十</w:t>
      </w:r>
      <w:r>
        <w:rPr>
          <w:rFonts w:hint="eastAsia" w:ascii="仿宋" w:hAnsi="仿宋" w:eastAsia="仿宋" w:cs="仿宋"/>
          <w:b/>
          <w:bCs/>
          <w:kern w:val="0"/>
          <w:sz w:val="24"/>
          <w:szCs w:val="24"/>
          <w:highlight w:val="none"/>
          <w:lang w:val="en-US" w:eastAsia="zh-CN"/>
        </w:rPr>
        <w:t>四</w:t>
      </w:r>
      <w:r>
        <w:rPr>
          <w:rFonts w:hint="eastAsia" w:ascii="仿宋" w:hAnsi="仿宋" w:eastAsia="仿宋" w:cs="仿宋"/>
          <w:b/>
          <w:bCs/>
          <w:kern w:val="0"/>
          <w:sz w:val="24"/>
          <w:szCs w:val="24"/>
          <w:highlight w:val="none"/>
        </w:rPr>
        <w:t>、报价要求</w:t>
      </w:r>
    </w:p>
    <w:p>
      <w:pPr>
        <w:pStyle w:val="2"/>
        <w:keepNext w:val="0"/>
        <w:keepLines w:val="0"/>
        <w:pageBreakBefore w:val="0"/>
        <w:widowControl w:val="0"/>
        <w:kinsoku/>
        <w:wordWrap/>
        <w:overflowPunct/>
        <w:topLinePunct w:val="0"/>
        <w:autoSpaceDE/>
        <w:autoSpaceDN/>
        <w:bidi w:val="0"/>
        <w:adjustRightInd/>
        <w:snapToGrid/>
        <w:spacing w:line="460" w:lineRule="exact"/>
        <w:ind w:left="0" w:leftChars="0" w:firstLine="482" w:firstLineChars="200"/>
        <w:textAlignment w:val="auto"/>
        <w:rPr>
          <w:rFonts w:hint="eastAsia" w:ascii="仿宋" w:hAnsi="仿宋" w:eastAsia="仿宋" w:cs="仿宋"/>
          <w:b/>
          <w:bCs/>
          <w:kern w:val="0"/>
          <w:sz w:val="24"/>
          <w:szCs w:val="24"/>
          <w:u w:val="single"/>
          <w:lang w:val="en-US" w:eastAsia="zh-CN"/>
        </w:rPr>
      </w:pPr>
      <w:r>
        <w:rPr>
          <w:rFonts w:hint="eastAsia" w:ascii="仿宋" w:hAnsi="仿宋" w:eastAsia="仿宋" w:cs="仿宋"/>
          <w:b/>
          <w:bCs/>
          <w:kern w:val="0"/>
          <w:sz w:val="24"/>
          <w:szCs w:val="24"/>
          <w:lang w:val="en-US" w:eastAsia="zh-CN"/>
        </w:rPr>
        <w:t>1.</w:t>
      </w:r>
      <w:r>
        <w:rPr>
          <w:rFonts w:hint="eastAsia" w:ascii="仿宋" w:hAnsi="仿宋" w:eastAsia="仿宋" w:cs="仿宋"/>
          <w:b/>
          <w:bCs/>
          <w:kern w:val="0"/>
          <w:sz w:val="24"/>
          <w:szCs w:val="24"/>
          <w:u w:val="single"/>
          <w:lang w:val="en-US" w:eastAsia="zh-CN"/>
        </w:rPr>
        <w:t>本项目设置最高限价，</w:t>
      </w:r>
      <w:r>
        <w:rPr>
          <w:rFonts w:hint="eastAsia" w:ascii="仿宋" w:hAnsi="仿宋" w:eastAsia="仿宋" w:cs="仿宋"/>
          <w:b/>
          <w:bCs/>
          <w:color w:val="FF0000"/>
          <w:kern w:val="0"/>
          <w:sz w:val="24"/>
          <w:szCs w:val="24"/>
          <w:u w:val="single"/>
          <w:lang w:val="en-US" w:eastAsia="zh-CN"/>
        </w:rPr>
        <w:t>最高限价材料费含13%增值税专用发票、安装费含9%增值税专用发票</w:t>
      </w:r>
      <w:r>
        <w:rPr>
          <w:rFonts w:hint="eastAsia" w:ascii="仿宋" w:hAnsi="仿宋" w:eastAsia="仿宋" w:cs="仿宋"/>
          <w:b/>
          <w:bCs/>
          <w:kern w:val="0"/>
          <w:sz w:val="24"/>
          <w:szCs w:val="24"/>
          <w:u w:val="single"/>
          <w:lang w:val="en-US" w:eastAsia="zh-CN"/>
        </w:rPr>
        <w:t>，</w:t>
      </w:r>
      <w:r>
        <w:rPr>
          <w:rFonts w:hint="eastAsia" w:ascii="仿宋" w:hAnsi="仿宋" w:eastAsia="仿宋" w:cs="仿宋"/>
          <w:b/>
          <w:bCs/>
          <w:kern w:val="0"/>
          <w:sz w:val="24"/>
          <w:szCs w:val="24"/>
          <w:highlight w:val="none"/>
          <w:u w:val="single"/>
          <w:lang w:val="en-US" w:eastAsia="zh-CN"/>
        </w:rPr>
        <w:t>报</w:t>
      </w:r>
      <w:r>
        <w:rPr>
          <w:rFonts w:hint="eastAsia" w:ascii="仿宋" w:hAnsi="仿宋" w:eastAsia="仿宋" w:cs="仿宋"/>
          <w:b/>
          <w:bCs/>
          <w:kern w:val="0"/>
          <w:sz w:val="24"/>
          <w:szCs w:val="24"/>
          <w:u w:val="single"/>
          <w:lang w:val="en-US" w:eastAsia="zh-CN"/>
        </w:rPr>
        <w:t>价超过最高限价除税价的报名文件为无效报价。报价为含税包干单价，注明普票、专票、税率。</w:t>
      </w:r>
    </w:p>
    <w:tbl>
      <w:tblPr>
        <w:tblStyle w:val="12"/>
        <w:tblpPr w:leftFromText="180" w:rightFromText="180" w:vertAnchor="text" w:horzAnchor="page" w:tblpXSpec="center" w:tblpY="332"/>
        <w:tblOverlap w:val="never"/>
        <w:tblW w:w="8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869"/>
        <w:gridCol w:w="1200"/>
        <w:gridCol w:w="1120"/>
        <w:gridCol w:w="1073"/>
        <w:gridCol w:w="1073"/>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18"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仿宋" w:hAnsi="仿宋" w:eastAsia="仿宋" w:cs="仿宋"/>
                <w:b/>
                <w:bCs/>
                <w:sz w:val="21"/>
                <w:szCs w:val="21"/>
                <w:u w:val="none"/>
                <w:vertAlign w:val="baseline"/>
                <w:lang w:val="en-US" w:eastAsia="zh-CN"/>
              </w:rPr>
            </w:pPr>
            <w:r>
              <w:rPr>
                <w:rFonts w:hint="eastAsia" w:ascii="仿宋" w:hAnsi="仿宋" w:eastAsia="仿宋" w:cs="仿宋"/>
                <w:b/>
                <w:bCs/>
                <w:sz w:val="21"/>
                <w:szCs w:val="21"/>
                <w:u w:val="none"/>
                <w:vertAlign w:val="baseline"/>
                <w:lang w:val="en-US" w:eastAsia="zh-CN"/>
              </w:rPr>
              <w:t>序号</w:t>
            </w:r>
          </w:p>
        </w:tc>
        <w:tc>
          <w:tcPr>
            <w:tcW w:w="1869"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firstLine="0"/>
              <w:jc w:val="center"/>
              <w:textAlignment w:val="auto"/>
              <w:rPr>
                <w:rFonts w:hint="default" w:ascii="仿宋" w:hAnsi="仿宋" w:eastAsia="仿宋" w:cs="仿宋"/>
                <w:b/>
                <w:bCs/>
                <w:sz w:val="21"/>
                <w:szCs w:val="21"/>
                <w:u w:val="none"/>
                <w:vertAlign w:val="baseline"/>
                <w:lang w:val="en-US" w:eastAsia="zh-CN"/>
              </w:rPr>
            </w:pPr>
            <w:r>
              <w:rPr>
                <w:rFonts w:hint="eastAsia" w:ascii="仿宋" w:hAnsi="仿宋" w:eastAsia="仿宋" w:cs="仿宋"/>
                <w:b/>
                <w:bCs/>
                <w:sz w:val="21"/>
                <w:szCs w:val="21"/>
                <w:u w:val="none"/>
                <w:vertAlign w:val="baseline"/>
                <w:lang w:val="en-US" w:eastAsia="zh-CN"/>
              </w:rPr>
              <w:t>内容</w:t>
            </w:r>
          </w:p>
        </w:tc>
        <w:tc>
          <w:tcPr>
            <w:tcW w:w="1200"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仿宋" w:hAnsi="仿宋" w:eastAsia="仿宋" w:cs="仿宋"/>
                <w:b/>
                <w:bCs/>
                <w:sz w:val="21"/>
                <w:szCs w:val="21"/>
                <w:u w:val="none"/>
                <w:vertAlign w:val="baseline"/>
                <w:lang w:val="en-US" w:eastAsia="zh-CN"/>
              </w:rPr>
            </w:pPr>
            <w:r>
              <w:rPr>
                <w:rFonts w:hint="eastAsia" w:ascii="仿宋" w:hAnsi="仿宋" w:eastAsia="仿宋" w:cs="仿宋"/>
                <w:b/>
                <w:bCs/>
                <w:sz w:val="21"/>
                <w:szCs w:val="21"/>
                <w:u w:val="none"/>
                <w:vertAlign w:val="baseline"/>
                <w:lang w:val="en-US" w:eastAsia="zh-CN"/>
              </w:rPr>
              <w:t>材料费    （元/㎡）</w:t>
            </w:r>
          </w:p>
        </w:tc>
        <w:tc>
          <w:tcPr>
            <w:tcW w:w="1120"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eastAsia" w:ascii="仿宋" w:hAnsi="仿宋" w:eastAsia="仿宋" w:cs="仿宋"/>
                <w:b/>
                <w:bCs/>
                <w:sz w:val="21"/>
                <w:szCs w:val="21"/>
                <w:u w:val="none"/>
                <w:vertAlign w:val="baseline"/>
                <w:lang w:val="en-US" w:eastAsia="zh-CN"/>
              </w:rPr>
            </w:pPr>
            <w:r>
              <w:rPr>
                <w:rFonts w:hint="eastAsia" w:ascii="仿宋" w:hAnsi="仿宋" w:eastAsia="仿宋" w:cs="仿宋"/>
                <w:b/>
                <w:bCs/>
                <w:sz w:val="21"/>
                <w:szCs w:val="21"/>
                <w:u w:val="none"/>
                <w:vertAlign w:val="baseline"/>
                <w:lang w:val="en-US" w:eastAsia="zh-CN"/>
              </w:rPr>
              <w:t>安装费</w:t>
            </w:r>
          </w:p>
          <w:p>
            <w:pPr>
              <w:pStyle w:val="2"/>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仿宋" w:hAnsi="仿宋" w:eastAsia="仿宋" w:cs="仿宋"/>
                <w:b/>
                <w:bCs/>
                <w:sz w:val="21"/>
                <w:szCs w:val="21"/>
                <w:u w:val="none"/>
                <w:vertAlign w:val="baseline"/>
                <w:lang w:val="en-US" w:eastAsia="zh-CN"/>
              </w:rPr>
            </w:pPr>
            <w:r>
              <w:rPr>
                <w:rFonts w:hint="eastAsia" w:ascii="仿宋" w:hAnsi="仿宋" w:eastAsia="仿宋" w:cs="仿宋"/>
                <w:b/>
                <w:bCs/>
                <w:sz w:val="21"/>
                <w:szCs w:val="21"/>
                <w:u w:val="none"/>
                <w:vertAlign w:val="baseline"/>
                <w:lang w:val="en-US" w:eastAsia="zh-CN"/>
              </w:rPr>
              <w:t>（元/㎡）</w:t>
            </w:r>
          </w:p>
        </w:tc>
        <w:tc>
          <w:tcPr>
            <w:tcW w:w="2146" w:type="dxa"/>
            <w:gridSpan w:val="2"/>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eastAsia" w:ascii="仿宋" w:hAnsi="仿宋" w:eastAsia="仿宋" w:cs="仿宋"/>
                <w:b/>
                <w:bCs/>
                <w:sz w:val="21"/>
                <w:szCs w:val="21"/>
                <w:u w:val="none"/>
                <w:vertAlign w:val="baseline"/>
                <w:lang w:val="en-US" w:eastAsia="zh-CN"/>
              </w:rPr>
            </w:pPr>
            <w:r>
              <w:rPr>
                <w:rFonts w:hint="eastAsia" w:ascii="仿宋" w:hAnsi="仿宋" w:eastAsia="仿宋" w:cs="仿宋"/>
                <w:b/>
                <w:bCs/>
                <w:sz w:val="21"/>
                <w:szCs w:val="21"/>
                <w:u w:val="none"/>
                <w:vertAlign w:val="baseline"/>
                <w:lang w:val="en-US" w:eastAsia="zh-CN"/>
              </w:rPr>
              <w:t xml:space="preserve">最高限价（元/㎡） </w:t>
            </w:r>
          </w:p>
        </w:tc>
        <w:tc>
          <w:tcPr>
            <w:tcW w:w="1257"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firstLine="0"/>
              <w:jc w:val="center"/>
              <w:textAlignment w:val="auto"/>
              <w:rPr>
                <w:rFonts w:hint="default" w:ascii="仿宋" w:hAnsi="仿宋" w:eastAsia="仿宋" w:cs="仿宋"/>
                <w:b/>
                <w:bCs/>
                <w:sz w:val="21"/>
                <w:szCs w:val="21"/>
                <w:u w:val="none"/>
                <w:vertAlign w:val="baseline"/>
                <w:lang w:val="en-US" w:eastAsia="zh-CN"/>
              </w:rPr>
            </w:pPr>
            <w:r>
              <w:rPr>
                <w:rFonts w:hint="eastAsia" w:ascii="仿宋" w:hAnsi="仿宋" w:eastAsia="仿宋" w:cs="仿宋"/>
                <w:b/>
                <w:bCs/>
                <w:sz w:val="21"/>
                <w:szCs w:val="21"/>
                <w:u w:val="none"/>
                <w:vertAlign w:val="baseline"/>
                <w:lang w:val="en-US" w:eastAsia="zh-CN"/>
              </w:rPr>
              <w:t>含税价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18" w:type="dxa"/>
            <w:vMerge w:val="continue"/>
            <w:tcBorders/>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bCs/>
                <w:sz w:val="21"/>
                <w:szCs w:val="21"/>
                <w:u w:val="none"/>
                <w:vertAlign w:val="baseline"/>
                <w:lang w:val="en-US" w:eastAsia="zh-CN"/>
              </w:rPr>
            </w:pPr>
          </w:p>
        </w:tc>
        <w:tc>
          <w:tcPr>
            <w:tcW w:w="1869" w:type="dxa"/>
            <w:vMerge w:val="continue"/>
            <w:tcBorders/>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firstLine="0"/>
              <w:jc w:val="center"/>
              <w:textAlignment w:val="auto"/>
              <w:rPr>
                <w:rFonts w:hint="eastAsia" w:ascii="仿宋" w:hAnsi="仿宋" w:eastAsia="仿宋" w:cs="仿宋"/>
                <w:b/>
                <w:bCs/>
                <w:sz w:val="21"/>
                <w:szCs w:val="21"/>
                <w:u w:val="none"/>
                <w:vertAlign w:val="baseline"/>
                <w:lang w:val="en-US" w:eastAsia="zh-CN"/>
              </w:rPr>
            </w:pPr>
          </w:p>
        </w:tc>
        <w:tc>
          <w:tcPr>
            <w:tcW w:w="1200" w:type="dxa"/>
            <w:vMerge w:val="continue"/>
            <w:tcBorders/>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eastAsia" w:ascii="仿宋" w:hAnsi="仿宋" w:eastAsia="仿宋" w:cs="仿宋"/>
                <w:b/>
                <w:bCs/>
                <w:sz w:val="21"/>
                <w:szCs w:val="21"/>
                <w:u w:val="none"/>
                <w:vertAlign w:val="baseline"/>
                <w:lang w:val="en-US" w:eastAsia="zh-CN"/>
              </w:rPr>
            </w:pPr>
          </w:p>
        </w:tc>
        <w:tc>
          <w:tcPr>
            <w:tcW w:w="1120" w:type="dxa"/>
            <w:vMerge w:val="continue"/>
            <w:tcBorders/>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eastAsia" w:ascii="仿宋" w:hAnsi="仿宋" w:eastAsia="仿宋" w:cs="仿宋"/>
                <w:b/>
                <w:bCs/>
                <w:sz w:val="21"/>
                <w:szCs w:val="21"/>
                <w:u w:val="none"/>
                <w:vertAlign w:val="baseline"/>
                <w:lang w:val="en-US" w:eastAsia="zh-CN"/>
              </w:rPr>
            </w:pPr>
          </w:p>
        </w:tc>
        <w:tc>
          <w:tcPr>
            <w:tcW w:w="1073"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bCs/>
                <w:sz w:val="21"/>
                <w:szCs w:val="21"/>
                <w:u w:val="none"/>
                <w:vertAlign w:val="baseline"/>
                <w:lang w:val="en-US" w:eastAsia="zh-CN"/>
              </w:rPr>
            </w:pPr>
            <w:r>
              <w:rPr>
                <w:rFonts w:hint="eastAsia" w:ascii="仿宋" w:hAnsi="仿宋" w:eastAsia="仿宋" w:cs="仿宋"/>
                <w:b/>
                <w:bCs/>
                <w:sz w:val="21"/>
                <w:szCs w:val="21"/>
                <w:u w:val="none"/>
                <w:vertAlign w:val="baseline"/>
                <w:lang w:val="en-US" w:eastAsia="zh-CN"/>
              </w:rPr>
              <w:t>材料费</w:t>
            </w:r>
          </w:p>
        </w:tc>
        <w:tc>
          <w:tcPr>
            <w:tcW w:w="1073"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bCs/>
                <w:sz w:val="21"/>
                <w:szCs w:val="21"/>
                <w:u w:val="none"/>
                <w:vertAlign w:val="baseline"/>
                <w:lang w:val="en-US" w:eastAsia="zh-CN"/>
              </w:rPr>
            </w:pPr>
            <w:r>
              <w:rPr>
                <w:rFonts w:hint="eastAsia" w:ascii="仿宋" w:hAnsi="仿宋" w:eastAsia="仿宋" w:cs="仿宋"/>
                <w:b/>
                <w:bCs/>
                <w:sz w:val="21"/>
                <w:szCs w:val="21"/>
                <w:u w:val="none"/>
                <w:vertAlign w:val="baseline"/>
                <w:lang w:val="en-US" w:eastAsia="zh-CN"/>
              </w:rPr>
              <w:t>安装费</w:t>
            </w:r>
          </w:p>
        </w:tc>
        <w:tc>
          <w:tcPr>
            <w:tcW w:w="1257" w:type="dxa"/>
            <w:vMerge w:val="continue"/>
            <w:tcBorders/>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firstLine="0"/>
              <w:jc w:val="center"/>
              <w:textAlignment w:val="auto"/>
              <w:rPr>
                <w:rFonts w:hint="eastAsia" w:ascii="仿宋" w:hAnsi="仿宋" w:eastAsia="仿宋" w:cs="仿宋"/>
                <w:b/>
                <w:bCs/>
                <w:sz w:val="21"/>
                <w:szCs w:val="21"/>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1</w:t>
            </w:r>
          </w:p>
        </w:tc>
        <w:tc>
          <w:tcPr>
            <w:tcW w:w="186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钢制甲级防火门</w:t>
            </w:r>
          </w:p>
        </w:tc>
        <w:tc>
          <w:tcPr>
            <w:tcW w:w="1200"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sz w:val="21"/>
                <w:szCs w:val="21"/>
                <w:u w:val="single"/>
                <w:vertAlign w:val="baseline"/>
                <w:lang w:val="en-US" w:eastAsia="zh-CN"/>
              </w:rPr>
            </w:pPr>
          </w:p>
        </w:tc>
        <w:tc>
          <w:tcPr>
            <w:tcW w:w="1120"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sz w:val="21"/>
                <w:szCs w:val="21"/>
                <w:u w:val="single"/>
                <w:vertAlign w:val="baseline"/>
                <w:lang w:val="en-US" w:eastAsia="zh-CN"/>
              </w:rPr>
            </w:pPr>
          </w:p>
        </w:tc>
        <w:tc>
          <w:tcPr>
            <w:tcW w:w="1073"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325</w:t>
            </w:r>
          </w:p>
        </w:tc>
        <w:tc>
          <w:tcPr>
            <w:tcW w:w="1073"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40</w:t>
            </w:r>
          </w:p>
        </w:tc>
        <w:tc>
          <w:tcPr>
            <w:tcW w:w="1257" w:type="dxa"/>
            <w:vMerge w:val="restart"/>
            <w:vAlign w:val="center"/>
          </w:tcPr>
          <w:p>
            <w:pPr>
              <w:pStyle w:val="2"/>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b/>
                <w:bCs/>
                <w:kern w:val="0"/>
                <w:sz w:val="21"/>
                <w:szCs w:val="21"/>
                <w:lang w:val="en-US" w:eastAsia="zh-CN"/>
              </w:rPr>
            </w:pPr>
            <w:r>
              <w:rPr>
                <w:rFonts w:hint="eastAsia" w:ascii="仿宋" w:hAnsi="仿宋" w:eastAsia="仿宋" w:cs="仿宋"/>
                <w:b/>
                <w:bCs/>
                <w:kern w:val="0"/>
                <w:sz w:val="21"/>
                <w:szCs w:val="21"/>
                <w:lang w:val="en-US" w:eastAsia="zh-CN"/>
              </w:rPr>
              <w:t>材料费含13%增值税专用发票。</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jc w:val="left"/>
              <w:textAlignment w:val="auto"/>
              <w:rPr>
                <w:rFonts w:hint="default" w:ascii="仿宋" w:hAnsi="仿宋" w:eastAsia="仿宋" w:cs="仿宋"/>
                <w:b/>
                <w:bCs/>
                <w:kern w:val="0"/>
                <w:sz w:val="21"/>
                <w:szCs w:val="21"/>
                <w:lang w:val="en-US" w:eastAsia="zh-CN"/>
              </w:rPr>
            </w:pPr>
            <w:r>
              <w:rPr>
                <w:rFonts w:hint="eastAsia" w:ascii="仿宋" w:hAnsi="仿宋" w:eastAsia="仿宋" w:cs="仿宋"/>
                <w:b/>
                <w:bCs/>
                <w:kern w:val="0"/>
                <w:sz w:val="21"/>
                <w:szCs w:val="21"/>
                <w:lang w:val="en-US" w:eastAsia="zh-CN"/>
              </w:rPr>
              <w:t>安装费含9%增值税专用发票。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2</w:t>
            </w:r>
          </w:p>
        </w:tc>
        <w:tc>
          <w:tcPr>
            <w:tcW w:w="186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钢制乙级防火门</w:t>
            </w:r>
          </w:p>
        </w:tc>
        <w:tc>
          <w:tcPr>
            <w:tcW w:w="1200"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sz w:val="21"/>
                <w:szCs w:val="21"/>
                <w:u w:val="single"/>
                <w:vertAlign w:val="baseline"/>
                <w:lang w:val="en-US" w:eastAsia="zh-CN"/>
              </w:rPr>
            </w:pPr>
          </w:p>
        </w:tc>
        <w:tc>
          <w:tcPr>
            <w:tcW w:w="1120"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sz w:val="21"/>
                <w:szCs w:val="21"/>
                <w:u w:val="single"/>
                <w:vertAlign w:val="baseline"/>
                <w:lang w:val="en-US" w:eastAsia="zh-CN"/>
              </w:rPr>
            </w:pPr>
          </w:p>
        </w:tc>
        <w:tc>
          <w:tcPr>
            <w:tcW w:w="1073"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315</w:t>
            </w:r>
          </w:p>
        </w:tc>
        <w:tc>
          <w:tcPr>
            <w:tcW w:w="1073"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40</w:t>
            </w:r>
          </w:p>
        </w:tc>
        <w:tc>
          <w:tcPr>
            <w:tcW w:w="1257" w:type="dxa"/>
            <w:vMerge w:val="continue"/>
            <w:vAlign w:val="center"/>
          </w:tcPr>
          <w:p>
            <w:pPr>
              <w:pStyle w:val="2"/>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b/>
                <w:bCs/>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3</w:t>
            </w:r>
          </w:p>
        </w:tc>
        <w:tc>
          <w:tcPr>
            <w:tcW w:w="186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钢制丙级防火门</w:t>
            </w:r>
          </w:p>
        </w:tc>
        <w:tc>
          <w:tcPr>
            <w:tcW w:w="1200"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sz w:val="21"/>
                <w:szCs w:val="21"/>
                <w:u w:val="single"/>
                <w:vertAlign w:val="baseline"/>
                <w:lang w:val="en-US" w:eastAsia="zh-CN"/>
              </w:rPr>
            </w:pPr>
          </w:p>
        </w:tc>
        <w:tc>
          <w:tcPr>
            <w:tcW w:w="1120"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sz w:val="21"/>
                <w:szCs w:val="21"/>
                <w:u w:val="single"/>
                <w:vertAlign w:val="baseline"/>
                <w:lang w:val="en-US" w:eastAsia="zh-CN"/>
              </w:rPr>
            </w:pPr>
          </w:p>
        </w:tc>
        <w:tc>
          <w:tcPr>
            <w:tcW w:w="1073"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305</w:t>
            </w:r>
          </w:p>
        </w:tc>
        <w:tc>
          <w:tcPr>
            <w:tcW w:w="1073"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40</w:t>
            </w:r>
          </w:p>
        </w:tc>
        <w:tc>
          <w:tcPr>
            <w:tcW w:w="1257" w:type="dxa"/>
            <w:vMerge w:val="continue"/>
            <w:vAlign w:val="center"/>
          </w:tcPr>
          <w:p>
            <w:pPr>
              <w:pStyle w:val="2"/>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b/>
                <w:bCs/>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4</w:t>
            </w:r>
          </w:p>
        </w:tc>
        <w:tc>
          <w:tcPr>
            <w:tcW w:w="186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钢木甲级防火门</w:t>
            </w:r>
          </w:p>
        </w:tc>
        <w:tc>
          <w:tcPr>
            <w:tcW w:w="1200"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1"/>
                <w:szCs w:val="21"/>
                <w:u w:val="none"/>
                <w:vertAlign w:val="baseline"/>
                <w:lang w:val="en-US" w:eastAsia="zh-CN"/>
              </w:rPr>
            </w:pPr>
          </w:p>
        </w:tc>
        <w:tc>
          <w:tcPr>
            <w:tcW w:w="1120"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1"/>
                <w:szCs w:val="21"/>
                <w:u w:val="none"/>
                <w:vertAlign w:val="baseline"/>
                <w:lang w:val="en-US" w:eastAsia="zh-CN"/>
              </w:rPr>
            </w:pPr>
          </w:p>
        </w:tc>
        <w:tc>
          <w:tcPr>
            <w:tcW w:w="1073"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260</w:t>
            </w:r>
          </w:p>
        </w:tc>
        <w:tc>
          <w:tcPr>
            <w:tcW w:w="1073"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40</w:t>
            </w:r>
          </w:p>
        </w:tc>
        <w:tc>
          <w:tcPr>
            <w:tcW w:w="1257"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default"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5</w:t>
            </w:r>
          </w:p>
        </w:tc>
        <w:tc>
          <w:tcPr>
            <w:tcW w:w="186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钢木乙级防火门</w:t>
            </w:r>
          </w:p>
        </w:tc>
        <w:tc>
          <w:tcPr>
            <w:tcW w:w="1200"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sz w:val="21"/>
                <w:szCs w:val="21"/>
                <w:u w:val="single"/>
                <w:vertAlign w:val="baseline"/>
                <w:lang w:val="en-US" w:eastAsia="zh-CN"/>
              </w:rPr>
            </w:pPr>
          </w:p>
        </w:tc>
        <w:tc>
          <w:tcPr>
            <w:tcW w:w="1120"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sz w:val="21"/>
                <w:szCs w:val="21"/>
                <w:u w:val="single"/>
                <w:vertAlign w:val="baseline"/>
                <w:lang w:val="en-US" w:eastAsia="zh-CN"/>
              </w:rPr>
            </w:pPr>
          </w:p>
        </w:tc>
        <w:tc>
          <w:tcPr>
            <w:tcW w:w="1073"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260</w:t>
            </w:r>
          </w:p>
        </w:tc>
        <w:tc>
          <w:tcPr>
            <w:tcW w:w="1073"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40</w:t>
            </w:r>
          </w:p>
        </w:tc>
        <w:tc>
          <w:tcPr>
            <w:tcW w:w="1257"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6</w:t>
            </w:r>
          </w:p>
        </w:tc>
        <w:tc>
          <w:tcPr>
            <w:tcW w:w="186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钢木丙级防火门</w:t>
            </w:r>
          </w:p>
        </w:tc>
        <w:tc>
          <w:tcPr>
            <w:tcW w:w="1200"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sz w:val="21"/>
                <w:szCs w:val="21"/>
                <w:u w:val="none"/>
                <w:vertAlign w:val="baseline"/>
                <w:lang w:val="en-US" w:eastAsia="zh-CN"/>
              </w:rPr>
            </w:pPr>
          </w:p>
        </w:tc>
        <w:tc>
          <w:tcPr>
            <w:tcW w:w="1120"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sz w:val="21"/>
                <w:szCs w:val="21"/>
                <w:u w:val="none"/>
                <w:vertAlign w:val="baseline"/>
                <w:lang w:val="en-US" w:eastAsia="zh-CN"/>
              </w:rPr>
            </w:pPr>
          </w:p>
        </w:tc>
        <w:tc>
          <w:tcPr>
            <w:tcW w:w="1073"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255</w:t>
            </w:r>
          </w:p>
        </w:tc>
        <w:tc>
          <w:tcPr>
            <w:tcW w:w="1073"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40</w:t>
            </w:r>
          </w:p>
        </w:tc>
        <w:tc>
          <w:tcPr>
            <w:tcW w:w="1257"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8310" w:type="dxa"/>
            <w:gridSpan w:val="7"/>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left"/>
              <w:textAlignment w:val="auto"/>
              <w:rPr>
                <w:rFonts w:hint="eastAsia" w:ascii="仿宋" w:hAnsi="仿宋" w:eastAsia="仿宋" w:cs="仿宋"/>
                <w:b w:val="0"/>
                <w:bCs w:val="0"/>
                <w:sz w:val="21"/>
                <w:szCs w:val="21"/>
                <w:u w:val="none"/>
                <w:vertAlign w:val="baseline"/>
                <w:lang w:val="en-US" w:eastAsia="zh-CN"/>
              </w:rPr>
            </w:pPr>
            <w:r>
              <w:rPr>
                <w:rFonts w:hint="eastAsia" w:ascii="仿宋" w:hAnsi="仿宋" w:eastAsia="仿宋" w:cs="仿宋"/>
                <w:b/>
                <w:bCs/>
                <w:sz w:val="21"/>
                <w:szCs w:val="21"/>
                <w:u w:val="none"/>
                <w:vertAlign w:val="baseline"/>
                <w:lang w:val="en-US" w:eastAsia="zh-CN"/>
              </w:rPr>
              <w:t>备注</w:t>
            </w:r>
            <w:r>
              <w:rPr>
                <w:rFonts w:hint="eastAsia" w:ascii="仿宋" w:hAnsi="仿宋" w:eastAsia="仿宋" w:cs="仿宋"/>
                <w:b/>
                <w:bCs/>
                <w:sz w:val="21"/>
                <w:szCs w:val="21"/>
                <w:highlight w:val="none"/>
                <w:u w:val="none"/>
                <w:vertAlign w:val="baseline"/>
                <w:lang w:val="en-US" w:eastAsia="zh-CN"/>
              </w:rPr>
              <w:t>：</w:t>
            </w:r>
            <w:r>
              <w:rPr>
                <w:rFonts w:hint="eastAsia" w:ascii="仿宋" w:hAnsi="仿宋" w:eastAsia="仿宋" w:cs="仿宋"/>
                <w:b/>
                <w:bCs/>
                <w:color w:val="160B11"/>
                <w:sz w:val="21"/>
                <w:szCs w:val="21"/>
                <w:highlight w:val="none"/>
              </w:rPr>
              <w:t>此单价</w:t>
            </w:r>
            <w:r>
              <w:rPr>
                <w:rFonts w:hint="eastAsia" w:ascii="仿宋" w:hAnsi="仿宋" w:eastAsia="仿宋" w:cs="仿宋"/>
                <w:b/>
                <w:bCs/>
                <w:color w:val="160B11"/>
                <w:sz w:val="21"/>
                <w:szCs w:val="21"/>
                <w:highlight w:val="none"/>
                <w:lang w:val="en-US" w:eastAsia="zh-CN"/>
              </w:rPr>
              <w:t>为含税综合包干单价，</w:t>
            </w:r>
            <w:r>
              <w:rPr>
                <w:rFonts w:hint="eastAsia" w:ascii="仿宋" w:hAnsi="仿宋" w:eastAsia="仿宋" w:cs="仿宋"/>
                <w:b/>
                <w:bCs/>
                <w:color w:val="160B11"/>
                <w:sz w:val="21"/>
                <w:szCs w:val="21"/>
                <w:highlight w:val="none"/>
              </w:rPr>
              <w:t>含防火门的门框、门扇、五金配件、油漆、安装、运输、卸载</w:t>
            </w:r>
            <w:r>
              <w:rPr>
                <w:rFonts w:hint="eastAsia" w:ascii="仿宋" w:hAnsi="仿宋" w:eastAsia="仿宋" w:cs="仿宋"/>
                <w:b/>
                <w:bCs/>
                <w:color w:val="160B11"/>
                <w:sz w:val="21"/>
                <w:szCs w:val="21"/>
                <w:highlight w:val="none"/>
                <w:lang w:val="en-US" w:eastAsia="zh-CN"/>
              </w:rPr>
              <w:t>等内容。</w:t>
            </w:r>
          </w:p>
        </w:tc>
      </w:tr>
    </w:tbl>
    <w:p>
      <w:pPr>
        <w:pStyle w:val="2"/>
        <w:keepNext w:val="0"/>
        <w:keepLines w:val="0"/>
        <w:pageBreakBefore w:val="0"/>
        <w:widowControl w:val="0"/>
        <w:kinsoku/>
        <w:wordWrap/>
        <w:overflowPunct/>
        <w:topLinePunct w:val="0"/>
        <w:autoSpaceDE/>
        <w:autoSpaceDN/>
        <w:bidi w:val="0"/>
        <w:adjustRightInd/>
        <w:snapToGrid/>
        <w:spacing w:line="460" w:lineRule="exact"/>
        <w:ind w:left="0" w:leftChars="0" w:firstLine="482" w:firstLineChars="200"/>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2.报价应是施工图纸及施工合同所确定的工程范围内全部工程内容的价格表现。</w:t>
      </w:r>
    </w:p>
    <w:p>
      <w:pPr>
        <w:pStyle w:val="2"/>
        <w:keepNext w:val="0"/>
        <w:keepLines w:val="0"/>
        <w:pageBreakBefore w:val="0"/>
        <w:widowControl w:val="0"/>
        <w:kinsoku/>
        <w:wordWrap/>
        <w:overflowPunct/>
        <w:topLinePunct w:val="0"/>
        <w:autoSpaceDE/>
        <w:autoSpaceDN/>
        <w:bidi w:val="0"/>
        <w:adjustRightInd/>
        <w:snapToGrid/>
        <w:spacing w:line="460" w:lineRule="exact"/>
        <w:ind w:left="0" w:leftChars="0" w:firstLine="482" w:firstLineChars="200"/>
        <w:textAlignment w:val="auto"/>
        <w:rPr>
          <w:rFonts w:hint="eastAsia" w:ascii="仿宋" w:hAnsi="仿宋" w:eastAsia="仿宋" w:cs="仿宋"/>
          <w:kern w:val="0"/>
          <w:sz w:val="24"/>
          <w:szCs w:val="24"/>
          <w:lang w:val="en-US" w:eastAsia="zh-CN"/>
        </w:rPr>
      </w:pPr>
      <w:r>
        <w:rPr>
          <w:rFonts w:hint="eastAsia" w:ascii="仿宋" w:hAnsi="仿宋" w:eastAsia="仿宋" w:cs="仿宋"/>
          <w:b/>
          <w:bCs/>
          <w:kern w:val="0"/>
          <w:sz w:val="24"/>
          <w:szCs w:val="24"/>
          <w:lang w:val="en-US" w:eastAsia="zh-CN"/>
        </w:rPr>
        <w:t>3.</w:t>
      </w:r>
      <w:r>
        <w:rPr>
          <w:rFonts w:hint="eastAsia" w:ascii="仿宋" w:hAnsi="仿宋" w:eastAsia="仿宋" w:cs="仿宋"/>
          <w:b/>
          <w:bCs/>
          <w:color w:val="FF0000"/>
          <w:kern w:val="0"/>
          <w:sz w:val="24"/>
          <w:szCs w:val="24"/>
          <w:lang w:val="en-US" w:eastAsia="zh-CN"/>
        </w:rPr>
        <w:t>本项目采用全费用综合包干单价。无论何种原因，报名人按所报的综合单价在风险包干范围内包干，结算时综合单价不做任何调整。</w:t>
      </w:r>
    </w:p>
    <w:p>
      <w:pPr>
        <w:pStyle w:val="2"/>
        <w:keepNext w:val="0"/>
        <w:keepLines w:val="0"/>
        <w:pageBreakBefore w:val="0"/>
        <w:widowControl w:val="0"/>
        <w:kinsoku/>
        <w:wordWrap/>
        <w:overflowPunct/>
        <w:topLinePunct w:val="0"/>
        <w:autoSpaceDE/>
        <w:autoSpaceDN/>
        <w:bidi w:val="0"/>
        <w:adjustRightInd/>
        <w:snapToGrid/>
        <w:spacing w:line="460" w:lineRule="exact"/>
        <w:ind w:left="0" w:leftChars="0" w:firstLine="482" w:firstLineChars="200"/>
        <w:textAlignment w:val="auto"/>
        <w:rPr>
          <w:rFonts w:hint="default" w:ascii="仿宋" w:hAnsi="仿宋" w:eastAsia="仿宋" w:cs="仿宋"/>
          <w:i w:val="0"/>
          <w:iCs w:val="0"/>
          <w:caps w:val="0"/>
          <w:color w:val="333333"/>
          <w:spacing w:val="0"/>
          <w:sz w:val="24"/>
          <w:szCs w:val="24"/>
          <w:lang w:val="en-US" w:eastAsia="zh-CN"/>
        </w:rPr>
      </w:pPr>
      <w:r>
        <w:rPr>
          <w:rFonts w:hint="eastAsia" w:ascii="仿宋" w:hAnsi="仿宋" w:eastAsia="仿宋" w:cs="仿宋"/>
          <w:b/>
          <w:bCs/>
          <w:kern w:val="0"/>
          <w:sz w:val="24"/>
          <w:szCs w:val="24"/>
          <w:lang w:val="en-US" w:eastAsia="zh-CN"/>
        </w:rPr>
        <w:t>4.有效报价前3名可进入第二轮磋商，入我司A库，后期项目同等条件下可优先参与。</w:t>
      </w:r>
      <w:r>
        <w:rPr>
          <w:rFonts w:hint="eastAsia" w:ascii="仿宋" w:hAnsi="仿宋" w:eastAsia="仿宋" w:cs="仿宋"/>
          <w:i w:val="0"/>
          <w:iCs w:val="0"/>
          <w:caps w:val="0"/>
          <w:color w:val="auto"/>
          <w:spacing w:val="0"/>
          <w:sz w:val="24"/>
          <w:szCs w:val="24"/>
        </w:rPr>
        <w:t>报名人第二轮报价不得高于第一轮自身报价，报名人需关注</w:t>
      </w:r>
      <w:r>
        <w:rPr>
          <w:rFonts w:hint="eastAsia" w:ascii="仿宋" w:hAnsi="仿宋" w:eastAsia="仿宋" w:cs="仿宋"/>
          <w:i w:val="0"/>
          <w:iCs w:val="0"/>
          <w:caps w:val="0"/>
          <w:color w:val="auto"/>
          <w:spacing w:val="0"/>
          <w:sz w:val="24"/>
          <w:szCs w:val="24"/>
          <w:lang w:val="en-US" w:eastAsia="zh-CN"/>
        </w:rPr>
        <w:t>自身报名</w:t>
      </w:r>
      <w:r>
        <w:rPr>
          <w:rFonts w:hint="eastAsia" w:ascii="仿宋" w:hAnsi="仿宋" w:eastAsia="仿宋" w:cs="仿宋"/>
          <w:i w:val="0"/>
          <w:iCs w:val="0"/>
          <w:caps w:val="0"/>
          <w:color w:val="auto"/>
          <w:spacing w:val="0"/>
          <w:sz w:val="24"/>
          <w:szCs w:val="24"/>
        </w:rPr>
        <w:t>邮箱</w:t>
      </w:r>
      <w:r>
        <w:rPr>
          <w:rFonts w:hint="eastAsia" w:ascii="仿宋" w:hAnsi="仿宋" w:eastAsia="仿宋" w:cs="仿宋"/>
          <w:i w:val="0"/>
          <w:iCs w:val="0"/>
          <w:caps w:val="0"/>
          <w:color w:val="auto"/>
          <w:spacing w:val="0"/>
          <w:sz w:val="24"/>
          <w:szCs w:val="24"/>
          <w:lang w:val="en-US" w:eastAsia="zh-CN"/>
        </w:rPr>
        <w:t>得知最终结果</w:t>
      </w:r>
      <w:r>
        <w:rPr>
          <w:rFonts w:hint="eastAsia" w:ascii="仿宋" w:hAnsi="仿宋" w:eastAsia="仿宋" w:cs="仿宋"/>
          <w:i w:val="0"/>
          <w:iCs w:val="0"/>
          <w:caps w:val="0"/>
          <w:color w:val="auto"/>
          <w:spacing w:val="0"/>
          <w:sz w:val="24"/>
          <w:szCs w:val="24"/>
        </w:rPr>
        <w:t>。</w:t>
      </w:r>
    </w:p>
    <w:p>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仿宋" w:hAnsi="仿宋" w:eastAsia="仿宋" w:cs="仿宋"/>
          <w:b/>
          <w:bCs/>
          <w:sz w:val="24"/>
        </w:rPr>
      </w:pPr>
      <w:r>
        <w:rPr>
          <w:rFonts w:hint="eastAsia" w:ascii="仿宋" w:hAnsi="仿宋" w:eastAsia="仿宋" w:cs="仿宋"/>
          <w:b/>
          <w:bCs/>
          <w:sz w:val="24"/>
        </w:rPr>
        <w:t>十</w:t>
      </w:r>
      <w:r>
        <w:rPr>
          <w:rFonts w:hint="eastAsia" w:ascii="仿宋" w:hAnsi="仿宋" w:eastAsia="仿宋" w:cs="仿宋"/>
          <w:b/>
          <w:bCs/>
          <w:sz w:val="24"/>
          <w:lang w:val="en-US" w:eastAsia="zh-CN"/>
        </w:rPr>
        <w:t>五</w:t>
      </w:r>
      <w:r>
        <w:rPr>
          <w:rFonts w:hint="eastAsia" w:ascii="仿宋" w:hAnsi="仿宋" w:eastAsia="仿宋" w:cs="仿宋"/>
          <w:b/>
          <w:bCs/>
          <w:sz w:val="24"/>
        </w:rPr>
        <w:t>、履约保证金</w:t>
      </w:r>
    </w:p>
    <w:p>
      <w:pPr>
        <w:keepNext w:val="0"/>
        <w:keepLines w:val="0"/>
        <w:pageBreakBefore w:val="0"/>
        <w:widowControl w:val="0"/>
        <w:kinsoku/>
        <w:wordWrap/>
        <w:overflowPunct/>
        <w:topLinePunct w:val="0"/>
        <w:autoSpaceDE/>
        <w:autoSpaceDN/>
        <w:bidi w:val="0"/>
        <w:adjustRightInd/>
        <w:snapToGrid w:val="0"/>
        <w:spacing w:line="460" w:lineRule="exact"/>
        <w:ind w:firstLine="482" w:firstLineChars="200"/>
        <w:textAlignment w:val="auto"/>
        <w:rPr>
          <w:rFonts w:ascii="仿宋" w:hAnsi="仿宋" w:eastAsia="仿宋" w:cs="仿宋"/>
          <w:b/>
          <w:bCs/>
          <w:sz w:val="24"/>
          <w:highlight w:val="none"/>
        </w:rPr>
      </w:pPr>
      <w:r>
        <w:rPr>
          <w:rFonts w:hint="eastAsia" w:ascii="仿宋" w:hAnsi="仿宋" w:eastAsia="仿宋" w:cs="仿宋"/>
          <w:b/>
          <w:bCs/>
          <w:sz w:val="24"/>
        </w:rPr>
        <w:t xml:space="preserve">1.递交时间：自收到中选通知当天递交，未在当天递交的，视为自动放弃中选资格。     </w:t>
      </w:r>
      <w:r>
        <w:rPr>
          <w:rFonts w:hint="eastAsia" w:ascii="仿宋" w:hAnsi="仿宋" w:eastAsia="仿宋" w:cs="仿宋"/>
          <w:b/>
          <w:bCs/>
          <w:sz w:val="24"/>
          <w:highlight w:val="none"/>
        </w:rPr>
        <w:t xml:space="preserve"> </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ascii="仿宋" w:hAnsi="仿宋" w:eastAsia="仿宋" w:cs="仿宋"/>
          <w:b w:val="0"/>
          <w:bCs w:val="0"/>
          <w:color w:val="auto"/>
          <w:sz w:val="24"/>
          <w:highlight w:val="none"/>
        </w:rPr>
      </w:pPr>
      <w:r>
        <w:rPr>
          <w:rFonts w:hint="eastAsia" w:ascii="仿宋" w:hAnsi="仿宋" w:eastAsia="仿宋" w:cs="仿宋"/>
          <w:color w:val="auto"/>
          <w:sz w:val="24"/>
          <w:highlight w:val="none"/>
        </w:rPr>
        <w:t>2.金额：</w:t>
      </w:r>
      <w:r>
        <w:rPr>
          <w:rFonts w:hint="eastAsia" w:ascii="仿宋" w:hAnsi="仿宋" w:eastAsia="仿宋" w:cs="仿宋"/>
          <w:b w:val="0"/>
          <w:bCs w:val="0"/>
          <w:color w:val="auto"/>
          <w:sz w:val="24"/>
          <w:highlight w:val="none"/>
        </w:rPr>
        <w:t>人民币</w:t>
      </w:r>
      <w:r>
        <w:rPr>
          <w:rFonts w:hint="eastAsia" w:ascii="仿宋" w:hAnsi="仿宋" w:eastAsia="仿宋" w:cs="仿宋"/>
          <w:b w:val="0"/>
          <w:bCs w:val="0"/>
          <w:color w:val="auto"/>
          <w:sz w:val="24"/>
          <w:highlight w:val="none"/>
          <w:u w:val="single"/>
          <w:lang w:val="en-US" w:eastAsia="zh-CN"/>
        </w:rPr>
        <w:t xml:space="preserve"> 贰 </w:t>
      </w:r>
      <w:r>
        <w:rPr>
          <w:rFonts w:hint="eastAsia" w:ascii="仿宋" w:hAnsi="仿宋" w:eastAsia="仿宋" w:cs="仿宋"/>
          <w:b w:val="0"/>
          <w:bCs w:val="0"/>
          <w:color w:val="auto"/>
          <w:sz w:val="24"/>
          <w:highlight w:val="none"/>
        </w:rPr>
        <w:t>万元整。</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3.形式：银行转账，备注：</w:t>
      </w:r>
      <w:r>
        <w:rPr>
          <w:rFonts w:hint="eastAsia" w:ascii="仿宋" w:hAnsi="仿宋" w:eastAsia="仿宋" w:cs="仿宋"/>
          <w:color w:val="auto"/>
          <w:sz w:val="24"/>
          <w:szCs w:val="24"/>
          <w:u w:val="single"/>
          <w:lang w:eastAsia="zh-CN"/>
        </w:rPr>
        <w:t>“公园里学府二期”</w:t>
      </w:r>
      <w:r>
        <w:rPr>
          <w:rFonts w:hint="eastAsia" w:ascii="仿宋" w:hAnsi="仿宋" w:eastAsia="仿宋" w:cs="仿宋"/>
          <w:color w:val="auto"/>
          <w:sz w:val="24"/>
          <w:szCs w:val="24"/>
          <w:u w:val="none"/>
          <w:lang w:eastAsia="zh-CN"/>
        </w:rPr>
        <w:t>项目</w:t>
      </w:r>
      <w:r>
        <w:rPr>
          <w:rFonts w:hint="eastAsia" w:ascii="仿宋" w:hAnsi="仿宋" w:eastAsia="仿宋" w:cs="仿宋"/>
          <w:color w:val="auto"/>
          <w:sz w:val="24"/>
          <w:szCs w:val="24"/>
          <w:u w:val="single"/>
          <w:lang w:eastAsia="zh-CN"/>
        </w:rPr>
        <w:t>“防火门制作安装”工程</w:t>
      </w:r>
      <w:r>
        <w:rPr>
          <w:rFonts w:hint="eastAsia" w:ascii="仿宋" w:hAnsi="仿宋" w:eastAsia="仿宋" w:cs="仿宋"/>
          <w:color w:val="auto"/>
          <w:sz w:val="24"/>
          <w:highlight w:val="none"/>
          <w:lang w:val="en-US" w:eastAsia="zh-CN"/>
        </w:rPr>
        <w:t>保证金</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4.账户名称：</w:t>
      </w:r>
      <w:r>
        <w:rPr>
          <w:rFonts w:hint="eastAsia" w:ascii="仿宋" w:hAnsi="仿宋" w:eastAsia="仿宋" w:cs="仿宋"/>
          <w:color w:val="auto"/>
          <w:sz w:val="24"/>
          <w:highlight w:val="none"/>
          <w:u w:val="single"/>
        </w:rPr>
        <w:t>赤壁市赤马港建筑安装工程有限公司</w:t>
      </w:r>
      <w:r>
        <w:rPr>
          <w:rFonts w:hint="eastAsia" w:ascii="仿宋" w:hAnsi="仿宋" w:eastAsia="仿宋" w:cs="仿宋"/>
          <w:color w:val="auto"/>
          <w:sz w:val="24"/>
          <w:highlight w:val="none"/>
        </w:rPr>
        <w:t>；账号：</w:t>
      </w:r>
      <w:r>
        <w:rPr>
          <w:rFonts w:hint="eastAsia" w:ascii="仿宋" w:hAnsi="仿宋" w:eastAsia="仿宋" w:cs="仿宋"/>
          <w:color w:val="auto"/>
          <w:sz w:val="24"/>
          <w:highlight w:val="none"/>
          <w:u w:val="single"/>
        </w:rPr>
        <w:t>210990584110017</w:t>
      </w:r>
      <w:r>
        <w:rPr>
          <w:rFonts w:hint="eastAsia" w:ascii="仿宋" w:hAnsi="仿宋" w:eastAsia="仿宋" w:cs="仿宋"/>
          <w:color w:val="auto"/>
          <w:sz w:val="24"/>
          <w:highlight w:val="none"/>
        </w:rPr>
        <w:t>；开户银行：</w:t>
      </w:r>
      <w:r>
        <w:rPr>
          <w:rFonts w:hint="eastAsia" w:ascii="仿宋" w:hAnsi="仿宋" w:eastAsia="仿宋" w:cs="仿宋"/>
          <w:color w:val="auto"/>
          <w:sz w:val="24"/>
          <w:highlight w:val="none"/>
          <w:u w:val="single"/>
        </w:rPr>
        <w:t>武汉农村商业银行咸宁分行赤壁支行</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autoSpaceDE/>
        <w:autoSpaceDN/>
        <w:bidi w:val="0"/>
        <w:adjustRightInd/>
        <w:snapToGrid w:val="0"/>
        <w:spacing w:line="460" w:lineRule="exact"/>
        <w:textAlignment w:val="auto"/>
        <w:rPr>
          <w:rFonts w:ascii="仿宋" w:hAnsi="仿宋" w:eastAsia="仿宋" w:cs="仿宋"/>
          <w:b/>
          <w:bCs/>
          <w:sz w:val="24"/>
          <w:highlight w:val="none"/>
        </w:rPr>
      </w:pPr>
      <w:r>
        <w:rPr>
          <w:rFonts w:hint="eastAsia" w:ascii="仿宋" w:hAnsi="仿宋" w:eastAsia="仿宋" w:cs="仿宋"/>
          <w:b/>
          <w:bCs/>
          <w:sz w:val="24"/>
          <w:highlight w:val="none"/>
        </w:rPr>
        <w:t>十</w:t>
      </w:r>
      <w:r>
        <w:rPr>
          <w:rFonts w:hint="eastAsia" w:ascii="仿宋" w:hAnsi="仿宋" w:eastAsia="仿宋" w:cs="仿宋"/>
          <w:b/>
          <w:bCs/>
          <w:sz w:val="24"/>
          <w:highlight w:val="none"/>
          <w:lang w:val="en-US" w:eastAsia="zh-CN"/>
        </w:rPr>
        <w:t>六</w:t>
      </w:r>
      <w:r>
        <w:rPr>
          <w:rFonts w:hint="eastAsia" w:ascii="仿宋" w:hAnsi="仿宋" w:eastAsia="仿宋" w:cs="仿宋"/>
          <w:b/>
          <w:bCs/>
          <w:sz w:val="24"/>
          <w:highlight w:val="none"/>
        </w:rPr>
        <w:t>、报名文件要求</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1.报名文件按要求编制。</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2.报名文件加盖单位公章及法定代表人或委托代理人印章或签名。</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3.报名文件所有承诺必须盖章。</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4.报名文件以PDF格式递交。</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5.报名文件未按上述要求递交的，报名文件无效。</w:t>
      </w:r>
      <w:bookmarkStart w:id="3" w:name="_Toc30463"/>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FF0000"/>
          <w:sz w:val="24"/>
          <w:highlight w:val="none"/>
        </w:rPr>
      </w:pP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b/>
          <w:bCs/>
          <w:color w:val="FF0000"/>
          <w:sz w:val="24"/>
          <w:highlight w:val="none"/>
        </w:rPr>
        <w:t>报名</w:t>
      </w:r>
      <w:r>
        <w:rPr>
          <w:rFonts w:hint="eastAsia" w:ascii="仿宋" w:hAnsi="仿宋" w:eastAsia="仿宋" w:cs="仿宋"/>
          <w:b/>
          <w:bCs/>
          <w:color w:val="FF0000"/>
          <w:sz w:val="24"/>
          <w:highlight w:val="none"/>
          <w:lang w:val="en-US" w:eastAsia="zh-CN"/>
        </w:rPr>
        <w:t>日期截止前，按</w:t>
      </w:r>
      <w:r>
        <w:rPr>
          <w:rFonts w:hint="eastAsia" w:ascii="仿宋" w:hAnsi="仿宋" w:eastAsia="仿宋" w:cs="仿宋"/>
          <w:b/>
          <w:bCs/>
          <w:color w:val="FF0000"/>
          <w:sz w:val="24"/>
          <w:highlight w:val="none"/>
        </w:rPr>
        <w:t>文件</w:t>
      </w:r>
      <w:r>
        <w:rPr>
          <w:rFonts w:hint="eastAsia" w:ascii="仿宋" w:hAnsi="仿宋" w:eastAsia="仿宋" w:cs="仿宋"/>
          <w:b/>
          <w:bCs/>
          <w:color w:val="FF0000"/>
          <w:sz w:val="24"/>
          <w:highlight w:val="none"/>
          <w:lang w:val="en-US" w:eastAsia="zh-CN"/>
        </w:rPr>
        <w:t>中要求的材质提供样品，样品收货地址：湖北省咸宁市赤壁市体育馆路赤马港建筑公司二楼，收件人：王倩，联系电话：15271811711。</w:t>
      </w:r>
      <w:r>
        <w:rPr>
          <w:rFonts w:hint="eastAsia" w:ascii="仿宋" w:hAnsi="仿宋" w:eastAsia="仿宋" w:cs="仿宋"/>
          <w:b/>
          <w:bCs/>
          <w:color w:val="FF0000"/>
          <w:sz w:val="24"/>
          <w:highlight w:val="none"/>
        </w:rPr>
        <w:t>未按上述要求</w:t>
      </w:r>
      <w:r>
        <w:rPr>
          <w:rFonts w:hint="eastAsia" w:ascii="仿宋" w:hAnsi="仿宋" w:eastAsia="仿宋" w:cs="仿宋"/>
          <w:b/>
          <w:bCs/>
          <w:color w:val="FF0000"/>
          <w:sz w:val="24"/>
          <w:highlight w:val="none"/>
          <w:lang w:val="en-US" w:eastAsia="zh-CN"/>
        </w:rPr>
        <w:t>提交样品</w:t>
      </w:r>
      <w:r>
        <w:rPr>
          <w:rFonts w:hint="eastAsia" w:ascii="仿宋" w:hAnsi="仿宋" w:eastAsia="仿宋" w:cs="仿宋"/>
          <w:b/>
          <w:bCs/>
          <w:color w:val="FF0000"/>
          <w:sz w:val="24"/>
          <w:highlight w:val="none"/>
        </w:rPr>
        <w:t>的，报名文件无效。</w:t>
      </w:r>
    </w:p>
    <w:p>
      <w:pPr>
        <w:keepNext w:val="0"/>
        <w:keepLines w:val="0"/>
        <w:pageBreakBefore w:val="0"/>
        <w:widowControl w:val="0"/>
        <w:kinsoku/>
        <w:wordWrap/>
        <w:overflowPunct/>
        <w:topLinePunct w:val="0"/>
        <w:autoSpaceDE/>
        <w:autoSpaceDN/>
        <w:bidi w:val="0"/>
        <w:adjustRightInd/>
        <w:snapToGrid w:val="0"/>
        <w:spacing w:line="460" w:lineRule="exact"/>
        <w:textAlignment w:val="auto"/>
        <w:rPr>
          <w:rFonts w:ascii="仿宋" w:hAnsi="仿宋" w:eastAsia="仿宋" w:cs="仿宋"/>
          <w:b/>
          <w:bCs/>
          <w:kern w:val="0"/>
          <w:sz w:val="24"/>
          <w:highlight w:val="none"/>
        </w:rPr>
      </w:pPr>
      <w:r>
        <w:rPr>
          <w:rFonts w:hint="eastAsia" w:ascii="仿宋" w:hAnsi="仿宋" w:eastAsia="仿宋" w:cs="仿宋"/>
          <w:b/>
          <w:bCs/>
          <w:kern w:val="0"/>
          <w:sz w:val="24"/>
          <w:highlight w:val="none"/>
        </w:rPr>
        <w:t>十</w:t>
      </w:r>
      <w:r>
        <w:rPr>
          <w:rFonts w:hint="eastAsia" w:ascii="仿宋" w:hAnsi="仿宋" w:eastAsia="仿宋" w:cs="仿宋"/>
          <w:b/>
          <w:bCs/>
          <w:kern w:val="0"/>
          <w:sz w:val="24"/>
          <w:highlight w:val="none"/>
          <w:lang w:val="en-US" w:eastAsia="zh-CN"/>
        </w:rPr>
        <w:t>七</w:t>
      </w:r>
      <w:r>
        <w:rPr>
          <w:rFonts w:hint="eastAsia" w:ascii="仿宋" w:hAnsi="仿宋" w:eastAsia="仿宋" w:cs="仿宋"/>
          <w:b/>
          <w:bCs/>
          <w:kern w:val="0"/>
          <w:sz w:val="24"/>
          <w:highlight w:val="none"/>
        </w:rPr>
        <w:t>、报名文件递交</w:t>
      </w:r>
      <w:bookmarkEnd w:id="3"/>
    </w:p>
    <w:p>
      <w:pPr>
        <w:keepNext w:val="0"/>
        <w:keepLines w:val="0"/>
        <w:pageBreakBefore w:val="0"/>
        <w:widowControl w:val="0"/>
        <w:kinsoku/>
        <w:wordWrap/>
        <w:overflowPunct/>
        <w:topLinePunct w:val="0"/>
        <w:autoSpaceDE/>
        <w:autoSpaceDN/>
        <w:bidi w:val="0"/>
        <w:adjustRightInd/>
        <w:snapToGrid w:val="0"/>
        <w:spacing w:line="460" w:lineRule="exact"/>
        <w:ind w:firstLine="482" w:firstLineChars="200"/>
        <w:textAlignment w:val="auto"/>
        <w:rPr>
          <w:rFonts w:ascii="仿宋" w:hAnsi="仿宋" w:eastAsia="仿宋" w:cs="仿宋"/>
          <w:b/>
          <w:bCs/>
          <w:sz w:val="24"/>
          <w:highlight w:val="none"/>
        </w:rPr>
      </w:pPr>
      <w:r>
        <w:rPr>
          <w:rFonts w:hint="eastAsia" w:ascii="仿宋" w:hAnsi="仿宋" w:eastAsia="仿宋" w:cs="仿宋"/>
          <w:b/>
          <w:bCs/>
          <w:sz w:val="24"/>
          <w:highlight w:val="none"/>
        </w:rPr>
        <w:t>1.报名文件递交截止时间:202</w:t>
      </w:r>
      <w:r>
        <w:rPr>
          <w:rFonts w:hint="eastAsia" w:ascii="仿宋" w:hAnsi="仿宋" w:eastAsia="仿宋" w:cs="仿宋"/>
          <w:b/>
          <w:bCs/>
          <w:sz w:val="24"/>
          <w:highlight w:val="none"/>
          <w:lang w:val="en-US" w:eastAsia="zh-CN"/>
        </w:rPr>
        <w:t>3</w:t>
      </w:r>
      <w:r>
        <w:rPr>
          <w:rFonts w:hint="eastAsia" w:ascii="仿宋" w:hAnsi="仿宋" w:eastAsia="仿宋" w:cs="仿宋"/>
          <w:b/>
          <w:bCs/>
          <w:sz w:val="24"/>
          <w:highlight w:val="none"/>
        </w:rPr>
        <w:t>年</w:t>
      </w:r>
      <w:r>
        <w:rPr>
          <w:rFonts w:hint="eastAsia" w:ascii="仿宋" w:hAnsi="仿宋" w:eastAsia="仿宋" w:cs="仿宋"/>
          <w:b/>
          <w:bCs/>
          <w:sz w:val="24"/>
          <w:highlight w:val="none"/>
          <w:lang w:val="en-US" w:eastAsia="zh-CN"/>
        </w:rPr>
        <w:t>8</w:t>
      </w:r>
      <w:r>
        <w:rPr>
          <w:rFonts w:hint="eastAsia" w:ascii="仿宋" w:hAnsi="仿宋" w:eastAsia="仿宋" w:cs="仿宋"/>
          <w:b/>
          <w:bCs/>
          <w:sz w:val="24"/>
          <w:highlight w:val="none"/>
        </w:rPr>
        <w:t>月</w:t>
      </w:r>
      <w:r>
        <w:rPr>
          <w:rFonts w:hint="eastAsia" w:ascii="仿宋" w:hAnsi="仿宋" w:eastAsia="仿宋" w:cs="仿宋"/>
          <w:b/>
          <w:bCs/>
          <w:sz w:val="24"/>
          <w:highlight w:val="none"/>
          <w:lang w:val="en-US" w:eastAsia="zh-CN"/>
        </w:rPr>
        <w:t>21</w:t>
      </w:r>
      <w:r>
        <w:rPr>
          <w:rFonts w:hint="eastAsia" w:ascii="仿宋" w:hAnsi="仿宋" w:eastAsia="仿宋" w:cs="仿宋"/>
          <w:b/>
          <w:bCs/>
          <w:sz w:val="24"/>
          <w:highlight w:val="none"/>
        </w:rPr>
        <w:t>日17时30分。</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ascii="仿宋" w:hAnsi="仿宋" w:eastAsia="仿宋" w:cs="仿宋"/>
          <w:sz w:val="24"/>
        </w:rPr>
      </w:pPr>
      <w:r>
        <w:rPr>
          <w:rFonts w:hint="eastAsia" w:ascii="仿宋" w:hAnsi="仿宋" w:eastAsia="仿宋" w:cs="仿宋"/>
          <w:sz w:val="24"/>
        </w:rPr>
        <w:t>2.报名文件递交邮箱：3597118868@qq.com。</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ascii="仿宋" w:hAnsi="仿宋" w:eastAsia="仿宋" w:cs="仿宋"/>
          <w:sz w:val="24"/>
        </w:rPr>
      </w:pPr>
      <w:r>
        <w:rPr>
          <w:rFonts w:hint="eastAsia" w:ascii="仿宋" w:hAnsi="仿宋" w:eastAsia="仿宋" w:cs="仿宋"/>
          <w:sz w:val="24"/>
        </w:rPr>
        <w:t>3.联系电话：</w:t>
      </w:r>
      <w:r>
        <w:rPr>
          <w:rFonts w:hint="eastAsia" w:ascii="仿宋" w:hAnsi="仿宋" w:eastAsia="仿宋" w:cs="仿宋"/>
          <w:sz w:val="24"/>
          <w:lang w:val="en-US" w:eastAsia="zh-CN"/>
        </w:rPr>
        <w:t>0715-5067092</w:t>
      </w:r>
      <w:r>
        <w:rPr>
          <w:rFonts w:hint="eastAsia" w:ascii="仿宋" w:hAnsi="仿宋" w:eastAsia="仿宋" w:cs="仿宋"/>
          <w:sz w:val="24"/>
        </w:rPr>
        <w:t>。</w:t>
      </w:r>
    </w:p>
    <w:p>
      <w:pPr>
        <w:keepNext w:val="0"/>
        <w:keepLines w:val="0"/>
        <w:pageBreakBefore w:val="0"/>
        <w:widowControl w:val="0"/>
        <w:kinsoku/>
        <w:wordWrap/>
        <w:overflowPunct/>
        <w:topLinePunct w:val="0"/>
        <w:autoSpaceDE/>
        <w:autoSpaceDN/>
        <w:bidi w:val="0"/>
        <w:adjustRightInd/>
        <w:snapToGrid w:val="0"/>
        <w:spacing w:line="460" w:lineRule="exact"/>
        <w:textAlignment w:val="auto"/>
        <w:rPr>
          <w:rFonts w:ascii="仿宋" w:hAnsi="仿宋" w:eastAsia="仿宋" w:cs="仿宋"/>
          <w:b/>
          <w:bCs/>
          <w:sz w:val="24"/>
        </w:rPr>
      </w:pPr>
      <w:r>
        <w:rPr>
          <w:rFonts w:hint="eastAsia" w:ascii="仿宋" w:hAnsi="仿宋" w:eastAsia="仿宋" w:cs="仿宋"/>
          <w:b/>
          <w:bCs/>
          <w:sz w:val="24"/>
        </w:rPr>
        <w:t>十</w:t>
      </w:r>
      <w:r>
        <w:rPr>
          <w:rFonts w:hint="eastAsia" w:ascii="仿宋" w:hAnsi="仿宋" w:eastAsia="仿宋" w:cs="仿宋"/>
          <w:b/>
          <w:bCs/>
          <w:sz w:val="24"/>
          <w:lang w:val="en-US" w:eastAsia="zh-CN"/>
        </w:rPr>
        <w:t>八</w:t>
      </w:r>
      <w:r>
        <w:rPr>
          <w:rFonts w:hint="eastAsia" w:ascii="仿宋" w:hAnsi="仿宋" w:eastAsia="仿宋" w:cs="仿宋"/>
          <w:b/>
          <w:bCs/>
          <w:sz w:val="24"/>
        </w:rPr>
        <w:t>、报名文件所需资料</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1.基础资料：营业执照、法人身份证、委托代理人身份证、授权委托书。</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2.业绩证明资料：施工合同（原件扫描件）</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发票（原件扫描件）</w:t>
      </w:r>
      <w:r>
        <w:rPr>
          <w:rFonts w:hint="eastAsia" w:ascii="仿宋" w:hAnsi="仿宋" w:eastAsia="仿宋" w:cs="仿宋"/>
          <w:color w:val="auto"/>
          <w:sz w:val="24"/>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3.拟派现场负责人资料：身份证、毕业证、学历证、职称证、岗位资格证、施工业绩等资料。</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ascii="仿宋" w:hAnsi="仿宋" w:eastAsia="仿宋" w:cs="仿宋"/>
          <w:color w:val="auto"/>
          <w:sz w:val="24"/>
        </w:rPr>
      </w:pPr>
      <w:r>
        <w:rPr>
          <w:rFonts w:hint="eastAsia" w:ascii="仿宋" w:hAnsi="仿宋" w:eastAsia="仿宋" w:cs="仿宋"/>
          <w:color w:val="auto"/>
          <w:sz w:val="24"/>
          <w:lang w:val="en-US" w:eastAsia="zh-CN"/>
        </w:rPr>
        <w:t>4</w:t>
      </w:r>
      <w:r>
        <w:rPr>
          <w:rFonts w:hint="eastAsia" w:ascii="仿宋" w:hAnsi="仿宋" w:eastAsia="仿宋" w:cs="仿宋"/>
          <w:color w:val="auto"/>
          <w:sz w:val="24"/>
        </w:rPr>
        <w:t>.报价表。</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5</w:t>
      </w:r>
      <w:r>
        <w:rPr>
          <w:rFonts w:hint="eastAsia" w:ascii="仿宋" w:hAnsi="仿宋" w:eastAsia="仿宋" w:cs="仿宋"/>
          <w:color w:val="auto"/>
          <w:sz w:val="24"/>
        </w:rPr>
        <w:t>.见附件（承诺、施工组织方案等）。</w:t>
      </w:r>
    </w:p>
    <w:p>
      <w:pPr>
        <w:pStyle w:val="2"/>
        <w:keepNext w:val="0"/>
        <w:keepLines w:val="0"/>
        <w:pageBreakBefore w:val="0"/>
        <w:widowControl w:val="0"/>
        <w:kinsoku/>
        <w:wordWrap/>
        <w:overflowPunct/>
        <w:topLinePunct w:val="0"/>
        <w:autoSpaceDE/>
        <w:autoSpaceDN/>
        <w:bidi w:val="0"/>
        <w:adjustRightInd/>
        <w:spacing w:line="460" w:lineRule="exact"/>
        <w:textAlignment w:val="auto"/>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textAlignment w:val="auto"/>
        <w:rPr>
          <w:rFonts w:hint="default" w:ascii="仿宋" w:hAnsi="仿宋" w:eastAsia="仿宋" w:cs="仿宋"/>
          <w:b/>
          <w:bCs/>
          <w:sz w:val="24"/>
          <w:szCs w:val="24"/>
          <w:lang w:val="en-US" w:eastAsia="zh-CN"/>
        </w:rPr>
        <w:sectPr>
          <w:headerReference r:id="rId3" w:type="default"/>
          <w:footerReference r:id="rId4" w:type="default"/>
          <w:pgSz w:w="11906" w:h="16838"/>
          <w:pgMar w:top="1440" w:right="1627" w:bottom="1440" w:left="1735" w:header="567" w:footer="992" w:gutter="0"/>
          <w:pgNumType w:fmt="decimal"/>
          <w:cols w:space="425" w:num="1"/>
          <w:docGrid w:type="lines" w:linePitch="312" w:charSpace="0"/>
        </w:sectPr>
      </w:pPr>
      <w:r>
        <w:rPr>
          <w:rFonts w:hint="eastAsia" w:ascii="仿宋" w:hAnsi="仿宋" w:eastAsia="仿宋" w:cs="仿宋"/>
          <w:b/>
          <w:bCs/>
          <w:sz w:val="24"/>
        </w:rPr>
        <w:t>备注：请报名人仔细阅读“施工合同”，并对所有内容无异议。一旦中选，当天签订承包合同；否则，视为自动放弃。</w:t>
      </w:r>
      <w:bookmarkEnd w:id="1"/>
      <w:bookmarkEnd w:id="2"/>
      <w:bookmarkStart w:id="4" w:name="_Toc7864"/>
      <w:bookmarkStart w:id="5" w:name="_Toc22180"/>
    </w:p>
    <w:bookmarkEnd w:id="0"/>
    <w:bookmarkEnd w:id="4"/>
    <w:bookmarkEnd w:id="5"/>
    <w:p>
      <w:pPr>
        <w:pStyle w:val="2"/>
        <w:keepNext w:val="0"/>
        <w:keepLines w:val="0"/>
        <w:pageBreakBefore w:val="0"/>
        <w:numPr>
          <w:ilvl w:val="0"/>
          <w:numId w:val="0"/>
        </w:numPr>
        <w:kinsoku/>
        <w:overflowPunct/>
        <w:topLinePunct w:val="0"/>
        <w:autoSpaceDE/>
        <w:autoSpaceDN/>
        <w:bidi w:val="0"/>
        <w:spacing w:line="440" w:lineRule="exact"/>
        <w:ind w:leftChars="0"/>
        <w:jc w:val="center"/>
        <w:rPr>
          <w:rFonts w:hint="default" w:ascii="仿宋" w:hAnsi="仿宋" w:eastAsia="仿宋" w:cs="仿宋"/>
          <w:b/>
          <w:bCs/>
          <w:kern w:val="2"/>
          <w:sz w:val="36"/>
          <w:szCs w:val="36"/>
          <w:lang w:val="en-US" w:eastAsia="zh-CN" w:bidi="ar-SA"/>
        </w:rPr>
      </w:pPr>
      <w:bookmarkStart w:id="6" w:name="_Toc21973"/>
      <w:r>
        <w:rPr>
          <w:rFonts w:hint="eastAsia" w:ascii="仿宋" w:hAnsi="仿宋" w:eastAsia="仿宋" w:cs="仿宋"/>
          <w:b/>
          <w:bCs/>
          <w:kern w:val="2"/>
          <w:sz w:val="36"/>
          <w:szCs w:val="36"/>
          <w:u w:val="single"/>
          <w:lang w:val="en-US" w:eastAsia="zh-CN" w:bidi="ar-SA"/>
        </w:rPr>
        <w:t>“公园里学府二期”</w:t>
      </w:r>
      <w:r>
        <w:rPr>
          <w:rFonts w:hint="eastAsia" w:ascii="仿宋" w:hAnsi="仿宋" w:eastAsia="仿宋" w:cs="仿宋"/>
          <w:b/>
          <w:bCs/>
          <w:kern w:val="2"/>
          <w:sz w:val="36"/>
          <w:szCs w:val="36"/>
          <w:u w:val="none"/>
          <w:lang w:val="en-US" w:eastAsia="zh-CN" w:bidi="ar-SA"/>
        </w:rPr>
        <w:t>项目</w:t>
      </w:r>
      <w:r>
        <w:rPr>
          <w:rFonts w:hint="eastAsia" w:ascii="仿宋" w:hAnsi="仿宋" w:eastAsia="仿宋" w:cs="仿宋"/>
          <w:b/>
          <w:bCs/>
          <w:kern w:val="2"/>
          <w:sz w:val="36"/>
          <w:szCs w:val="36"/>
          <w:u w:val="single"/>
          <w:lang w:val="en-US" w:eastAsia="zh-CN" w:bidi="ar-SA"/>
        </w:rPr>
        <w:t>“防火门制作安装”</w:t>
      </w:r>
      <w:r>
        <w:rPr>
          <w:rFonts w:hint="eastAsia" w:ascii="仿宋" w:hAnsi="仿宋" w:eastAsia="仿宋" w:cs="仿宋"/>
          <w:b/>
          <w:bCs/>
          <w:kern w:val="2"/>
          <w:sz w:val="36"/>
          <w:szCs w:val="36"/>
          <w:lang w:val="en-US" w:eastAsia="zh-CN" w:bidi="ar-SA"/>
        </w:rPr>
        <w:t>工程</w:t>
      </w:r>
    </w:p>
    <w:p>
      <w:pPr>
        <w:pStyle w:val="2"/>
        <w:keepNext w:val="0"/>
        <w:keepLines w:val="0"/>
        <w:pageBreakBefore w:val="0"/>
        <w:numPr>
          <w:ilvl w:val="0"/>
          <w:numId w:val="0"/>
        </w:numPr>
        <w:kinsoku/>
        <w:overflowPunct/>
        <w:topLinePunct w:val="0"/>
        <w:autoSpaceDE/>
        <w:autoSpaceDN/>
        <w:bidi w:val="0"/>
        <w:spacing w:line="440" w:lineRule="exact"/>
        <w:ind w:leftChars="0" w:firstLine="3092" w:firstLineChars="700"/>
        <w:jc w:val="both"/>
        <w:rPr>
          <w:rFonts w:hint="eastAsia" w:ascii="方正小标宋_GBK" w:hAnsi="方正小标宋_GBK" w:eastAsia="仿宋" w:cs="方正小标宋_GBK"/>
          <w:b/>
          <w:bCs/>
          <w:kern w:val="2"/>
          <w:sz w:val="44"/>
          <w:szCs w:val="44"/>
          <w:lang w:val="en-US" w:eastAsia="zh-CN" w:bidi="ar-SA"/>
        </w:rPr>
      </w:pPr>
    </w:p>
    <w:p>
      <w:pPr>
        <w:pStyle w:val="2"/>
        <w:keepNext w:val="0"/>
        <w:keepLines w:val="0"/>
        <w:pageBreakBefore w:val="0"/>
        <w:numPr>
          <w:ilvl w:val="0"/>
          <w:numId w:val="0"/>
        </w:numPr>
        <w:kinsoku/>
        <w:overflowPunct/>
        <w:topLinePunct w:val="0"/>
        <w:autoSpaceDE/>
        <w:autoSpaceDN/>
        <w:bidi w:val="0"/>
        <w:spacing w:line="440" w:lineRule="exact"/>
        <w:ind w:leftChars="0" w:firstLine="3092" w:firstLineChars="700"/>
        <w:jc w:val="both"/>
        <w:rPr>
          <w:rFonts w:hint="eastAsia" w:ascii="方正小标宋_GBK" w:hAnsi="方正小标宋_GBK" w:eastAsia="仿宋" w:cs="方正小标宋_GBK"/>
          <w:b/>
          <w:bCs/>
          <w:kern w:val="2"/>
          <w:sz w:val="44"/>
          <w:szCs w:val="44"/>
          <w:lang w:val="en-US" w:eastAsia="zh-CN" w:bidi="ar-SA"/>
        </w:rPr>
      </w:pPr>
    </w:p>
    <w:p>
      <w:pPr>
        <w:pStyle w:val="2"/>
        <w:keepNext w:val="0"/>
        <w:keepLines w:val="0"/>
        <w:pageBreakBefore w:val="0"/>
        <w:numPr>
          <w:ilvl w:val="0"/>
          <w:numId w:val="0"/>
        </w:numPr>
        <w:kinsoku/>
        <w:overflowPunct/>
        <w:topLinePunct w:val="0"/>
        <w:autoSpaceDE/>
        <w:autoSpaceDN/>
        <w:bidi w:val="0"/>
        <w:spacing w:line="440" w:lineRule="exact"/>
        <w:ind w:leftChars="0" w:firstLine="3092" w:firstLineChars="700"/>
        <w:jc w:val="both"/>
        <w:rPr>
          <w:rFonts w:hint="eastAsia" w:ascii="方正小标宋_GBK" w:hAnsi="方正小标宋_GBK" w:eastAsia="仿宋" w:cs="方正小标宋_GBK"/>
          <w:b/>
          <w:bCs/>
          <w:kern w:val="2"/>
          <w:sz w:val="44"/>
          <w:szCs w:val="44"/>
          <w:lang w:val="en-US" w:eastAsia="zh-CN" w:bidi="ar-SA"/>
        </w:rPr>
      </w:pPr>
    </w:p>
    <w:p>
      <w:pPr>
        <w:pStyle w:val="2"/>
        <w:keepNext w:val="0"/>
        <w:keepLines w:val="0"/>
        <w:pageBreakBefore w:val="0"/>
        <w:numPr>
          <w:ilvl w:val="0"/>
          <w:numId w:val="0"/>
        </w:numPr>
        <w:kinsoku/>
        <w:overflowPunct/>
        <w:topLinePunct w:val="0"/>
        <w:autoSpaceDE/>
        <w:autoSpaceDN/>
        <w:bidi w:val="0"/>
        <w:spacing w:line="440" w:lineRule="exact"/>
        <w:ind w:leftChars="0" w:firstLine="3092" w:firstLineChars="700"/>
        <w:jc w:val="both"/>
        <w:rPr>
          <w:rFonts w:hint="eastAsia" w:ascii="方正小标宋_GBK" w:hAnsi="方正小标宋_GBK" w:eastAsia="仿宋" w:cs="方正小标宋_GBK"/>
          <w:b/>
          <w:bCs/>
          <w:kern w:val="2"/>
          <w:sz w:val="44"/>
          <w:szCs w:val="44"/>
          <w:lang w:val="en-US" w:eastAsia="zh-CN" w:bidi="ar-SA"/>
        </w:rPr>
      </w:pPr>
    </w:p>
    <w:p>
      <w:pPr>
        <w:pStyle w:val="2"/>
        <w:keepNext w:val="0"/>
        <w:keepLines w:val="0"/>
        <w:pageBreakBefore w:val="0"/>
        <w:numPr>
          <w:ilvl w:val="0"/>
          <w:numId w:val="0"/>
        </w:numPr>
        <w:kinsoku/>
        <w:overflowPunct/>
        <w:topLinePunct w:val="0"/>
        <w:autoSpaceDE/>
        <w:autoSpaceDN/>
        <w:bidi w:val="0"/>
        <w:spacing w:line="440" w:lineRule="exact"/>
        <w:ind w:leftChars="0" w:firstLine="3092" w:firstLineChars="700"/>
        <w:jc w:val="both"/>
        <w:rPr>
          <w:rFonts w:hint="eastAsia" w:ascii="方正小标宋_GBK" w:hAnsi="方正小标宋_GBK" w:eastAsia="仿宋" w:cs="方正小标宋_GBK"/>
          <w:b/>
          <w:bCs/>
          <w:kern w:val="2"/>
          <w:sz w:val="44"/>
          <w:szCs w:val="44"/>
          <w:lang w:val="en-US" w:eastAsia="zh-CN" w:bidi="ar-SA"/>
        </w:rPr>
      </w:pPr>
    </w:p>
    <w:p>
      <w:pPr>
        <w:pStyle w:val="2"/>
        <w:keepNext w:val="0"/>
        <w:keepLines w:val="0"/>
        <w:pageBreakBefore w:val="0"/>
        <w:numPr>
          <w:ilvl w:val="0"/>
          <w:numId w:val="0"/>
        </w:numPr>
        <w:kinsoku/>
        <w:overflowPunct/>
        <w:topLinePunct w:val="0"/>
        <w:autoSpaceDE/>
        <w:autoSpaceDN/>
        <w:bidi w:val="0"/>
        <w:spacing w:line="440" w:lineRule="exact"/>
        <w:jc w:val="center"/>
        <w:rPr>
          <w:rFonts w:hint="eastAsia" w:ascii="方正小标宋_GBK" w:hAnsi="方正小标宋_GBK" w:eastAsia="仿宋" w:cs="方正小标宋_GBK"/>
          <w:b/>
          <w:bCs/>
          <w:kern w:val="2"/>
          <w:sz w:val="36"/>
          <w:szCs w:val="36"/>
          <w:lang w:val="en-US" w:eastAsia="zh-CN" w:bidi="ar-SA"/>
        </w:rPr>
      </w:pPr>
      <w:r>
        <w:rPr>
          <w:rFonts w:hint="eastAsia" w:ascii="方正小标宋_GBK" w:hAnsi="方正小标宋_GBK" w:eastAsia="仿宋" w:cs="方正小标宋_GBK"/>
          <w:b/>
          <w:bCs/>
          <w:kern w:val="2"/>
          <w:sz w:val="36"/>
          <w:szCs w:val="36"/>
          <w:lang w:val="en-US" w:eastAsia="zh-CN" w:bidi="ar-SA"/>
        </w:rPr>
        <w:t>报名资料</w:t>
      </w:r>
    </w:p>
    <w:p>
      <w:pPr>
        <w:pStyle w:val="2"/>
        <w:keepNext w:val="0"/>
        <w:keepLines w:val="0"/>
        <w:pageBreakBefore w:val="0"/>
        <w:numPr>
          <w:ilvl w:val="0"/>
          <w:numId w:val="0"/>
        </w:numPr>
        <w:kinsoku/>
        <w:overflowPunct/>
        <w:topLinePunct w:val="0"/>
        <w:autoSpaceDE/>
        <w:autoSpaceDN/>
        <w:bidi w:val="0"/>
        <w:spacing w:line="440" w:lineRule="exact"/>
        <w:jc w:val="center"/>
        <w:rPr>
          <w:rFonts w:hint="default" w:ascii="方正小标宋_GBK" w:hAnsi="方正小标宋_GBK" w:eastAsia="仿宋" w:cs="方正小标宋_GBK"/>
          <w:b/>
          <w:bCs/>
          <w:kern w:val="2"/>
          <w:sz w:val="36"/>
          <w:szCs w:val="36"/>
          <w:lang w:val="en-US" w:eastAsia="zh-CN" w:bidi="ar-SA"/>
        </w:rPr>
      </w:pPr>
    </w:p>
    <w:p>
      <w:pPr>
        <w:pStyle w:val="2"/>
        <w:keepNext w:val="0"/>
        <w:keepLines w:val="0"/>
        <w:pageBreakBefore w:val="0"/>
        <w:numPr>
          <w:ilvl w:val="0"/>
          <w:numId w:val="0"/>
        </w:numPr>
        <w:kinsoku/>
        <w:overflowPunct/>
        <w:topLinePunct w:val="0"/>
        <w:autoSpaceDE/>
        <w:autoSpaceDN/>
        <w:bidi w:val="0"/>
        <w:spacing w:line="440" w:lineRule="exact"/>
        <w:ind w:leftChars="0"/>
        <w:rPr>
          <w:rFonts w:hint="default" w:eastAsia="仿宋"/>
          <w:sz w:val="30"/>
          <w:szCs w:val="30"/>
          <w:lang w:val="en-US" w:eastAsia="zh-CN"/>
        </w:rPr>
      </w:pPr>
    </w:p>
    <w:p>
      <w:pPr>
        <w:pStyle w:val="2"/>
        <w:keepNext w:val="0"/>
        <w:keepLines w:val="0"/>
        <w:pageBreakBefore w:val="0"/>
        <w:numPr>
          <w:ilvl w:val="0"/>
          <w:numId w:val="0"/>
        </w:numPr>
        <w:kinsoku/>
        <w:overflowPunct/>
        <w:topLinePunct w:val="0"/>
        <w:autoSpaceDE/>
        <w:autoSpaceDN/>
        <w:bidi w:val="0"/>
        <w:spacing w:line="440" w:lineRule="exact"/>
        <w:ind w:leftChars="0"/>
        <w:rPr>
          <w:rFonts w:hint="default" w:ascii="方正小标宋_GBK" w:hAnsi="方正小标宋_GBK" w:eastAsia="仿宋" w:cs="方正小标宋_GBK"/>
          <w:b/>
          <w:bCs/>
          <w:kern w:val="2"/>
          <w:sz w:val="30"/>
          <w:szCs w:val="30"/>
          <w:lang w:val="en-US" w:eastAsia="zh-CN" w:bidi="ar-SA"/>
        </w:rPr>
      </w:pPr>
    </w:p>
    <w:p>
      <w:pPr>
        <w:pStyle w:val="2"/>
        <w:keepNext w:val="0"/>
        <w:keepLines w:val="0"/>
        <w:pageBreakBefore w:val="0"/>
        <w:numPr>
          <w:ilvl w:val="0"/>
          <w:numId w:val="0"/>
        </w:numPr>
        <w:kinsoku/>
        <w:overflowPunct/>
        <w:topLinePunct w:val="0"/>
        <w:autoSpaceDE/>
        <w:autoSpaceDN/>
        <w:bidi w:val="0"/>
        <w:spacing w:line="440" w:lineRule="exact"/>
        <w:ind w:leftChars="0"/>
        <w:rPr>
          <w:rFonts w:hint="default" w:ascii="方正小标宋_GBK" w:hAnsi="方正小标宋_GBK" w:eastAsia="仿宋" w:cs="方正小标宋_GBK"/>
          <w:b/>
          <w:bCs/>
          <w:kern w:val="2"/>
          <w:sz w:val="30"/>
          <w:szCs w:val="30"/>
          <w:lang w:val="en-US" w:eastAsia="zh-CN" w:bidi="ar-SA"/>
        </w:rPr>
      </w:pPr>
    </w:p>
    <w:p>
      <w:pPr>
        <w:pStyle w:val="2"/>
        <w:keepNext w:val="0"/>
        <w:keepLines w:val="0"/>
        <w:pageBreakBefore w:val="0"/>
        <w:numPr>
          <w:ilvl w:val="0"/>
          <w:numId w:val="0"/>
        </w:numPr>
        <w:kinsoku/>
        <w:overflowPunct/>
        <w:topLinePunct w:val="0"/>
        <w:autoSpaceDE/>
        <w:autoSpaceDN/>
        <w:bidi w:val="0"/>
        <w:spacing w:line="440" w:lineRule="exact"/>
        <w:ind w:leftChars="0"/>
        <w:rPr>
          <w:rFonts w:hint="default" w:ascii="方正小标宋_GBK" w:hAnsi="方正小标宋_GBK" w:eastAsia="仿宋" w:cs="方正小标宋_GBK"/>
          <w:b/>
          <w:bCs/>
          <w:kern w:val="2"/>
          <w:sz w:val="30"/>
          <w:szCs w:val="30"/>
          <w:lang w:val="en-US" w:eastAsia="zh-CN" w:bidi="ar-SA"/>
        </w:rPr>
      </w:pPr>
    </w:p>
    <w:p>
      <w:pPr>
        <w:pStyle w:val="2"/>
        <w:keepNext w:val="0"/>
        <w:keepLines w:val="0"/>
        <w:pageBreakBefore w:val="0"/>
        <w:numPr>
          <w:ilvl w:val="0"/>
          <w:numId w:val="0"/>
        </w:numPr>
        <w:kinsoku/>
        <w:overflowPunct/>
        <w:topLinePunct w:val="0"/>
        <w:autoSpaceDE/>
        <w:autoSpaceDN/>
        <w:bidi w:val="0"/>
        <w:spacing w:line="440" w:lineRule="exact"/>
        <w:ind w:leftChars="0"/>
        <w:rPr>
          <w:rFonts w:hint="default" w:ascii="方正小标宋_GBK" w:hAnsi="方正小标宋_GBK" w:eastAsia="仿宋" w:cs="方正小标宋_GBK"/>
          <w:b/>
          <w:bCs/>
          <w:kern w:val="2"/>
          <w:sz w:val="30"/>
          <w:szCs w:val="30"/>
          <w:lang w:val="en-US" w:eastAsia="zh-CN" w:bidi="ar-SA"/>
        </w:rPr>
      </w:pPr>
    </w:p>
    <w:p>
      <w:pPr>
        <w:pStyle w:val="2"/>
        <w:keepNext w:val="0"/>
        <w:keepLines w:val="0"/>
        <w:pageBreakBefore w:val="0"/>
        <w:numPr>
          <w:ilvl w:val="0"/>
          <w:numId w:val="0"/>
        </w:numPr>
        <w:kinsoku/>
        <w:overflowPunct/>
        <w:topLinePunct w:val="0"/>
        <w:autoSpaceDE/>
        <w:autoSpaceDN/>
        <w:bidi w:val="0"/>
        <w:spacing w:line="440" w:lineRule="exact"/>
        <w:ind w:leftChars="0"/>
        <w:rPr>
          <w:rFonts w:hint="default" w:ascii="方正小标宋_GBK" w:hAnsi="方正小标宋_GBK" w:eastAsia="仿宋" w:cs="方正小标宋_GBK"/>
          <w:b/>
          <w:bCs/>
          <w:kern w:val="2"/>
          <w:sz w:val="30"/>
          <w:szCs w:val="30"/>
          <w:lang w:val="en-US" w:eastAsia="zh-CN" w:bidi="ar-SA"/>
        </w:rPr>
      </w:pPr>
    </w:p>
    <w:p>
      <w:pPr>
        <w:pStyle w:val="2"/>
        <w:keepNext w:val="0"/>
        <w:keepLines w:val="0"/>
        <w:pageBreakBefore w:val="0"/>
        <w:numPr>
          <w:ilvl w:val="0"/>
          <w:numId w:val="0"/>
        </w:numPr>
        <w:kinsoku/>
        <w:overflowPunct/>
        <w:topLinePunct w:val="0"/>
        <w:autoSpaceDE/>
        <w:autoSpaceDN/>
        <w:bidi w:val="0"/>
        <w:spacing w:line="440" w:lineRule="exact"/>
        <w:ind w:leftChars="0"/>
        <w:rPr>
          <w:rFonts w:hint="default" w:ascii="方正小标宋_GBK" w:hAnsi="方正小标宋_GBK" w:eastAsia="仿宋" w:cs="方正小标宋_GBK"/>
          <w:b/>
          <w:bCs/>
          <w:kern w:val="2"/>
          <w:sz w:val="30"/>
          <w:szCs w:val="30"/>
          <w:lang w:val="en-US" w:eastAsia="zh-CN" w:bidi="ar-SA"/>
        </w:rPr>
      </w:pPr>
    </w:p>
    <w:p>
      <w:pPr>
        <w:pStyle w:val="2"/>
        <w:keepNext w:val="0"/>
        <w:keepLines w:val="0"/>
        <w:pageBreakBefore w:val="0"/>
        <w:numPr>
          <w:ilvl w:val="0"/>
          <w:numId w:val="0"/>
        </w:numPr>
        <w:kinsoku/>
        <w:overflowPunct/>
        <w:topLinePunct w:val="0"/>
        <w:autoSpaceDE/>
        <w:autoSpaceDN/>
        <w:bidi w:val="0"/>
        <w:spacing w:line="440" w:lineRule="exact"/>
        <w:ind w:leftChars="0"/>
        <w:rPr>
          <w:rFonts w:hint="default" w:eastAsia="仿宋"/>
          <w:sz w:val="30"/>
          <w:szCs w:val="30"/>
          <w:lang w:val="en-US" w:eastAsia="zh-CN"/>
        </w:rPr>
      </w:pPr>
    </w:p>
    <w:p>
      <w:pPr>
        <w:pStyle w:val="2"/>
        <w:keepNext w:val="0"/>
        <w:keepLines w:val="0"/>
        <w:pageBreakBefore w:val="0"/>
        <w:numPr>
          <w:ilvl w:val="0"/>
          <w:numId w:val="0"/>
        </w:numPr>
        <w:kinsoku/>
        <w:overflowPunct/>
        <w:topLinePunct w:val="0"/>
        <w:autoSpaceDE/>
        <w:autoSpaceDN/>
        <w:bidi w:val="0"/>
        <w:spacing w:line="440" w:lineRule="exact"/>
        <w:ind w:leftChars="0" w:firstLine="1205" w:firstLineChars="400"/>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报名人： </w:t>
      </w:r>
      <w:r>
        <w:rPr>
          <w:rFonts w:hint="eastAsia" w:eastAsia="仿宋"/>
          <w:sz w:val="30"/>
          <w:szCs w:val="30"/>
          <w:u w:val="single"/>
          <w:lang w:val="en-US" w:eastAsia="zh-CN"/>
        </w:rPr>
        <w:t xml:space="preserve">                      </w:t>
      </w:r>
      <w:r>
        <w:rPr>
          <w:rFonts w:hint="eastAsia" w:ascii="方正小标宋_GBK" w:hAnsi="方正小标宋_GBK" w:eastAsia="仿宋" w:cs="方正小标宋_GBK"/>
          <w:b/>
          <w:bCs/>
          <w:kern w:val="2"/>
          <w:sz w:val="30"/>
          <w:szCs w:val="30"/>
          <w:lang w:val="en-US" w:eastAsia="zh-CN" w:bidi="ar-SA"/>
        </w:rPr>
        <w:t>（单位公章）</w:t>
      </w:r>
    </w:p>
    <w:p>
      <w:pPr>
        <w:pStyle w:val="2"/>
        <w:keepNext w:val="0"/>
        <w:keepLines w:val="0"/>
        <w:pageBreakBefore w:val="0"/>
        <w:numPr>
          <w:ilvl w:val="0"/>
          <w:numId w:val="0"/>
        </w:numPr>
        <w:kinsoku/>
        <w:overflowPunct/>
        <w:topLinePunct w:val="0"/>
        <w:autoSpaceDE/>
        <w:autoSpaceDN/>
        <w:bidi w:val="0"/>
        <w:spacing w:line="440" w:lineRule="exact"/>
        <w:ind w:leftChars="0" w:firstLine="1205" w:firstLineChars="400"/>
        <w:rPr>
          <w:rFonts w:hint="default" w:ascii="方正小标宋_GBK" w:hAnsi="方正小标宋_GBK" w:eastAsia="仿宋" w:cs="方正小标宋_GBK"/>
          <w:b/>
          <w:bCs/>
          <w:kern w:val="2"/>
          <w:sz w:val="30"/>
          <w:szCs w:val="30"/>
          <w:lang w:val="en-US" w:eastAsia="zh-CN" w:bidi="ar-SA"/>
        </w:rPr>
      </w:pPr>
    </w:p>
    <w:p>
      <w:pPr>
        <w:pStyle w:val="2"/>
        <w:keepNext w:val="0"/>
        <w:keepLines w:val="0"/>
        <w:pageBreakBefore w:val="0"/>
        <w:numPr>
          <w:ilvl w:val="0"/>
          <w:numId w:val="0"/>
        </w:numPr>
        <w:kinsoku/>
        <w:overflowPunct/>
        <w:topLinePunct w:val="0"/>
        <w:autoSpaceDE/>
        <w:autoSpaceDN/>
        <w:bidi w:val="0"/>
        <w:spacing w:line="440" w:lineRule="exact"/>
        <w:ind w:leftChars="0" w:firstLine="1205" w:firstLineChars="400"/>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法定代表人： </w:t>
      </w:r>
      <w:r>
        <w:rPr>
          <w:rFonts w:hint="eastAsia" w:eastAsia="仿宋"/>
          <w:sz w:val="30"/>
          <w:szCs w:val="30"/>
          <w:u w:val="single"/>
          <w:lang w:val="en-US" w:eastAsia="zh-CN"/>
        </w:rPr>
        <w:t xml:space="preserve">                   </w:t>
      </w:r>
      <w:r>
        <w:rPr>
          <w:rFonts w:hint="eastAsia" w:ascii="方正小标宋_GBK" w:hAnsi="方正小标宋_GBK" w:eastAsia="仿宋" w:cs="方正小标宋_GBK"/>
          <w:b/>
          <w:bCs/>
          <w:kern w:val="2"/>
          <w:sz w:val="30"/>
          <w:szCs w:val="30"/>
          <w:lang w:val="en-US" w:eastAsia="zh-CN" w:bidi="ar-SA"/>
        </w:rPr>
        <w:t>（签章）</w:t>
      </w:r>
    </w:p>
    <w:p>
      <w:pPr>
        <w:pStyle w:val="2"/>
        <w:keepNext w:val="0"/>
        <w:keepLines w:val="0"/>
        <w:pageBreakBefore w:val="0"/>
        <w:numPr>
          <w:ilvl w:val="0"/>
          <w:numId w:val="0"/>
        </w:numPr>
        <w:kinsoku/>
        <w:overflowPunct/>
        <w:topLinePunct w:val="0"/>
        <w:autoSpaceDE/>
        <w:autoSpaceDN/>
        <w:bidi w:val="0"/>
        <w:spacing w:line="440" w:lineRule="exact"/>
        <w:rPr>
          <w:rFonts w:hint="default" w:ascii="方正小标宋_GBK" w:hAnsi="方正小标宋_GBK" w:eastAsia="仿宋" w:cs="方正小标宋_GBK"/>
          <w:b/>
          <w:bCs/>
          <w:kern w:val="2"/>
          <w:sz w:val="30"/>
          <w:szCs w:val="30"/>
          <w:lang w:val="en-US" w:eastAsia="zh-CN" w:bidi="ar-SA"/>
        </w:rPr>
      </w:pPr>
    </w:p>
    <w:p>
      <w:pPr>
        <w:pStyle w:val="2"/>
        <w:keepNext w:val="0"/>
        <w:keepLines w:val="0"/>
        <w:pageBreakBefore w:val="0"/>
        <w:numPr>
          <w:ilvl w:val="0"/>
          <w:numId w:val="0"/>
        </w:numPr>
        <w:kinsoku/>
        <w:overflowPunct/>
        <w:topLinePunct w:val="0"/>
        <w:autoSpaceDE/>
        <w:autoSpaceDN/>
        <w:bidi w:val="0"/>
        <w:spacing w:line="440" w:lineRule="exact"/>
        <w:rPr>
          <w:rFonts w:hint="default" w:ascii="方正小标宋_GBK" w:hAnsi="方正小标宋_GBK" w:eastAsia="仿宋" w:cs="方正小标宋_GBK"/>
          <w:b/>
          <w:bCs/>
          <w:kern w:val="2"/>
          <w:sz w:val="30"/>
          <w:szCs w:val="30"/>
          <w:lang w:val="en-US" w:eastAsia="zh-CN" w:bidi="ar-SA"/>
        </w:rPr>
      </w:pPr>
    </w:p>
    <w:p>
      <w:pPr>
        <w:pStyle w:val="2"/>
        <w:keepNext w:val="0"/>
        <w:keepLines w:val="0"/>
        <w:pageBreakBefore w:val="0"/>
        <w:numPr>
          <w:ilvl w:val="0"/>
          <w:numId w:val="0"/>
        </w:numPr>
        <w:kinsoku/>
        <w:overflowPunct/>
        <w:topLinePunct w:val="0"/>
        <w:autoSpaceDE/>
        <w:autoSpaceDN/>
        <w:bidi w:val="0"/>
        <w:spacing w:line="440" w:lineRule="exact"/>
        <w:rPr>
          <w:rFonts w:hint="default" w:ascii="方正小标宋_GBK" w:hAnsi="方正小标宋_GBK" w:eastAsia="仿宋" w:cs="方正小标宋_GBK"/>
          <w:b/>
          <w:bCs/>
          <w:kern w:val="2"/>
          <w:sz w:val="30"/>
          <w:szCs w:val="30"/>
          <w:lang w:val="en-US" w:eastAsia="zh-CN" w:bidi="ar-SA"/>
        </w:rPr>
      </w:pPr>
    </w:p>
    <w:p>
      <w:pPr>
        <w:pStyle w:val="2"/>
        <w:keepNext w:val="0"/>
        <w:keepLines w:val="0"/>
        <w:pageBreakBefore w:val="0"/>
        <w:numPr>
          <w:ilvl w:val="0"/>
          <w:numId w:val="0"/>
        </w:numPr>
        <w:kinsoku/>
        <w:overflowPunct/>
        <w:topLinePunct w:val="0"/>
        <w:autoSpaceDE/>
        <w:autoSpaceDN/>
        <w:bidi w:val="0"/>
        <w:spacing w:line="440" w:lineRule="exact"/>
        <w:rPr>
          <w:rFonts w:hint="default" w:ascii="方正小标宋_GBK" w:hAnsi="方正小标宋_GBK" w:eastAsia="仿宋" w:cs="方正小标宋_GBK"/>
          <w:b/>
          <w:bCs/>
          <w:kern w:val="2"/>
          <w:sz w:val="30"/>
          <w:szCs w:val="30"/>
          <w:lang w:val="en-US" w:eastAsia="zh-CN" w:bidi="ar-SA"/>
        </w:rPr>
      </w:pPr>
    </w:p>
    <w:p>
      <w:pPr>
        <w:pStyle w:val="2"/>
        <w:keepNext w:val="0"/>
        <w:keepLines w:val="0"/>
        <w:pageBreakBefore w:val="0"/>
        <w:numPr>
          <w:ilvl w:val="0"/>
          <w:numId w:val="0"/>
        </w:numPr>
        <w:kinsoku/>
        <w:overflowPunct/>
        <w:topLinePunct w:val="0"/>
        <w:autoSpaceDE/>
        <w:autoSpaceDN/>
        <w:bidi w:val="0"/>
        <w:spacing w:line="440" w:lineRule="exact"/>
        <w:rPr>
          <w:rFonts w:hint="default" w:ascii="方正小标宋_GBK" w:hAnsi="方正小标宋_GBK" w:eastAsia="仿宋" w:cs="方正小标宋_GBK"/>
          <w:b/>
          <w:bCs/>
          <w:kern w:val="2"/>
          <w:sz w:val="30"/>
          <w:szCs w:val="30"/>
          <w:lang w:val="en-US" w:eastAsia="zh-CN" w:bidi="ar-SA"/>
        </w:rPr>
      </w:pPr>
    </w:p>
    <w:p>
      <w:pPr>
        <w:pStyle w:val="2"/>
        <w:keepNext w:val="0"/>
        <w:keepLines w:val="0"/>
        <w:pageBreakBefore w:val="0"/>
        <w:numPr>
          <w:ilvl w:val="0"/>
          <w:numId w:val="0"/>
        </w:numPr>
        <w:kinsoku/>
        <w:overflowPunct/>
        <w:topLinePunct w:val="0"/>
        <w:autoSpaceDE/>
        <w:autoSpaceDN/>
        <w:bidi w:val="0"/>
        <w:spacing w:line="440" w:lineRule="exact"/>
        <w:rPr>
          <w:rFonts w:hint="default" w:ascii="方正小标宋_GBK" w:hAnsi="方正小标宋_GBK" w:eastAsia="仿宋" w:cs="方正小标宋_GBK"/>
          <w:b/>
          <w:bCs/>
          <w:kern w:val="2"/>
          <w:sz w:val="30"/>
          <w:szCs w:val="30"/>
          <w:lang w:val="en-US" w:eastAsia="zh-CN" w:bidi="ar-SA"/>
        </w:rPr>
      </w:pPr>
    </w:p>
    <w:p>
      <w:pPr>
        <w:pStyle w:val="2"/>
        <w:keepNext w:val="0"/>
        <w:keepLines w:val="0"/>
        <w:pageBreakBefore w:val="0"/>
        <w:numPr>
          <w:ilvl w:val="0"/>
          <w:numId w:val="0"/>
        </w:numPr>
        <w:kinsoku/>
        <w:overflowPunct/>
        <w:topLinePunct w:val="0"/>
        <w:autoSpaceDE/>
        <w:autoSpaceDN/>
        <w:bidi w:val="0"/>
        <w:spacing w:line="440" w:lineRule="exact"/>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    </w:t>
      </w:r>
    </w:p>
    <w:p>
      <w:pPr>
        <w:pStyle w:val="2"/>
        <w:keepNext w:val="0"/>
        <w:keepLines w:val="0"/>
        <w:pageBreakBefore w:val="0"/>
        <w:numPr>
          <w:ilvl w:val="0"/>
          <w:numId w:val="0"/>
        </w:numPr>
        <w:kinsoku/>
        <w:overflowPunct/>
        <w:topLinePunct w:val="0"/>
        <w:autoSpaceDE/>
        <w:autoSpaceDN/>
        <w:bidi w:val="0"/>
        <w:spacing w:line="440" w:lineRule="exact"/>
        <w:ind w:leftChars="0" w:firstLine="1205" w:firstLineChars="400"/>
        <w:rPr>
          <w:rFonts w:hint="default" w:ascii="方正小标宋_GBK" w:hAnsi="方正小标宋_GBK" w:eastAsia="仿宋" w:cs="方正小标宋_GBK"/>
          <w:b/>
          <w:bCs/>
          <w:kern w:val="2"/>
          <w:sz w:val="30"/>
          <w:szCs w:val="30"/>
          <w:u w:val="none"/>
          <w:lang w:val="en-US" w:eastAsia="zh-CN" w:bidi="ar-SA"/>
        </w:rPr>
      </w:pPr>
      <w:r>
        <w:rPr>
          <w:rFonts w:hint="eastAsia" w:ascii="方正小标宋_GBK" w:hAnsi="方正小标宋_GBK" w:eastAsia="仿宋" w:cs="方正小标宋_GBK"/>
          <w:b/>
          <w:bCs/>
          <w:kern w:val="2"/>
          <w:sz w:val="30"/>
          <w:szCs w:val="30"/>
          <w:lang w:val="en-US" w:eastAsia="zh-CN" w:bidi="ar-SA"/>
        </w:rPr>
        <w:t>日  期：</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年</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月</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日</w:t>
      </w:r>
    </w:p>
    <w:p>
      <w:p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br w:type="page"/>
      </w:r>
    </w:p>
    <w:p>
      <w:pPr>
        <w:pStyle w:val="2"/>
        <w:keepNext w:val="0"/>
        <w:keepLines w:val="0"/>
        <w:pageBreakBefore w:val="0"/>
        <w:numPr>
          <w:ilvl w:val="0"/>
          <w:numId w:val="0"/>
        </w:numPr>
        <w:kinsoku/>
        <w:overflowPunct/>
        <w:topLinePunct w:val="0"/>
        <w:autoSpaceDE/>
        <w:autoSpaceDN/>
        <w:bidi w:val="0"/>
        <w:spacing w:line="440" w:lineRule="exact"/>
        <w:ind w:leftChars="0"/>
        <w:rPr>
          <w:rFonts w:hint="eastAsia"/>
          <w:sz w:val="24"/>
          <w:szCs w:val="24"/>
          <w:lang w:val="en-US" w:eastAsia="zh-CN"/>
        </w:rPr>
      </w:pPr>
      <w:r>
        <w:rPr>
          <w:rFonts w:hint="eastAsia" w:ascii="仿宋" w:hAnsi="仿宋" w:eastAsia="仿宋" w:cs="仿宋"/>
          <w:b/>
          <w:bCs/>
          <w:sz w:val="24"/>
          <w:szCs w:val="24"/>
          <w:lang w:val="en-US" w:eastAsia="zh-CN"/>
        </w:rPr>
        <w:t>附件1</w:t>
      </w:r>
      <w:r>
        <w:rPr>
          <w:rFonts w:hint="eastAsia"/>
          <w:sz w:val="24"/>
          <w:szCs w:val="24"/>
          <w:lang w:val="en-US" w:eastAsia="zh-CN"/>
        </w:rPr>
        <w:t xml:space="preserve">                               </w:t>
      </w:r>
    </w:p>
    <w:p>
      <w:pPr>
        <w:pStyle w:val="2"/>
        <w:keepNext w:val="0"/>
        <w:keepLines w:val="0"/>
        <w:pageBreakBefore w:val="0"/>
        <w:numPr>
          <w:ilvl w:val="0"/>
          <w:numId w:val="0"/>
        </w:numPr>
        <w:kinsoku/>
        <w:overflowPunct/>
        <w:topLinePunct w:val="0"/>
        <w:autoSpaceDE/>
        <w:autoSpaceDN/>
        <w:bidi w:val="0"/>
        <w:spacing w:line="440" w:lineRule="exact"/>
        <w:jc w:val="center"/>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报名表</w:t>
      </w:r>
      <w:bookmarkEnd w:id="6"/>
    </w:p>
    <w:tbl>
      <w:tblPr>
        <w:tblStyle w:val="11"/>
        <w:tblW w:w="9792" w:type="dxa"/>
        <w:tblInd w:w="-554" w:type="dxa"/>
        <w:shd w:val="clear" w:color="auto" w:fill="auto"/>
        <w:tblLayout w:type="autofit"/>
        <w:tblCellMar>
          <w:top w:w="0" w:type="dxa"/>
          <w:left w:w="0" w:type="dxa"/>
          <w:bottom w:w="0" w:type="dxa"/>
          <w:right w:w="0" w:type="dxa"/>
        </w:tblCellMar>
      </w:tblPr>
      <w:tblGrid>
        <w:gridCol w:w="585"/>
        <w:gridCol w:w="540"/>
        <w:gridCol w:w="1720"/>
        <w:gridCol w:w="509"/>
        <w:gridCol w:w="1958"/>
        <w:gridCol w:w="1063"/>
        <w:gridCol w:w="1406"/>
        <w:gridCol w:w="1324"/>
        <w:gridCol w:w="687"/>
      </w:tblGrid>
      <w:tr>
        <w:tblPrEx>
          <w:shd w:val="clear" w:color="auto" w:fill="auto"/>
          <w:tblCellMar>
            <w:top w:w="0" w:type="dxa"/>
            <w:left w:w="0" w:type="dxa"/>
            <w:bottom w:w="0" w:type="dxa"/>
            <w:right w:w="0" w:type="dxa"/>
          </w:tblCellMar>
        </w:tblPrEx>
        <w:trPr>
          <w:trHeight w:val="578" w:hRule="atLeast"/>
        </w:trPr>
        <w:tc>
          <w:tcPr>
            <w:tcW w:w="2845" w:type="dxa"/>
            <w:gridSpan w:val="3"/>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ind w:firstLine="960" w:firstLineChars="40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项目名称</w:t>
            </w:r>
          </w:p>
        </w:tc>
        <w:tc>
          <w:tcPr>
            <w:tcW w:w="6947" w:type="dxa"/>
            <w:gridSpan w:val="6"/>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default" w:ascii="仿宋" w:hAnsi="仿宋" w:eastAsia="仿宋" w:cs="仿宋"/>
                <w:i w:val="0"/>
                <w:color w:val="000000"/>
                <w:sz w:val="24"/>
                <w:szCs w:val="24"/>
                <w:u w:val="none"/>
                <w:lang w:val="en-US" w:eastAsia="zh-CN"/>
              </w:rPr>
            </w:pPr>
          </w:p>
        </w:tc>
      </w:tr>
      <w:tr>
        <w:tblPrEx>
          <w:tblCellMar>
            <w:top w:w="0" w:type="dxa"/>
            <w:left w:w="0" w:type="dxa"/>
            <w:bottom w:w="0" w:type="dxa"/>
            <w:right w:w="0" w:type="dxa"/>
          </w:tblCellMar>
        </w:tblPrEx>
        <w:trPr>
          <w:trHeight w:val="568" w:hRule="atLeast"/>
        </w:trPr>
        <w:tc>
          <w:tcPr>
            <w:tcW w:w="1125" w:type="dxa"/>
            <w:gridSpan w:val="2"/>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公司基本 情况</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单位全称</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法定代表人</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单位地址</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注册资本金</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营业执照号</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企业邮箱</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资质证书编号</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联系人及电话</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经营范围</w:t>
            </w:r>
          </w:p>
        </w:tc>
        <w:tc>
          <w:tcPr>
            <w:tcW w:w="2467"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安全生产许可证编号</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质量管理体系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53"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职业健康安全 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环境管理体系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业绩介绍（近3年）</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序号</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项目名称</w:t>
            </w:r>
          </w:p>
        </w:tc>
        <w:tc>
          <w:tcPr>
            <w:tcW w:w="19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承包范围</w:t>
            </w:r>
          </w:p>
        </w:tc>
        <w:tc>
          <w:tcPr>
            <w:tcW w:w="106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合同金额</w:t>
            </w:r>
          </w:p>
        </w:tc>
        <w:tc>
          <w:tcPr>
            <w:tcW w:w="14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证明人</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证明人   联系电话</w:t>
            </w: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备注</w:t>
            </w: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lang w:eastAsia="zh-CN"/>
              </w:rPr>
            </w:pPr>
            <w:r>
              <w:rPr>
                <w:rFonts w:hint="eastAsia" w:ascii="仿宋" w:hAnsi="仿宋" w:eastAsia="仿宋" w:cs="仿宋"/>
                <w:i w:val="0"/>
                <w:color w:val="000000"/>
                <w:sz w:val="24"/>
                <w:szCs w:val="24"/>
                <w:u w:val="none"/>
                <w:lang w:val="en-US" w:eastAsia="zh-CN"/>
              </w:rPr>
              <w:t>3</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29" w:hRule="atLeast"/>
        </w:trPr>
        <w:tc>
          <w:tcPr>
            <w:tcW w:w="58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lang w:eastAsia="zh-CN"/>
              </w:rPr>
            </w:pPr>
            <w:r>
              <w:rPr>
                <w:rFonts w:hint="eastAsia" w:ascii="仿宋" w:hAnsi="仿宋" w:eastAsia="仿宋" w:cs="仿宋"/>
                <w:i w:val="0"/>
                <w:color w:val="000000"/>
                <w:sz w:val="24"/>
                <w:szCs w:val="24"/>
                <w:u w:val="none"/>
                <w:lang w:eastAsia="zh-CN"/>
              </w:rPr>
              <w:t>……</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1536"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报名人  优势自述</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80"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报名人  承诺</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   </w:t>
            </w:r>
          </w:p>
          <w:p>
            <w:pPr>
              <w:keepNext w:val="0"/>
              <w:keepLines w:val="0"/>
              <w:pageBreakBefore w:val="0"/>
              <w:widowControl/>
              <w:suppressLineNumbers w:val="0"/>
              <w:kinsoku/>
              <w:overflowPunct/>
              <w:topLinePunct w:val="0"/>
              <w:autoSpaceDE/>
              <w:autoSpaceDN/>
              <w:bidi w:val="0"/>
              <w:spacing w:line="440" w:lineRule="exact"/>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 本单位（本人）承诺上述信息真实有效，若有虚假，本单位自愿承担相应的法律责任。</w:t>
            </w:r>
          </w:p>
          <w:p>
            <w:pPr>
              <w:pStyle w:val="2"/>
              <w:keepNext w:val="0"/>
              <w:keepLines w:val="0"/>
              <w:pageBreakBefore w:val="0"/>
              <w:kinsoku/>
              <w:overflowPunct/>
              <w:topLinePunct w:val="0"/>
              <w:autoSpaceDE/>
              <w:autoSpaceDN/>
              <w:bidi w:val="0"/>
              <w:spacing w:line="440" w:lineRule="exact"/>
              <w:ind w:left="0" w:leftChars="0" w:firstLine="0" w:firstLineChars="0"/>
              <w:rPr>
                <w:rFonts w:hint="eastAsia"/>
                <w:lang w:val="en-US" w:eastAsia="zh-CN"/>
              </w:rPr>
            </w:pPr>
          </w:p>
          <w:p>
            <w:pPr>
              <w:keepNext w:val="0"/>
              <w:keepLines w:val="0"/>
              <w:pageBreakBefore w:val="0"/>
              <w:widowControl/>
              <w:suppressLineNumbers w:val="0"/>
              <w:kinsoku/>
              <w:overflowPunct/>
              <w:topLinePunct w:val="0"/>
              <w:autoSpaceDE/>
              <w:autoSpaceDN/>
              <w:bidi w:val="0"/>
              <w:spacing w:line="440" w:lineRule="exact"/>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承诺人（盖章）：   年    月   日</w:t>
            </w:r>
          </w:p>
        </w:tc>
      </w:tr>
    </w:tbl>
    <w:p>
      <w:pPr>
        <w:keepNext w:val="0"/>
        <w:keepLines w:val="0"/>
        <w:pageBreakBefore w:val="0"/>
        <w:kinsoku/>
        <w:overflowPunct/>
        <w:topLinePunct w:val="0"/>
        <w:autoSpaceDE/>
        <w:autoSpaceDN/>
        <w:bidi w:val="0"/>
        <w:spacing w:line="440" w:lineRule="exact"/>
        <w:jc w:val="center"/>
        <w:rPr>
          <w:rFonts w:hint="eastAsia" w:ascii="仿宋" w:hAnsi="仿宋" w:eastAsia="仿宋" w:cs="Times New Roman"/>
          <w:b/>
          <w:bCs/>
          <w:sz w:val="36"/>
          <w:lang w:val="en-US" w:eastAsia="zh-CN"/>
        </w:rPr>
        <w:sectPr>
          <w:footerReference r:id="rId5" w:type="default"/>
          <w:pgSz w:w="11906" w:h="16838"/>
          <w:pgMar w:top="1440" w:right="1627" w:bottom="1440" w:left="1735" w:header="567" w:footer="992" w:gutter="0"/>
          <w:pgNumType w:fmt="decimal"/>
          <w:cols w:space="425" w:num="1"/>
          <w:docGrid w:type="lines" w:linePitch="312" w:charSpace="0"/>
        </w:sectPr>
      </w:pPr>
    </w:p>
    <w:p>
      <w:pPr>
        <w:keepNext w:val="0"/>
        <w:keepLines w:val="0"/>
        <w:pageBreakBefore w:val="0"/>
        <w:numPr>
          <w:ilvl w:val="0"/>
          <w:numId w:val="0"/>
        </w:numPr>
        <w:kinsoku/>
        <w:overflowPunct/>
        <w:topLinePunct w:val="0"/>
        <w:autoSpaceDE/>
        <w:autoSpaceDN/>
        <w:bidi w:val="0"/>
        <w:spacing w:line="440" w:lineRule="exact"/>
        <w:ind w:leftChars="0"/>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附件2</w:t>
      </w:r>
    </w:p>
    <w:p>
      <w:pPr>
        <w:keepNext w:val="0"/>
        <w:keepLines w:val="0"/>
        <w:pageBreakBefore w:val="0"/>
        <w:kinsoku/>
        <w:overflowPunct/>
        <w:topLinePunct w:val="0"/>
        <w:autoSpaceDE/>
        <w:autoSpaceDN/>
        <w:bidi w:val="0"/>
        <w:spacing w:line="440" w:lineRule="exact"/>
        <w:rPr>
          <w:rFonts w:hint="eastAsia" w:ascii="宋体" w:hAnsi="宋体"/>
          <w:sz w:val="28"/>
          <w:szCs w:val="28"/>
        </w:rPr>
      </w:pPr>
    </w:p>
    <w:p>
      <w:pPr>
        <w:keepNext w:val="0"/>
        <w:keepLines w:val="0"/>
        <w:pageBreakBefore w:val="0"/>
        <w:kinsoku/>
        <w:overflowPunct/>
        <w:topLinePunct w:val="0"/>
        <w:autoSpaceDE/>
        <w:autoSpaceDN/>
        <w:bidi w:val="0"/>
        <w:spacing w:line="440" w:lineRule="exact"/>
        <w:jc w:val="center"/>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法定代表人资格证明</w:t>
      </w:r>
    </w:p>
    <w:p>
      <w:pPr>
        <w:keepNext w:val="0"/>
        <w:keepLines w:val="0"/>
        <w:pageBreakBefore w:val="0"/>
        <w:numPr>
          <w:ilvl w:val="0"/>
          <w:numId w:val="0"/>
        </w:numPr>
        <w:kinsoku/>
        <w:overflowPunct/>
        <w:topLinePunct w:val="0"/>
        <w:autoSpaceDE/>
        <w:autoSpaceDN/>
        <w:bidi w:val="0"/>
        <w:spacing w:line="440" w:lineRule="exact"/>
        <w:jc w:val="both"/>
        <w:outlineLvl w:val="0"/>
        <w:rPr>
          <w:rFonts w:hint="eastAsia" w:ascii="仿宋" w:hAnsi="仿宋" w:eastAsia="仿宋" w:cs="Times New Roman"/>
          <w:b/>
          <w:bCs/>
          <w:sz w:val="32"/>
          <w:szCs w:val="22"/>
          <w:lang w:val="en-US" w:eastAsia="zh-CN"/>
        </w:rPr>
      </w:pPr>
    </w:p>
    <w:p>
      <w:pPr>
        <w:pStyle w:val="2"/>
        <w:keepNext w:val="0"/>
        <w:keepLines w:val="0"/>
        <w:pageBreakBefore w:val="0"/>
        <w:widowControl w:val="0"/>
        <w:numPr>
          <w:ilvl w:val="0"/>
          <w:numId w:val="0"/>
        </w:numPr>
        <w:kinsoku/>
        <w:overflowPunct/>
        <w:topLinePunct w:val="0"/>
        <w:autoSpaceDE/>
        <w:autoSpaceDN/>
        <w:bidi w:val="0"/>
        <w:spacing w:line="440" w:lineRule="exact"/>
        <w:jc w:val="both"/>
        <w:rPr>
          <w:rFonts w:hint="default"/>
          <w:lang w:val="en-US" w:eastAsia="zh-CN"/>
        </w:rPr>
      </w:pPr>
    </w:p>
    <w:p>
      <w:pPr>
        <w:pStyle w:val="2"/>
        <w:keepNext w:val="0"/>
        <w:keepLines w:val="0"/>
        <w:pageBreakBefore w:val="0"/>
        <w:widowControl w:val="0"/>
        <w:numPr>
          <w:ilvl w:val="0"/>
          <w:numId w:val="0"/>
        </w:numPr>
        <w:kinsoku/>
        <w:overflowPunct/>
        <w:topLinePunct w:val="0"/>
        <w:autoSpaceDE/>
        <w:autoSpaceDN/>
        <w:bidi w:val="0"/>
        <w:spacing w:line="440" w:lineRule="exact"/>
        <w:jc w:val="both"/>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单位</w:t>
      </w:r>
      <w:r>
        <w:rPr>
          <w:rFonts w:hint="eastAsia" w:ascii="仿宋" w:hAnsi="仿宋" w:eastAsia="仿宋" w:cs="仿宋"/>
          <w:sz w:val="24"/>
          <w:szCs w:val="24"/>
        </w:rPr>
        <w:t>名称：</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单位性质：</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成立时间：</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经营期限：</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性别：</w:t>
      </w:r>
      <w:r>
        <w:rPr>
          <w:rFonts w:hint="eastAsia" w:ascii="仿宋" w:hAnsi="仿宋" w:eastAsia="仿宋" w:cs="仿宋"/>
          <w:sz w:val="24"/>
          <w:szCs w:val="24"/>
          <w:u w:val="single"/>
        </w:rPr>
        <w:t xml:space="preserve">         </w:t>
      </w:r>
      <w:r>
        <w:rPr>
          <w:rFonts w:hint="eastAsia" w:ascii="仿宋" w:hAnsi="仿宋" w:eastAsia="仿宋" w:cs="仿宋"/>
          <w:sz w:val="24"/>
          <w:szCs w:val="24"/>
        </w:rPr>
        <w:t>年龄：</w:t>
      </w:r>
      <w:r>
        <w:rPr>
          <w:rFonts w:hint="eastAsia" w:ascii="仿宋" w:hAnsi="仿宋" w:eastAsia="仿宋" w:cs="仿宋"/>
          <w:sz w:val="24"/>
          <w:szCs w:val="24"/>
          <w:u w:val="single"/>
        </w:rPr>
        <w:t xml:space="preserve">        </w:t>
      </w:r>
      <w:r>
        <w:rPr>
          <w:rFonts w:hint="eastAsia" w:ascii="仿宋" w:hAnsi="仿宋" w:eastAsia="仿宋" w:cs="仿宋"/>
          <w:sz w:val="24"/>
          <w:szCs w:val="24"/>
        </w:rPr>
        <w:t>职务：</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系</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单位</w:t>
      </w:r>
      <w:r>
        <w:rPr>
          <w:rFonts w:hint="eastAsia" w:ascii="仿宋" w:hAnsi="仿宋" w:eastAsia="仿宋" w:cs="仿宋"/>
          <w:sz w:val="24"/>
          <w:szCs w:val="24"/>
        </w:rPr>
        <w:t>）的法定代表人。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特此证明。</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rPr>
      </w:pPr>
    </w:p>
    <w:p>
      <w:pPr>
        <w:pStyle w:val="2"/>
        <w:keepNext w:val="0"/>
        <w:keepLines w:val="0"/>
        <w:pageBreakBefore w:val="0"/>
        <w:kinsoku/>
        <w:overflowPunct/>
        <w:topLinePunct w:val="0"/>
        <w:autoSpaceDE/>
        <w:autoSpaceDN/>
        <w:bidi w:val="0"/>
        <w:spacing w:line="440" w:lineRule="exact"/>
        <w:rPr>
          <w:rFonts w:hint="eastAsia"/>
        </w:rPr>
      </w:pP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sz w:val="24"/>
          <w:szCs w:val="24"/>
        </w:rPr>
      </w:pPr>
    </w:p>
    <w:p>
      <w:pPr>
        <w:keepNext w:val="0"/>
        <w:keepLines w:val="0"/>
        <w:pageBreakBefore w:val="0"/>
        <w:kinsoku/>
        <w:overflowPunct/>
        <w:topLinePunct w:val="0"/>
        <w:autoSpaceDE/>
        <w:autoSpaceDN/>
        <w:bidi w:val="0"/>
        <w:spacing w:line="440" w:lineRule="exact"/>
        <w:rPr>
          <w:rFonts w:hint="eastAsia" w:ascii="仿宋" w:hAnsi="仿宋" w:eastAsia="仿宋" w:cs="仿宋"/>
          <w:bCs/>
          <w:sz w:val="24"/>
          <w:szCs w:val="24"/>
          <w:u w:val="single"/>
          <w:lang w:val="en-US" w:eastAsia="zh-CN"/>
        </w:rPr>
      </w:pPr>
      <w:r>
        <w:rPr>
          <w:rFonts w:hint="eastAsia" w:ascii="仿宋" w:hAnsi="仿宋" w:eastAsia="仿宋" w:cs="仿宋"/>
          <w:sz w:val="24"/>
          <w:szCs w:val="24"/>
        </w:rPr>
        <w:t xml:space="preserve">            </w:t>
      </w:r>
      <w:r>
        <w:rPr>
          <w:rFonts w:hint="eastAsia" w:ascii="仿宋" w:hAnsi="仿宋" w:eastAsia="仿宋" w:cs="仿宋"/>
          <w:bCs/>
          <w:spacing w:val="30"/>
          <w:sz w:val="24"/>
          <w:szCs w:val="24"/>
          <w:lang w:val="en-US" w:eastAsia="zh-CN"/>
        </w:rPr>
        <w:t xml:space="preserve">                  报名单位</w:t>
      </w:r>
      <w:r>
        <w:rPr>
          <w:rFonts w:hint="eastAsia" w:ascii="仿宋" w:hAnsi="仿宋" w:eastAsia="仿宋" w:cs="仿宋"/>
          <w:bCs/>
          <w:sz w:val="24"/>
          <w:szCs w:val="24"/>
        </w:rPr>
        <w:t>（</w:t>
      </w:r>
      <w:r>
        <w:rPr>
          <w:rFonts w:hint="eastAsia" w:ascii="仿宋" w:hAnsi="仿宋" w:eastAsia="仿宋" w:cs="仿宋"/>
          <w:bCs/>
          <w:sz w:val="24"/>
          <w:szCs w:val="24"/>
          <w:lang w:val="en-US" w:eastAsia="zh-CN"/>
        </w:rPr>
        <w:t>公</w:t>
      </w:r>
      <w:r>
        <w:rPr>
          <w:rFonts w:hint="eastAsia" w:ascii="仿宋" w:hAnsi="仿宋" w:eastAsia="仿宋" w:cs="仿宋"/>
          <w:bCs/>
          <w:sz w:val="24"/>
          <w:szCs w:val="24"/>
        </w:rPr>
        <w:t>章）</w:t>
      </w:r>
      <w:r>
        <w:rPr>
          <w:rFonts w:hint="eastAsia" w:ascii="仿宋" w:hAnsi="仿宋" w:eastAsia="仿宋" w:cs="仿宋"/>
          <w:bCs/>
          <w:sz w:val="24"/>
          <w:szCs w:val="24"/>
          <w:lang w:eastAsia="zh-CN"/>
        </w:rPr>
        <w:t>：</w:t>
      </w:r>
      <w:r>
        <w:rPr>
          <w:rFonts w:hint="eastAsia" w:ascii="仿宋" w:hAnsi="仿宋" w:eastAsia="仿宋" w:cs="仿宋"/>
          <w:bCs/>
          <w:sz w:val="24"/>
          <w:szCs w:val="24"/>
          <w:u w:val="single"/>
          <w:lang w:val="en-US" w:eastAsia="zh-CN"/>
        </w:rPr>
        <w:t xml:space="preserve">         </w:t>
      </w:r>
    </w:p>
    <w:p>
      <w:pPr>
        <w:pStyle w:val="2"/>
        <w:keepNext w:val="0"/>
        <w:keepLines w:val="0"/>
        <w:pageBreakBefore w:val="0"/>
        <w:kinsoku/>
        <w:overflowPunct/>
        <w:topLinePunct w:val="0"/>
        <w:autoSpaceDE/>
        <w:autoSpaceDN/>
        <w:bidi w:val="0"/>
        <w:spacing w:line="440" w:lineRule="exact"/>
        <w:rPr>
          <w:rFonts w:hint="eastAsia" w:ascii="仿宋" w:hAnsi="仿宋" w:eastAsia="仿宋" w:cs="仿宋"/>
          <w:bCs/>
          <w:sz w:val="24"/>
          <w:szCs w:val="24"/>
          <w:u w:val="single"/>
          <w:lang w:val="en-US" w:eastAsia="zh-CN"/>
        </w:rPr>
      </w:pPr>
    </w:p>
    <w:p>
      <w:pPr>
        <w:pStyle w:val="2"/>
        <w:keepNext w:val="0"/>
        <w:keepLines w:val="0"/>
        <w:pageBreakBefore w:val="0"/>
        <w:kinsoku/>
        <w:overflowPunct/>
        <w:topLinePunct w:val="0"/>
        <w:autoSpaceDE/>
        <w:autoSpaceDN/>
        <w:bidi w:val="0"/>
        <w:spacing w:line="440" w:lineRule="exact"/>
        <w:rPr>
          <w:rFonts w:hint="eastAsia" w:ascii="仿宋" w:hAnsi="仿宋" w:eastAsia="仿宋" w:cs="仿宋"/>
          <w:bCs/>
          <w:sz w:val="24"/>
          <w:szCs w:val="24"/>
          <w:u w:val="single"/>
          <w:lang w:val="en-US" w:eastAsia="zh-CN"/>
        </w:rPr>
      </w:pPr>
    </w:p>
    <w:p>
      <w:pPr>
        <w:pStyle w:val="2"/>
        <w:keepNext w:val="0"/>
        <w:keepLines w:val="0"/>
        <w:pageBreakBefore w:val="0"/>
        <w:kinsoku/>
        <w:overflowPunct/>
        <w:topLinePunct w:val="0"/>
        <w:autoSpaceDE/>
        <w:autoSpaceDN/>
        <w:bidi w:val="0"/>
        <w:spacing w:line="440" w:lineRule="exact"/>
        <w:rPr>
          <w:rFonts w:hint="eastAsia" w:ascii="仿宋" w:hAnsi="仿宋" w:eastAsia="仿宋" w:cs="仿宋"/>
          <w:bCs/>
          <w:sz w:val="24"/>
          <w:szCs w:val="24"/>
          <w:u w:val="single"/>
          <w:lang w:val="en-US" w:eastAsia="zh-CN"/>
        </w:rPr>
      </w:pPr>
    </w:p>
    <w:p>
      <w:pPr>
        <w:keepNext w:val="0"/>
        <w:keepLines w:val="0"/>
        <w:pageBreakBefore w:val="0"/>
        <w:kinsoku/>
        <w:wordWrap w:val="0"/>
        <w:overflowPunct/>
        <w:topLinePunct w:val="0"/>
        <w:autoSpaceDE/>
        <w:autoSpaceDN/>
        <w:bidi w:val="0"/>
        <w:spacing w:line="440" w:lineRule="exact"/>
        <w:ind w:left="269" w:leftChars="128"/>
        <w:jc w:val="right"/>
        <w:rPr>
          <w:rFonts w:hint="eastAsia" w:ascii="仿宋" w:hAnsi="仿宋" w:eastAsia="仿宋" w:cs="仿宋"/>
          <w:bCs/>
          <w:sz w:val="24"/>
          <w:szCs w:val="24"/>
        </w:rPr>
      </w:pPr>
      <w:r>
        <w:rPr>
          <w:rFonts w:hint="eastAsia" w:ascii="仿宋" w:hAnsi="仿宋" w:eastAsia="仿宋" w:cs="仿宋"/>
          <w:bCs/>
          <w:sz w:val="24"/>
          <w:szCs w:val="24"/>
        </w:rPr>
        <w:t xml:space="preserve">                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keepNext w:val="0"/>
        <w:keepLines w:val="0"/>
        <w:pageBreakBefore w:val="0"/>
        <w:kinsoku/>
        <w:overflowPunct/>
        <w:topLinePunct w:val="0"/>
        <w:autoSpaceDE/>
        <w:autoSpaceDN/>
        <w:bidi w:val="0"/>
        <w:spacing w:line="440" w:lineRule="exact"/>
        <w:rPr>
          <w:rFonts w:hint="eastAsia" w:ascii="宋体" w:hAnsi="宋体"/>
          <w:bCs/>
          <w:spacing w:val="16"/>
          <w:sz w:val="30"/>
          <w:szCs w:val="30"/>
          <w:u w:val="single"/>
          <w:lang w:val="en-US" w:eastAsia="zh-CN"/>
        </w:rPr>
      </w:pPr>
    </w:p>
    <w:p>
      <w:pPr>
        <w:keepNext w:val="0"/>
        <w:keepLines w:val="0"/>
        <w:pageBreakBefore w:val="0"/>
        <w:kinsoku/>
        <w:overflowPunct/>
        <w:topLinePunct w:val="0"/>
        <w:autoSpaceDE/>
        <w:autoSpaceDN/>
        <w:bidi w:val="0"/>
        <w:spacing w:line="440" w:lineRule="exact"/>
        <w:rPr>
          <w:rFonts w:hint="default" w:ascii="仿宋" w:hAnsi="仿宋" w:eastAsia="仿宋" w:cs="仿宋"/>
          <w:bCs/>
          <w:spacing w:val="30"/>
          <w:sz w:val="24"/>
          <w:szCs w:val="24"/>
          <w:lang w:val="en-US" w:eastAsia="zh-CN"/>
        </w:rPr>
      </w:pPr>
      <w:r>
        <w:rPr>
          <w:rFonts w:hint="eastAsia" w:ascii="仿宋" w:hAnsi="仿宋" w:eastAsia="仿宋" w:cs="仿宋"/>
          <w:bCs/>
          <w:spacing w:val="30"/>
          <w:sz w:val="24"/>
          <w:szCs w:val="24"/>
          <w:lang w:val="en-US" w:eastAsia="zh-CN"/>
        </w:rPr>
        <w:t>法定代表人身份证：</w:t>
      </w:r>
    </w:p>
    <w:p>
      <w:pPr>
        <w:keepNext w:val="0"/>
        <w:keepLines w:val="0"/>
        <w:pageBreakBefore w:val="0"/>
        <w:kinsoku/>
        <w:overflowPunct/>
        <w:topLinePunct w:val="0"/>
        <w:autoSpaceDE/>
        <w:autoSpaceDN/>
        <w:bidi w:val="0"/>
        <w:spacing w:line="440" w:lineRule="exact"/>
        <w:rPr>
          <w:rFonts w:hint="eastAsia" w:ascii="宋体" w:hAnsi="宋体"/>
          <w:bCs/>
          <w:spacing w:val="16"/>
          <w:sz w:val="30"/>
          <w:szCs w:val="30"/>
        </w:rPr>
      </w:pPr>
    </w:p>
    <w:p>
      <w:pPr>
        <w:keepNext w:val="0"/>
        <w:keepLines w:val="0"/>
        <w:pageBreakBefore w:val="0"/>
        <w:kinsoku/>
        <w:overflowPunct/>
        <w:topLinePunct w:val="0"/>
        <w:autoSpaceDE/>
        <w:autoSpaceDN/>
        <w:bidi w:val="0"/>
        <w:spacing w:line="440" w:lineRule="exact"/>
        <w:rPr>
          <w:rFonts w:ascii="宋体" w:hAnsi="宋体"/>
          <w:bCs/>
          <w:spacing w:val="16"/>
          <w:sz w:val="28"/>
          <w:szCs w:val="28"/>
        </w:rPr>
      </w:pPr>
    </w:p>
    <w:p>
      <w:pPr>
        <w:pStyle w:val="2"/>
        <w:keepNext w:val="0"/>
        <w:keepLines w:val="0"/>
        <w:pageBreakBefore w:val="0"/>
        <w:kinsoku/>
        <w:wordWrap/>
        <w:overflowPunct/>
        <w:topLinePunct w:val="0"/>
        <w:autoSpaceDE/>
        <w:autoSpaceDN/>
        <w:bidi w:val="0"/>
        <w:spacing w:line="440" w:lineRule="exact"/>
        <w:rPr>
          <w:rFonts w:hint="eastAsia" w:ascii="宋体" w:hAnsi="宋体"/>
          <w:bCs/>
          <w:sz w:val="28"/>
          <w:szCs w:val="28"/>
        </w:rPr>
      </w:pPr>
      <w:r>
        <w:rPr>
          <w:rFonts w:ascii="宋体" w:hAnsi="宋体"/>
          <w:bCs/>
          <w:spacing w:val="16"/>
          <w:sz w:val="28"/>
          <w:szCs w:val="28"/>
        </w:rPr>
        <w:t xml:space="preserve">   </w:t>
      </w:r>
    </w:p>
    <w:p>
      <w:pPr>
        <w:pStyle w:val="2"/>
        <w:keepNext w:val="0"/>
        <w:keepLines w:val="0"/>
        <w:pageBreakBefore w:val="0"/>
        <w:kinsoku/>
        <w:wordWrap/>
        <w:overflowPunct/>
        <w:topLinePunct w:val="0"/>
        <w:autoSpaceDE/>
        <w:autoSpaceDN/>
        <w:bidi w:val="0"/>
        <w:spacing w:line="440" w:lineRule="exact"/>
        <w:rPr>
          <w:rFonts w:hint="eastAsia" w:ascii="宋体" w:hAnsi="宋体"/>
          <w:bCs/>
          <w:sz w:val="28"/>
          <w:szCs w:val="28"/>
        </w:rPr>
      </w:pPr>
    </w:p>
    <w:p>
      <w:pPr>
        <w:keepNext w:val="0"/>
        <w:keepLines w:val="0"/>
        <w:pageBreakBefore w:val="0"/>
        <w:kinsoku/>
        <w:overflowPunct/>
        <w:topLinePunct w:val="0"/>
        <w:autoSpaceDE/>
        <w:autoSpaceDN/>
        <w:bidi w:val="0"/>
        <w:spacing w:line="440" w:lineRule="exact"/>
        <w:rPr>
          <w:rFonts w:hint="eastAsia" w:ascii="宋体" w:hAnsi="宋体"/>
          <w:sz w:val="28"/>
          <w:szCs w:val="28"/>
        </w:rPr>
      </w:pPr>
    </w:p>
    <w:p>
      <w:pPr>
        <w:keepNext w:val="0"/>
        <w:keepLines w:val="0"/>
        <w:pageBreakBefore w:val="0"/>
        <w:kinsoku/>
        <w:overflowPunct/>
        <w:topLinePunct w:val="0"/>
        <w:autoSpaceDE/>
        <w:autoSpaceDN/>
        <w:bidi w:val="0"/>
        <w:spacing w:line="440" w:lineRule="exact"/>
        <w:jc w:val="both"/>
        <w:rPr>
          <w:rFonts w:hint="eastAsia" w:ascii="宋体" w:hAnsi="宋体"/>
          <w:b/>
          <w:sz w:val="44"/>
          <w:szCs w:val="44"/>
        </w:rPr>
      </w:pPr>
    </w:p>
    <w:p>
      <w:pPr>
        <w:keepNext w:val="0"/>
        <w:keepLines w:val="0"/>
        <w:pageBreakBefore w:val="0"/>
        <w:numPr>
          <w:ilvl w:val="0"/>
          <w:numId w:val="0"/>
        </w:numPr>
        <w:kinsoku/>
        <w:overflowPunct/>
        <w:topLinePunct w:val="0"/>
        <w:autoSpaceDE/>
        <w:autoSpaceDN/>
        <w:bidi w:val="0"/>
        <w:spacing w:line="440" w:lineRule="exact"/>
        <w:ind w:leftChars="0"/>
        <w:rPr>
          <w:rFonts w:hint="eastAsia" w:ascii="仿宋" w:hAnsi="仿宋" w:eastAsia="仿宋" w:cs="仿宋"/>
          <w:b/>
          <w:bCs/>
          <w:kern w:val="2"/>
          <w:sz w:val="24"/>
          <w:szCs w:val="24"/>
          <w:lang w:val="en-US" w:eastAsia="zh-CN" w:bidi="ar-SA"/>
        </w:rPr>
      </w:pPr>
    </w:p>
    <w:p>
      <w:pPr>
        <w:keepNext w:val="0"/>
        <w:keepLines w:val="0"/>
        <w:pageBreakBefore w:val="0"/>
        <w:numPr>
          <w:ilvl w:val="0"/>
          <w:numId w:val="0"/>
        </w:numPr>
        <w:kinsoku/>
        <w:overflowPunct/>
        <w:topLinePunct w:val="0"/>
        <w:autoSpaceDE/>
        <w:autoSpaceDN/>
        <w:bidi w:val="0"/>
        <w:spacing w:line="440" w:lineRule="exact"/>
        <w:ind w:leftChars="0"/>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附件3</w:t>
      </w:r>
    </w:p>
    <w:p>
      <w:pPr>
        <w:keepNext w:val="0"/>
        <w:keepLines w:val="0"/>
        <w:pageBreakBefore w:val="0"/>
        <w:kinsoku/>
        <w:overflowPunct/>
        <w:topLinePunct w:val="0"/>
        <w:autoSpaceDE/>
        <w:autoSpaceDN/>
        <w:bidi w:val="0"/>
        <w:spacing w:line="440" w:lineRule="exact"/>
        <w:jc w:val="both"/>
        <w:rPr>
          <w:rFonts w:hint="eastAsia" w:ascii="宋体" w:hAnsi="宋体" w:eastAsia="宋体"/>
          <w:b/>
          <w:sz w:val="44"/>
          <w:szCs w:val="44"/>
          <w:lang w:val="en-US" w:eastAsia="zh-CN"/>
        </w:rPr>
      </w:pPr>
    </w:p>
    <w:p>
      <w:pPr>
        <w:pStyle w:val="2"/>
        <w:keepNext w:val="0"/>
        <w:keepLines w:val="0"/>
        <w:pageBreakBefore w:val="0"/>
        <w:numPr>
          <w:ilvl w:val="0"/>
          <w:numId w:val="0"/>
        </w:numPr>
        <w:kinsoku/>
        <w:overflowPunct/>
        <w:topLinePunct w:val="0"/>
        <w:autoSpaceDE/>
        <w:autoSpaceDN/>
        <w:bidi w:val="0"/>
        <w:spacing w:line="440" w:lineRule="exact"/>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授权委托书</w:t>
      </w:r>
    </w:p>
    <w:p>
      <w:pPr>
        <w:keepNext w:val="0"/>
        <w:keepLines w:val="0"/>
        <w:pageBreakBefore w:val="0"/>
        <w:kinsoku/>
        <w:overflowPunct/>
        <w:topLinePunct w:val="0"/>
        <w:autoSpaceDE/>
        <w:autoSpaceDN/>
        <w:bidi w:val="0"/>
        <w:spacing w:line="440" w:lineRule="exact"/>
        <w:jc w:val="both"/>
        <w:rPr>
          <w:rFonts w:hint="eastAsia" w:ascii="宋体" w:hAnsi="宋体"/>
          <w:bCs/>
          <w:sz w:val="44"/>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本授权委托书声明：我</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rPr>
        <w:t>（姓名）系</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的法定代表人，现授权委托</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w:t>
      </w:r>
      <w:r>
        <w:rPr>
          <w:rFonts w:hint="eastAsia" w:ascii="仿宋" w:hAnsi="仿宋" w:eastAsia="仿宋" w:cs="仿宋"/>
          <w:bCs/>
          <w:sz w:val="24"/>
          <w:szCs w:val="24"/>
        </w:rPr>
        <w:t>（姓名）为我公司代理人，以本公司的名义参加</w:t>
      </w:r>
      <w:r>
        <w:rPr>
          <w:rFonts w:hint="eastAsia" w:ascii="仿宋" w:hAnsi="仿宋" w:eastAsia="仿宋" w:cs="仿宋"/>
          <w:sz w:val="24"/>
          <w:szCs w:val="24"/>
          <w:u w:val="single"/>
          <w:lang w:eastAsia="zh-CN"/>
        </w:rPr>
        <w:t>“公园里学府二期”</w:t>
      </w:r>
      <w:r>
        <w:rPr>
          <w:rFonts w:hint="eastAsia" w:ascii="仿宋" w:hAnsi="仿宋" w:eastAsia="仿宋" w:cs="仿宋"/>
          <w:sz w:val="24"/>
          <w:szCs w:val="24"/>
          <w:u w:val="none"/>
          <w:lang w:eastAsia="zh-CN"/>
        </w:rPr>
        <w:t>项目</w:t>
      </w:r>
      <w:r>
        <w:rPr>
          <w:rFonts w:hint="eastAsia" w:ascii="仿宋" w:hAnsi="仿宋" w:eastAsia="仿宋" w:cs="仿宋"/>
          <w:sz w:val="24"/>
          <w:szCs w:val="24"/>
          <w:u w:val="single"/>
          <w:lang w:eastAsia="zh-CN"/>
        </w:rPr>
        <w:t>“防火门制作安装”</w:t>
      </w:r>
      <w:r>
        <w:rPr>
          <w:rFonts w:hint="eastAsia" w:ascii="仿宋" w:hAnsi="仿宋" w:eastAsia="仿宋" w:cs="仿宋"/>
          <w:sz w:val="24"/>
          <w:szCs w:val="24"/>
          <w:u w:val="none"/>
          <w:lang w:eastAsia="zh-CN"/>
        </w:rPr>
        <w:t>工程</w:t>
      </w:r>
      <w:r>
        <w:rPr>
          <w:rFonts w:hint="eastAsia" w:ascii="仿宋" w:hAnsi="仿宋" w:eastAsia="仿宋" w:cs="仿宋"/>
          <w:bCs/>
          <w:sz w:val="24"/>
          <w:szCs w:val="24"/>
        </w:rPr>
        <w:t>的</w:t>
      </w:r>
      <w:r>
        <w:rPr>
          <w:rFonts w:hint="eastAsia" w:ascii="仿宋" w:hAnsi="仿宋" w:eastAsia="仿宋" w:cs="仿宋"/>
          <w:bCs/>
          <w:sz w:val="24"/>
          <w:szCs w:val="24"/>
          <w:u w:val="none"/>
          <w:lang w:val="en-US" w:eastAsia="zh-CN"/>
        </w:rPr>
        <w:t>报名</w:t>
      </w:r>
      <w:r>
        <w:rPr>
          <w:rFonts w:hint="eastAsia" w:ascii="仿宋" w:hAnsi="仿宋" w:eastAsia="仿宋" w:cs="仿宋"/>
          <w:bCs/>
          <w:sz w:val="24"/>
          <w:szCs w:val="24"/>
        </w:rPr>
        <w:t>活动。代理人在</w:t>
      </w:r>
      <w:r>
        <w:rPr>
          <w:rFonts w:hint="eastAsia" w:ascii="仿宋" w:hAnsi="仿宋" w:eastAsia="仿宋" w:cs="仿宋"/>
          <w:bCs/>
          <w:sz w:val="24"/>
          <w:szCs w:val="24"/>
          <w:lang w:val="en-US" w:eastAsia="zh-CN"/>
        </w:rPr>
        <w:t>报名</w:t>
      </w:r>
      <w:r>
        <w:rPr>
          <w:rFonts w:hint="eastAsia" w:ascii="仿宋" w:hAnsi="仿宋" w:eastAsia="仿宋" w:cs="仿宋"/>
          <w:bCs/>
          <w:sz w:val="24"/>
          <w:szCs w:val="24"/>
        </w:rPr>
        <w:t>、</w:t>
      </w:r>
      <w:r>
        <w:rPr>
          <w:rFonts w:hint="eastAsia" w:ascii="仿宋" w:hAnsi="仿宋" w:eastAsia="仿宋" w:cs="仿宋"/>
          <w:bCs/>
          <w:sz w:val="24"/>
          <w:szCs w:val="24"/>
          <w:lang w:val="en-US" w:eastAsia="zh-CN"/>
        </w:rPr>
        <w:t>磋商</w:t>
      </w:r>
      <w:r>
        <w:rPr>
          <w:rFonts w:hint="eastAsia" w:ascii="仿宋" w:hAnsi="仿宋" w:eastAsia="仿宋" w:cs="仿宋"/>
          <w:bCs/>
          <w:sz w:val="24"/>
          <w:szCs w:val="24"/>
        </w:rPr>
        <w:t>、合同</w:t>
      </w:r>
      <w:r>
        <w:rPr>
          <w:rFonts w:hint="eastAsia" w:ascii="仿宋" w:hAnsi="仿宋" w:eastAsia="仿宋" w:cs="仿宋"/>
          <w:bCs/>
          <w:sz w:val="24"/>
          <w:szCs w:val="24"/>
          <w:lang w:val="en-US" w:eastAsia="zh-CN"/>
        </w:rPr>
        <w:t>签订、项目管理</w:t>
      </w:r>
      <w:r>
        <w:rPr>
          <w:rFonts w:hint="eastAsia" w:ascii="仿宋" w:hAnsi="仿宋" w:eastAsia="仿宋" w:cs="仿宋"/>
          <w:bCs/>
          <w:sz w:val="24"/>
          <w:szCs w:val="24"/>
        </w:rPr>
        <w:t>过程中所签署的一切文件和处理与之有关的一切事务，我</w:t>
      </w:r>
      <w:r>
        <w:rPr>
          <w:rFonts w:hint="eastAsia" w:ascii="仿宋" w:hAnsi="仿宋" w:eastAsia="仿宋" w:cs="仿宋"/>
          <w:bCs/>
          <w:sz w:val="24"/>
          <w:szCs w:val="24"/>
          <w:lang w:val="en-US" w:eastAsia="zh-CN"/>
        </w:rPr>
        <w:t>公司</w:t>
      </w:r>
      <w:r>
        <w:rPr>
          <w:rFonts w:hint="eastAsia" w:ascii="仿宋" w:hAnsi="仿宋" w:eastAsia="仿宋" w:cs="仿宋"/>
          <w:bCs/>
          <w:sz w:val="24"/>
          <w:szCs w:val="24"/>
        </w:rPr>
        <w:t>均予</w:t>
      </w:r>
      <w:r>
        <w:rPr>
          <w:rFonts w:hint="eastAsia" w:ascii="仿宋" w:hAnsi="仿宋" w:eastAsia="仿宋" w:cs="仿宋"/>
          <w:bCs/>
          <w:sz w:val="24"/>
          <w:szCs w:val="24"/>
          <w:lang w:val="en-US" w:eastAsia="zh-CN"/>
        </w:rPr>
        <w:t>以</w:t>
      </w:r>
      <w:r>
        <w:rPr>
          <w:rFonts w:hint="eastAsia" w:ascii="仿宋" w:hAnsi="仿宋" w:eastAsia="仿宋" w:cs="仿宋"/>
          <w:bCs/>
          <w:sz w:val="24"/>
          <w:szCs w:val="24"/>
        </w:rPr>
        <w:t>承认。</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4"/>
          <w:szCs w:val="24"/>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4"/>
          <w:szCs w:val="24"/>
        </w:rPr>
      </w:pPr>
      <w:r>
        <w:rPr>
          <w:rFonts w:hint="eastAsia" w:ascii="仿宋" w:hAnsi="仿宋" w:eastAsia="仿宋" w:cs="仿宋"/>
          <w:bCs/>
          <w:sz w:val="24"/>
          <w:szCs w:val="24"/>
        </w:rPr>
        <w:t xml:space="preserve">  代理人：</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性别：</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年龄：</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4"/>
          <w:szCs w:val="24"/>
        </w:rPr>
      </w:pPr>
      <w:r>
        <w:rPr>
          <w:rFonts w:hint="eastAsia" w:ascii="仿宋" w:hAnsi="仿宋" w:eastAsia="仿宋" w:cs="仿宋"/>
          <w:bCs/>
          <w:sz w:val="24"/>
          <w:szCs w:val="24"/>
        </w:rPr>
        <w:t xml:space="preserve">  单　位：</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部门：</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职务：</w:t>
      </w:r>
      <w:r>
        <w:rPr>
          <w:rFonts w:hint="eastAsia" w:ascii="仿宋" w:hAnsi="仿宋" w:eastAsia="仿宋" w:cs="仿宋"/>
          <w:bCs/>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4"/>
          <w:szCs w:val="24"/>
        </w:rPr>
      </w:pPr>
      <w:r>
        <w:rPr>
          <w:rFonts w:hint="eastAsia" w:ascii="仿宋" w:hAnsi="仿宋" w:eastAsia="仿宋" w:cs="仿宋"/>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代理人无转委托权。特此委托。</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4"/>
          <w:szCs w:val="24"/>
        </w:rPr>
      </w:pPr>
    </w:p>
    <w:p>
      <w:pPr>
        <w:pStyle w:val="2"/>
        <w:keepNext w:val="0"/>
        <w:keepLines w:val="0"/>
        <w:pageBreakBefore w:val="0"/>
        <w:kinsoku/>
        <w:overflowPunct/>
        <w:topLinePunct w:val="0"/>
        <w:autoSpaceDE/>
        <w:autoSpaceDN/>
        <w:bidi w:val="0"/>
        <w:spacing w:line="440" w:lineRule="exact"/>
        <w:rPr>
          <w:rFonts w:hint="eastAsia"/>
          <w:sz w:val="24"/>
          <w:szCs w:val="24"/>
        </w:rPr>
      </w:pPr>
    </w:p>
    <w:p>
      <w:pPr>
        <w:pStyle w:val="2"/>
        <w:keepNext w:val="0"/>
        <w:keepLines w:val="0"/>
        <w:pageBreakBefore w:val="0"/>
        <w:kinsoku/>
        <w:overflowPunct/>
        <w:topLinePunct w:val="0"/>
        <w:autoSpaceDE/>
        <w:autoSpaceDN/>
        <w:bidi w:val="0"/>
        <w:spacing w:line="440" w:lineRule="exact"/>
        <w:rPr>
          <w:rFonts w:hint="eastAsia"/>
          <w:sz w:val="24"/>
          <w:szCs w:val="24"/>
        </w:rPr>
      </w:pPr>
    </w:p>
    <w:p>
      <w:pPr>
        <w:keepNext w:val="0"/>
        <w:keepLines w:val="0"/>
        <w:pageBreakBefore w:val="0"/>
        <w:kinsoku/>
        <w:overflowPunct/>
        <w:topLinePunct w:val="0"/>
        <w:autoSpaceDE/>
        <w:autoSpaceDN/>
        <w:bidi w:val="0"/>
        <w:spacing w:line="440" w:lineRule="exact"/>
        <w:rPr>
          <w:rFonts w:hint="eastAsia" w:ascii="仿宋" w:hAnsi="仿宋" w:eastAsia="仿宋" w:cs="仿宋"/>
          <w:bCs/>
          <w:spacing w:val="30"/>
          <w:sz w:val="24"/>
          <w:szCs w:val="24"/>
          <w:lang w:eastAsia="zh-CN"/>
        </w:rPr>
      </w:pPr>
      <w:r>
        <w:rPr>
          <w:rFonts w:hint="eastAsia" w:ascii="仿宋" w:hAnsi="仿宋" w:eastAsia="仿宋" w:cs="仿宋"/>
          <w:bCs/>
          <w:spacing w:val="30"/>
          <w:sz w:val="24"/>
          <w:szCs w:val="24"/>
        </w:rPr>
        <w:t xml:space="preserve"> </w:t>
      </w:r>
      <w:r>
        <w:rPr>
          <w:rFonts w:hint="eastAsia" w:ascii="仿宋" w:hAnsi="仿宋" w:eastAsia="仿宋" w:cs="仿宋"/>
          <w:bCs/>
          <w:spacing w:val="30"/>
          <w:sz w:val="24"/>
          <w:szCs w:val="24"/>
          <w:lang w:val="en-US" w:eastAsia="zh-CN"/>
        </w:rPr>
        <w:t xml:space="preserve">                          报名单位</w:t>
      </w:r>
      <w:r>
        <w:rPr>
          <w:rFonts w:hint="eastAsia" w:ascii="仿宋" w:hAnsi="仿宋" w:eastAsia="仿宋" w:cs="仿宋"/>
          <w:bCs/>
          <w:sz w:val="24"/>
          <w:szCs w:val="24"/>
        </w:rPr>
        <w:t>（</w:t>
      </w:r>
      <w:r>
        <w:rPr>
          <w:rFonts w:hint="eastAsia" w:ascii="仿宋" w:hAnsi="仿宋" w:eastAsia="仿宋" w:cs="仿宋"/>
          <w:bCs/>
          <w:sz w:val="24"/>
          <w:szCs w:val="24"/>
          <w:lang w:val="en-US" w:eastAsia="zh-CN"/>
        </w:rPr>
        <w:t>公</w:t>
      </w:r>
      <w:r>
        <w:rPr>
          <w:rFonts w:hint="eastAsia" w:ascii="仿宋" w:hAnsi="仿宋" w:eastAsia="仿宋" w:cs="仿宋"/>
          <w:bCs/>
          <w:sz w:val="24"/>
          <w:szCs w:val="24"/>
        </w:rPr>
        <w:t>章）</w:t>
      </w:r>
      <w:r>
        <w:rPr>
          <w:rFonts w:hint="eastAsia" w:ascii="仿宋" w:hAnsi="仿宋" w:eastAsia="仿宋" w:cs="仿宋"/>
          <w:bCs/>
          <w:spacing w:val="30"/>
          <w:sz w:val="24"/>
          <w:szCs w:val="24"/>
          <w:lang w:eastAsia="zh-CN"/>
        </w:rPr>
        <w:t>：</w:t>
      </w:r>
    </w:p>
    <w:p>
      <w:pPr>
        <w:pStyle w:val="2"/>
        <w:keepNext w:val="0"/>
        <w:keepLines w:val="0"/>
        <w:pageBreakBefore w:val="0"/>
        <w:kinsoku/>
        <w:overflowPunct/>
        <w:topLinePunct w:val="0"/>
        <w:autoSpaceDE/>
        <w:autoSpaceDN/>
        <w:bidi w:val="0"/>
        <w:spacing w:line="440" w:lineRule="exact"/>
        <w:ind w:left="0" w:leftChars="0" w:firstLine="0" w:firstLineChars="0"/>
        <w:rPr>
          <w:rFonts w:hint="eastAsia"/>
          <w:lang w:eastAsia="zh-CN"/>
        </w:rPr>
      </w:pPr>
    </w:p>
    <w:p>
      <w:pPr>
        <w:keepNext w:val="0"/>
        <w:keepLines w:val="0"/>
        <w:pageBreakBefore w:val="0"/>
        <w:kinsoku/>
        <w:overflowPunct/>
        <w:topLinePunct w:val="0"/>
        <w:autoSpaceDE/>
        <w:autoSpaceDN/>
        <w:bidi w:val="0"/>
        <w:spacing w:line="440" w:lineRule="exact"/>
        <w:rPr>
          <w:rFonts w:hint="eastAsia" w:ascii="仿宋" w:hAnsi="仿宋" w:eastAsia="仿宋" w:cs="仿宋"/>
          <w:bCs/>
          <w:sz w:val="24"/>
          <w:szCs w:val="24"/>
          <w:lang w:eastAsia="zh-CN"/>
        </w:rPr>
      </w:pPr>
      <w:r>
        <w:rPr>
          <w:rFonts w:hint="eastAsia" w:ascii="仿宋" w:hAnsi="仿宋" w:eastAsia="仿宋" w:cs="仿宋"/>
          <w:bCs/>
          <w:sz w:val="24"/>
          <w:szCs w:val="24"/>
        </w:rPr>
        <w:t xml:space="preserve"> </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 xml:space="preserve"> 法定代表人（签字</w:t>
      </w:r>
      <w:r>
        <w:rPr>
          <w:rFonts w:hint="eastAsia" w:ascii="仿宋" w:hAnsi="仿宋" w:eastAsia="仿宋" w:cs="仿宋"/>
          <w:bCs/>
          <w:sz w:val="24"/>
          <w:szCs w:val="24"/>
          <w:lang w:val="en-US" w:eastAsia="zh-CN"/>
        </w:rPr>
        <w:t>或印章</w:t>
      </w:r>
      <w:r>
        <w:rPr>
          <w:rFonts w:hint="eastAsia" w:ascii="仿宋" w:hAnsi="仿宋" w:eastAsia="仿宋" w:cs="仿宋"/>
          <w:bCs/>
          <w:sz w:val="24"/>
          <w:szCs w:val="24"/>
        </w:rPr>
        <w:t>）</w:t>
      </w:r>
      <w:r>
        <w:rPr>
          <w:rFonts w:hint="eastAsia" w:ascii="仿宋" w:hAnsi="仿宋" w:eastAsia="仿宋" w:cs="仿宋"/>
          <w:bCs/>
          <w:sz w:val="24"/>
          <w:szCs w:val="24"/>
          <w:lang w:eastAsia="zh-CN"/>
        </w:rPr>
        <w:t>：</w:t>
      </w:r>
    </w:p>
    <w:p>
      <w:pPr>
        <w:pStyle w:val="2"/>
        <w:keepNext w:val="0"/>
        <w:keepLines w:val="0"/>
        <w:pageBreakBefore w:val="0"/>
        <w:kinsoku/>
        <w:overflowPunct/>
        <w:topLinePunct w:val="0"/>
        <w:autoSpaceDE/>
        <w:autoSpaceDN/>
        <w:bidi w:val="0"/>
        <w:spacing w:line="440" w:lineRule="exact"/>
        <w:rPr>
          <w:rFonts w:hint="eastAsia" w:ascii="仿宋" w:hAnsi="仿宋" w:eastAsia="仿宋" w:cs="仿宋"/>
          <w:bCs/>
          <w:sz w:val="24"/>
          <w:szCs w:val="24"/>
          <w:lang w:eastAsia="zh-CN"/>
        </w:rPr>
      </w:pPr>
    </w:p>
    <w:p>
      <w:pPr>
        <w:pStyle w:val="2"/>
        <w:keepNext w:val="0"/>
        <w:keepLines w:val="0"/>
        <w:pageBreakBefore w:val="0"/>
        <w:kinsoku/>
        <w:overflowPunct/>
        <w:topLinePunct w:val="0"/>
        <w:autoSpaceDE/>
        <w:autoSpaceDN/>
        <w:bidi w:val="0"/>
        <w:spacing w:line="440" w:lineRule="exact"/>
        <w:rPr>
          <w:rFonts w:hint="eastAsia" w:ascii="仿宋" w:hAnsi="仿宋" w:eastAsia="仿宋" w:cs="仿宋"/>
          <w:bCs/>
          <w:sz w:val="24"/>
          <w:szCs w:val="24"/>
          <w:lang w:eastAsia="zh-CN"/>
        </w:rPr>
      </w:pPr>
    </w:p>
    <w:p>
      <w:pPr>
        <w:keepNext w:val="0"/>
        <w:keepLines w:val="0"/>
        <w:pageBreakBefore w:val="0"/>
        <w:kinsoku/>
        <w:wordWrap w:val="0"/>
        <w:overflowPunct/>
        <w:topLinePunct w:val="0"/>
        <w:autoSpaceDE/>
        <w:autoSpaceDN/>
        <w:bidi w:val="0"/>
        <w:spacing w:line="440" w:lineRule="exact"/>
        <w:ind w:left="269" w:leftChars="128"/>
        <w:jc w:val="right"/>
        <w:rPr>
          <w:rFonts w:hint="eastAsia" w:ascii="仿宋" w:hAnsi="仿宋" w:eastAsia="仿宋" w:cs="仿宋"/>
          <w:bCs/>
          <w:sz w:val="24"/>
          <w:szCs w:val="24"/>
        </w:rPr>
      </w:pPr>
      <w:r>
        <w:rPr>
          <w:rFonts w:hint="eastAsia" w:ascii="仿宋" w:hAnsi="仿宋" w:eastAsia="仿宋" w:cs="仿宋"/>
          <w:bCs/>
          <w:sz w:val="24"/>
          <w:szCs w:val="24"/>
        </w:rPr>
        <w:t xml:space="preserve">                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pStyle w:val="2"/>
        <w:keepNext w:val="0"/>
        <w:keepLines w:val="0"/>
        <w:pageBreakBefore w:val="0"/>
        <w:kinsoku/>
        <w:wordWrap/>
        <w:overflowPunct/>
        <w:topLinePunct w:val="0"/>
        <w:autoSpaceDE/>
        <w:autoSpaceDN/>
        <w:bidi w:val="0"/>
        <w:spacing w:line="440" w:lineRule="exact"/>
        <w:rPr>
          <w:rFonts w:hint="eastAsia" w:ascii="宋体" w:hAnsi="宋体"/>
          <w:bCs/>
          <w:sz w:val="28"/>
          <w:szCs w:val="28"/>
        </w:rPr>
      </w:pPr>
    </w:p>
    <w:p>
      <w:pPr>
        <w:pStyle w:val="2"/>
        <w:keepNext w:val="0"/>
        <w:keepLines w:val="0"/>
        <w:pageBreakBefore w:val="0"/>
        <w:kinsoku/>
        <w:wordWrap/>
        <w:overflowPunct/>
        <w:topLinePunct w:val="0"/>
        <w:autoSpaceDE/>
        <w:autoSpaceDN/>
        <w:bidi w:val="0"/>
        <w:spacing w:line="440" w:lineRule="exact"/>
        <w:rPr>
          <w:rFonts w:hint="eastAsia" w:ascii="宋体" w:hAnsi="宋体"/>
          <w:bCs/>
          <w:sz w:val="28"/>
          <w:szCs w:val="28"/>
        </w:rPr>
      </w:pPr>
    </w:p>
    <w:p>
      <w:pPr>
        <w:keepNext w:val="0"/>
        <w:keepLines w:val="0"/>
        <w:pageBreakBefore w:val="0"/>
        <w:numPr>
          <w:ilvl w:val="0"/>
          <w:numId w:val="0"/>
        </w:numPr>
        <w:kinsoku/>
        <w:overflowPunct/>
        <w:topLinePunct w:val="0"/>
        <w:autoSpaceDE/>
        <w:autoSpaceDN/>
        <w:bidi w:val="0"/>
        <w:spacing w:line="440" w:lineRule="exact"/>
        <w:ind w:leftChars="0"/>
        <w:rPr>
          <w:rFonts w:hint="eastAsia" w:ascii="Times New Roman" w:hAnsi="Times New Roman" w:eastAsia="宋体" w:cs="Times New Roman"/>
          <w:kern w:val="2"/>
          <w:sz w:val="21"/>
          <w:szCs w:val="20"/>
          <w:lang w:val="en-US" w:eastAsia="zh-CN" w:bidi="ar-SA"/>
        </w:rPr>
      </w:pPr>
    </w:p>
    <w:p>
      <w:pPr>
        <w:keepNext w:val="0"/>
        <w:keepLines w:val="0"/>
        <w:pageBreakBefore w:val="0"/>
        <w:numPr>
          <w:ilvl w:val="0"/>
          <w:numId w:val="0"/>
        </w:numPr>
        <w:kinsoku/>
        <w:overflowPunct/>
        <w:topLinePunct w:val="0"/>
        <w:autoSpaceDE/>
        <w:autoSpaceDN/>
        <w:bidi w:val="0"/>
        <w:spacing w:line="440" w:lineRule="exact"/>
        <w:ind w:leftChars="0"/>
        <w:rPr>
          <w:rFonts w:hint="eastAsia" w:ascii="方正小标宋_GBK" w:hAnsi="方正小标宋_GBK" w:eastAsia="方正小标宋_GBK" w:cs="方正小标宋_GBK"/>
          <w:b/>
          <w:bCs/>
          <w:kern w:val="2"/>
          <w:sz w:val="24"/>
          <w:szCs w:val="24"/>
          <w:lang w:val="en-US" w:eastAsia="zh-CN" w:bidi="ar-SA"/>
        </w:rPr>
      </w:pPr>
    </w:p>
    <w:p>
      <w:pPr>
        <w:keepNext w:val="0"/>
        <w:keepLines w:val="0"/>
        <w:pageBreakBefore w:val="0"/>
        <w:numPr>
          <w:ilvl w:val="0"/>
          <w:numId w:val="0"/>
        </w:numPr>
        <w:kinsoku/>
        <w:overflowPunct/>
        <w:topLinePunct w:val="0"/>
        <w:autoSpaceDE/>
        <w:autoSpaceDN/>
        <w:bidi w:val="0"/>
        <w:spacing w:line="440" w:lineRule="exact"/>
        <w:ind w:leftChars="0"/>
        <w:rPr>
          <w:rFonts w:hint="eastAsia" w:ascii="方正小标宋_GBK" w:hAnsi="方正小标宋_GBK" w:eastAsia="方正小标宋_GBK" w:cs="方正小标宋_GBK"/>
          <w:b/>
          <w:bCs/>
          <w:kern w:val="2"/>
          <w:sz w:val="24"/>
          <w:szCs w:val="24"/>
          <w:lang w:val="en-US" w:eastAsia="zh-CN" w:bidi="ar-SA"/>
        </w:rPr>
      </w:pPr>
    </w:p>
    <w:p>
      <w:pPr>
        <w:keepNext w:val="0"/>
        <w:keepLines w:val="0"/>
        <w:pageBreakBefore w:val="0"/>
        <w:numPr>
          <w:ilvl w:val="0"/>
          <w:numId w:val="0"/>
        </w:numPr>
        <w:kinsoku/>
        <w:overflowPunct/>
        <w:topLinePunct w:val="0"/>
        <w:autoSpaceDE/>
        <w:autoSpaceDN/>
        <w:bidi w:val="0"/>
        <w:spacing w:line="440" w:lineRule="exact"/>
        <w:ind w:leftChars="0"/>
        <w:rPr>
          <w:rFonts w:hint="eastAsia" w:ascii="方正小标宋_GBK" w:hAnsi="方正小标宋_GBK" w:eastAsia="方正小标宋_GBK" w:cs="方正小标宋_GBK"/>
          <w:b/>
          <w:bCs/>
          <w:kern w:val="2"/>
          <w:sz w:val="24"/>
          <w:szCs w:val="24"/>
          <w:lang w:val="en-US" w:eastAsia="zh-CN" w:bidi="ar-SA"/>
        </w:rPr>
      </w:pPr>
    </w:p>
    <w:p>
      <w:pPr>
        <w:keepNext w:val="0"/>
        <w:keepLines w:val="0"/>
        <w:pageBreakBefore w:val="0"/>
        <w:numPr>
          <w:ilvl w:val="0"/>
          <w:numId w:val="0"/>
        </w:numPr>
        <w:kinsoku/>
        <w:overflowPunct/>
        <w:topLinePunct w:val="0"/>
        <w:autoSpaceDE/>
        <w:autoSpaceDN/>
        <w:bidi w:val="0"/>
        <w:spacing w:line="440" w:lineRule="exact"/>
        <w:ind w:leftChars="0"/>
        <w:rPr>
          <w:rFonts w:hint="eastAsia" w:ascii="仿宋" w:hAnsi="仿宋" w:eastAsia="仿宋" w:cs="仿宋"/>
          <w:b/>
          <w:bCs/>
          <w:kern w:val="2"/>
          <w:sz w:val="24"/>
          <w:szCs w:val="24"/>
          <w:lang w:val="en-US" w:eastAsia="zh-CN" w:bidi="ar-SA"/>
        </w:rPr>
      </w:pPr>
    </w:p>
    <w:p>
      <w:pPr>
        <w:keepNext w:val="0"/>
        <w:keepLines w:val="0"/>
        <w:pageBreakBefore w:val="0"/>
        <w:numPr>
          <w:ilvl w:val="0"/>
          <w:numId w:val="0"/>
        </w:numPr>
        <w:kinsoku/>
        <w:overflowPunct/>
        <w:topLinePunct w:val="0"/>
        <w:autoSpaceDE/>
        <w:autoSpaceDN/>
        <w:bidi w:val="0"/>
        <w:spacing w:line="440" w:lineRule="exact"/>
        <w:ind w:leftChars="0"/>
        <w:rPr>
          <w:rFonts w:hint="eastAsia" w:ascii="仿宋" w:hAnsi="仿宋" w:eastAsia="仿宋" w:cs="仿宋"/>
          <w:b/>
          <w:bCs/>
          <w:kern w:val="2"/>
          <w:sz w:val="24"/>
          <w:szCs w:val="24"/>
          <w:lang w:val="en-US" w:eastAsia="zh-CN" w:bidi="ar-SA"/>
        </w:rPr>
      </w:pPr>
    </w:p>
    <w:p>
      <w:pPr>
        <w:keepNext w:val="0"/>
        <w:keepLines w:val="0"/>
        <w:pageBreakBefore w:val="0"/>
        <w:numPr>
          <w:ilvl w:val="0"/>
          <w:numId w:val="0"/>
        </w:numPr>
        <w:kinsoku/>
        <w:overflowPunct/>
        <w:topLinePunct w:val="0"/>
        <w:autoSpaceDE/>
        <w:autoSpaceDN/>
        <w:bidi w:val="0"/>
        <w:spacing w:line="440" w:lineRule="exact"/>
        <w:ind w:leftChars="0"/>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附件4</w:t>
      </w:r>
    </w:p>
    <w:p>
      <w:pPr>
        <w:pStyle w:val="2"/>
        <w:keepNext w:val="0"/>
        <w:keepLines w:val="0"/>
        <w:pageBreakBefore w:val="0"/>
        <w:numPr>
          <w:ilvl w:val="0"/>
          <w:numId w:val="0"/>
        </w:numPr>
        <w:kinsoku/>
        <w:overflowPunct/>
        <w:topLinePunct w:val="0"/>
        <w:autoSpaceDE/>
        <w:autoSpaceDN/>
        <w:bidi w:val="0"/>
        <w:spacing w:line="440" w:lineRule="exact"/>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报价表</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u w:val="none"/>
          <w:lang w:eastAsia="zh-CN"/>
        </w:rPr>
      </w:pPr>
      <w:r>
        <w:rPr>
          <w:rFonts w:hint="eastAsia" w:ascii="仿宋" w:hAnsi="仿宋" w:eastAsia="仿宋" w:cs="仿宋"/>
          <w:sz w:val="24"/>
          <w:szCs w:val="24"/>
          <w:u w:val="none"/>
          <w:lang w:val="en-US" w:eastAsia="zh-CN"/>
        </w:rPr>
        <w:t>工程名称：</w:t>
      </w:r>
      <w:r>
        <w:rPr>
          <w:rFonts w:hint="eastAsia" w:ascii="仿宋" w:hAnsi="仿宋" w:eastAsia="仿宋" w:cs="仿宋"/>
          <w:sz w:val="24"/>
          <w:szCs w:val="24"/>
          <w:u w:val="single"/>
          <w:lang w:eastAsia="zh-CN"/>
        </w:rPr>
        <w:t>“公园里学府二期”项目“防火门制作安装”</w:t>
      </w:r>
      <w:r>
        <w:rPr>
          <w:rFonts w:hint="eastAsia" w:ascii="仿宋" w:hAnsi="仿宋" w:eastAsia="仿宋" w:cs="仿宋"/>
          <w:sz w:val="24"/>
          <w:szCs w:val="24"/>
          <w:u w:val="none"/>
          <w:lang w:eastAsia="zh-CN"/>
        </w:rPr>
        <w:t>工程</w:t>
      </w:r>
    </w:p>
    <w:tbl>
      <w:tblPr>
        <w:tblStyle w:val="12"/>
        <w:tblpPr w:leftFromText="180" w:rightFromText="180" w:vertAnchor="text" w:horzAnchor="page" w:tblpXSpec="center" w:tblpY="332"/>
        <w:tblOverlap w:val="never"/>
        <w:tblW w:w="8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869"/>
        <w:gridCol w:w="1200"/>
        <w:gridCol w:w="1120"/>
        <w:gridCol w:w="1073"/>
        <w:gridCol w:w="1073"/>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18"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仿宋" w:hAnsi="仿宋" w:eastAsia="仿宋" w:cs="仿宋"/>
                <w:b/>
                <w:bCs/>
                <w:sz w:val="21"/>
                <w:szCs w:val="21"/>
                <w:u w:val="none"/>
                <w:vertAlign w:val="baseline"/>
                <w:lang w:val="en-US" w:eastAsia="zh-CN"/>
              </w:rPr>
            </w:pPr>
            <w:r>
              <w:rPr>
                <w:rFonts w:hint="eastAsia" w:ascii="仿宋" w:hAnsi="仿宋" w:eastAsia="仿宋" w:cs="仿宋"/>
                <w:b/>
                <w:bCs/>
                <w:sz w:val="21"/>
                <w:szCs w:val="21"/>
                <w:u w:val="none"/>
                <w:vertAlign w:val="baseline"/>
                <w:lang w:val="en-US" w:eastAsia="zh-CN"/>
              </w:rPr>
              <w:t>序号</w:t>
            </w:r>
          </w:p>
        </w:tc>
        <w:tc>
          <w:tcPr>
            <w:tcW w:w="1869"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firstLine="0"/>
              <w:jc w:val="center"/>
              <w:textAlignment w:val="auto"/>
              <w:rPr>
                <w:rFonts w:hint="default" w:ascii="仿宋" w:hAnsi="仿宋" w:eastAsia="仿宋" w:cs="仿宋"/>
                <w:b/>
                <w:bCs/>
                <w:sz w:val="21"/>
                <w:szCs w:val="21"/>
                <w:u w:val="none"/>
                <w:vertAlign w:val="baseline"/>
                <w:lang w:val="en-US" w:eastAsia="zh-CN"/>
              </w:rPr>
            </w:pPr>
            <w:r>
              <w:rPr>
                <w:rFonts w:hint="eastAsia" w:ascii="仿宋" w:hAnsi="仿宋" w:eastAsia="仿宋" w:cs="仿宋"/>
                <w:b/>
                <w:bCs/>
                <w:sz w:val="21"/>
                <w:szCs w:val="21"/>
                <w:u w:val="none"/>
                <w:vertAlign w:val="baseline"/>
                <w:lang w:val="en-US" w:eastAsia="zh-CN"/>
              </w:rPr>
              <w:t>内容</w:t>
            </w:r>
          </w:p>
        </w:tc>
        <w:tc>
          <w:tcPr>
            <w:tcW w:w="1200"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仿宋" w:hAnsi="仿宋" w:eastAsia="仿宋" w:cs="仿宋"/>
                <w:b/>
                <w:bCs/>
                <w:sz w:val="21"/>
                <w:szCs w:val="21"/>
                <w:u w:val="none"/>
                <w:vertAlign w:val="baseline"/>
                <w:lang w:val="en-US" w:eastAsia="zh-CN"/>
              </w:rPr>
            </w:pPr>
            <w:r>
              <w:rPr>
                <w:rFonts w:hint="eastAsia" w:ascii="仿宋" w:hAnsi="仿宋" w:eastAsia="仿宋" w:cs="仿宋"/>
                <w:b/>
                <w:bCs/>
                <w:sz w:val="21"/>
                <w:szCs w:val="21"/>
                <w:u w:val="none"/>
                <w:vertAlign w:val="baseline"/>
                <w:lang w:val="en-US" w:eastAsia="zh-CN"/>
              </w:rPr>
              <w:t>材料费    （元/㎡）</w:t>
            </w:r>
          </w:p>
        </w:tc>
        <w:tc>
          <w:tcPr>
            <w:tcW w:w="1120"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eastAsia" w:ascii="仿宋" w:hAnsi="仿宋" w:eastAsia="仿宋" w:cs="仿宋"/>
                <w:b/>
                <w:bCs/>
                <w:sz w:val="21"/>
                <w:szCs w:val="21"/>
                <w:u w:val="none"/>
                <w:vertAlign w:val="baseline"/>
                <w:lang w:val="en-US" w:eastAsia="zh-CN"/>
              </w:rPr>
            </w:pPr>
            <w:r>
              <w:rPr>
                <w:rFonts w:hint="eastAsia" w:ascii="仿宋" w:hAnsi="仿宋" w:eastAsia="仿宋" w:cs="仿宋"/>
                <w:b/>
                <w:bCs/>
                <w:sz w:val="21"/>
                <w:szCs w:val="21"/>
                <w:u w:val="none"/>
                <w:vertAlign w:val="baseline"/>
                <w:lang w:val="en-US" w:eastAsia="zh-CN"/>
              </w:rPr>
              <w:t>安装费</w:t>
            </w:r>
          </w:p>
          <w:p>
            <w:pPr>
              <w:pStyle w:val="2"/>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仿宋" w:hAnsi="仿宋" w:eastAsia="仿宋" w:cs="仿宋"/>
                <w:b/>
                <w:bCs/>
                <w:sz w:val="21"/>
                <w:szCs w:val="21"/>
                <w:u w:val="none"/>
                <w:vertAlign w:val="baseline"/>
                <w:lang w:val="en-US" w:eastAsia="zh-CN"/>
              </w:rPr>
            </w:pPr>
            <w:r>
              <w:rPr>
                <w:rFonts w:hint="eastAsia" w:ascii="仿宋" w:hAnsi="仿宋" w:eastAsia="仿宋" w:cs="仿宋"/>
                <w:b/>
                <w:bCs/>
                <w:sz w:val="21"/>
                <w:szCs w:val="21"/>
                <w:u w:val="none"/>
                <w:vertAlign w:val="baseline"/>
                <w:lang w:val="en-US" w:eastAsia="zh-CN"/>
              </w:rPr>
              <w:t>（元/㎡）</w:t>
            </w:r>
          </w:p>
        </w:tc>
        <w:tc>
          <w:tcPr>
            <w:tcW w:w="2146" w:type="dxa"/>
            <w:gridSpan w:val="2"/>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eastAsia" w:ascii="仿宋" w:hAnsi="仿宋" w:eastAsia="仿宋" w:cs="仿宋"/>
                <w:b/>
                <w:bCs/>
                <w:sz w:val="21"/>
                <w:szCs w:val="21"/>
                <w:u w:val="none"/>
                <w:vertAlign w:val="baseline"/>
                <w:lang w:val="en-US" w:eastAsia="zh-CN"/>
              </w:rPr>
            </w:pPr>
            <w:r>
              <w:rPr>
                <w:rFonts w:hint="eastAsia" w:ascii="仿宋" w:hAnsi="仿宋" w:eastAsia="仿宋" w:cs="仿宋"/>
                <w:b/>
                <w:bCs/>
                <w:sz w:val="21"/>
                <w:szCs w:val="21"/>
                <w:u w:val="none"/>
                <w:vertAlign w:val="baseline"/>
                <w:lang w:val="en-US" w:eastAsia="zh-CN"/>
              </w:rPr>
              <w:t xml:space="preserve">最高限价（元/㎡） </w:t>
            </w:r>
          </w:p>
        </w:tc>
        <w:tc>
          <w:tcPr>
            <w:tcW w:w="1257"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firstLine="0"/>
              <w:jc w:val="center"/>
              <w:textAlignment w:val="auto"/>
              <w:rPr>
                <w:rFonts w:hint="default" w:ascii="仿宋" w:hAnsi="仿宋" w:eastAsia="仿宋" w:cs="仿宋"/>
                <w:b/>
                <w:bCs/>
                <w:sz w:val="21"/>
                <w:szCs w:val="21"/>
                <w:u w:val="none"/>
                <w:vertAlign w:val="baseline"/>
                <w:lang w:val="en-US" w:eastAsia="zh-CN"/>
              </w:rPr>
            </w:pPr>
            <w:r>
              <w:rPr>
                <w:rFonts w:hint="eastAsia" w:ascii="仿宋" w:hAnsi="仿宋" w:eastAsia="仿宋" w:cs="仿宋"/>
                <w:b/>
                <w:bCs/>
                <w:sz w:val="21"/>
                <w:szCs w:val="21"/>
                <w:u w:val="none"/>
                <w:vertAlign w:val="baseline"/>
                <w:lang w:val="en-US" w:eastAsia="zh-CN"/>
              </w:rPr>
              <w:t>含税价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18"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bCs/>
                <w:sz w:val="21"/>
                <w:szCs w:val="21"/>
                <w:u w:val="none"/>
                <w:vertAlign w:val="baseline"/>
                <w:lang w:val="en-US" w:eastAsia="zh-CN"/>
              </w:rPr>
            </w:pPr>
          </w:p>
        </w:tc>
        <w:tc>
          <w:tcPr>
            <w:tcW w:w="1869"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firstLine="0"/>
              <w:jc w:val="center"/>
              <w:textAlignment w:val="auto"/>
              <w:rPr>
                <w:rFonts w:hint="eastAsia" w:ascii="仿宋" w:hAnsi="仿宋" w:eastAsia="仿宋" w:cs="仿宋"/>
                <w:b/>
                <w:bCs/>
                <w:sz w:val="21"/>
                <w:szCs w:val="21"/>
                <w:u w:val="none"/>
                <w:vertAlign w:val="baseline"/>
                <w:lang w:val="en-US" w:eastAsia="zh-CN"/>
              </w:rPr>
            </w:pPr>
          </w:p>
        </w:tc>
        <w:tc>
          <w:tcPr>
            <w:tcW w:w="120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eastAsia" w:ascii="仿宋" w:hAnsi="仿宋" w:eastAsia="仿宋" w:cs="仿宋"/>
                <w:b/>
                <w:bCs/>
                <w:sz w:val="21"/>
                <w:szCs w:val="21"/>
                <w:u w:val="none"/>
                <w:vertAlign w:val="baseline"/>
                <w:lang w:val="en-US" w:eastAsia="zh-CN"/>
              </w:rPr>
            </w:pPr>
          </w:p>
        </w:tc>
        <w:tc>
          <w:tcPr>
            <w:tcW w:w="112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eastAsia" w:ascii="仿宋" w:hAnsi="仿宋" w:eastAsia="仿宋" w:cs="仿宋"/>
                <w:b/>
                <w:bCs/>
                <w:sz w:val="21"/>
                <w:szCs w:val="21"/>
                <w:u w:val="none"/>
                <w:vertAlign w:val="baseline"/>
                <w:lang w:val="en-US" w:eastAsia="zh-CN"/>
              </w:rPr>
            </w:pPr>
          </w:p>
        </w:tc>
        <w:tc>
          <w:tcPr>
            <w:tcW w:w="1073"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bCs/>
                <w:sz w:val="21"/>
                <w:szCs w:val="21"/>
                <w:u w:val="none"/>
                <w:vertAlign w:val="baseline"/>
                <w:lang w:val="en-US" w:eastAsia="zh-CN"/>
              </w:rPr>
            </w:pPr>
            <w:r>
              <w:rPr>
                <w:rFonts w:hint="eastAsia" w:ascii="仿宋" w:hAnsi="仿宋" w:eastAsia="仿宋" w:cs="仿宋"/>
                <w:b/>
                <w:bCs/>
                <w:sz w:val="21"/>
                <w:szCs w:val="21"/>
                <w:u w:val="none"/>
                <w:vertAlign w:val="baseline"/>
                <w:lang w:val="en-US" w:eastAsia="zh-CN"/>
              </w:rPr>
              <w:t>材料费</w:t>
            </w:r>
          </w:p>
        </w:tc>
        <w:tc>
          <w:tcPr>
            <w:tcW w:w="1073"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bCs/>
                <w:sz w:val="21"/>
                <w:szCs w:val="21"/>
                <w:u w:val="none"/>
                <w:vertAlign w:val="baseline"/>
                <w:lang w:val="en-US" w:eastAsia="zh-CN"/>
              </w:rPr>
            </w:pPr>
            <w:r>
              <w:rPr>
                <w:rFonts w:hint="eastAsia" w:ascii="仿宋" w:hAnsi="仿宋" w:eastAsia="仿宋" w:cs="仿宋"/>
                <w:b/>
                <w:bCs/>
                <w:sz w:val="21"/>
                <w:szCs w:val="21"/>
                <w:u w:val="none"/>
                <w:vertAlign w:val="baseline"/>
                <w:lang w:val="en-US" w:eastAsia="zh-CN"/>
              </w:rPr>
              <w:t>安装费</w:t>
            </w:r>
          </w:p>
        </w:tc>
        <w:tc>
          <w:tcPr>
            <w:tcW w:w="1257"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firstLine="0"/>
              <w:jc w:val="center"/>
              <w:textAlignment w:val="auto"/>
              <w:rPr>
                <w:rFonts w:hint="eastAsia" w:ascii="仿宋" w:hAnsi="仿宋" w:eastAsia="仿宋" w:cs="仿宋"/>
                <w:b/>
                <w:bCs/>
                <w:sz w:val="21"/>
                <w:szCs w:val="21"/>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1</w:t>
            </w:r>
          </w:p>
        </w:tc>
        <w:tc>
          <w:tcPr>
            <w:tcW w:w="186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钢制甲级防火门</w:t>
            </w:r>
          </w:p>
        </w:tc>
        <w:tc>
          <w:tcPr>
            <w:tcW w:w="1200"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sz w:val="21"/>
                <w:szCs w:val="21"/>
                <w:u w:val="single"/>
                <w:vertAlign w:val="baseline"/>
                <w:lang w:val="en-US" w:eastAsia="zh-CN"/>
              </w:rPr>
            </w:pPr>
          </w:p>
        </w:tc>
        <w:tc>
          <w:tcPr>
            <w:tcW w:w="1120"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sz w:val="21"/>
                <w:szCs w:val="21"/>
                <w:u w:val="single"/>
                <w:vertAlign w:val="baseline"/>
                <w:lang w:val="en-US" w:eastAsia="zh-CN"/>
              </w:rPr>
            </w:pPr>
          </w:p>
        </w:tc>
        <w:tc>
          <w:tcPr>
            <w:tcW w:w="1073"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325</w:t>
            </w:r>
          </w:p>
        </w:tc>
        <w:tc>
          <w:tcPr>
            <w:tcW w:w="1073"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40</w:t>
            </w:r>
          </w:p>
        </w:tc>
        <w:tc>
          <w:tcPr>
            <w:tcW w:w="1257" w:type="dxa"/>
            <w:vMerge w:val="restart"/>
            <w:vAlign w:val="center"/>
          </w:tcPr>
          <w:p>
            <w:pPr>
              <w:pStyle w:val="2"/>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b/>
                <w:bCs/>
                <w:kern w:val="0"/>
                <w:sz w:val="21"/>
                <w:szCs w:val="21"/>
                <w:lang w:val="en-US" w:eastAsia="zh-CN"/>
              </w:rPr>
            </w:pPr>
            <w:r>
              <w:rPr>
                <w:rFonts w:hint="eastAsia" w:ascii="仿宋" w:hAnsi="仿宋" w:eastAsia="仿宋" w:cs="仿宋"/>
                <w:b/>
                <w:bCs/>
                <w:kern w:val="0"/>
                <w:sz w:val="21"/>
                <w:szCs w:val="21"/>
                <w:lang w:val="en-US" w:eastAsia="zh-CN"/>
              </w:rPr>
              <w:t>材料费含13%增值税专用发票。</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jc w:val="left"/>
              <w:textAlignment w:val="auto"/>
              <w:rPr>
                <w:rFonts w:hint="default" w:ascii="仿宋" w:hAnsi="仿宋" w:eastAsia="仿宋" w:cs="仿宋"/>
                <w:b/>
                <w:bCs/>
                <w:kern w:val="0"/>
                <w:sz w:val="21"/>
                <w:szCs w:val="21"/>
                <w:lang w:val="en-US" w:eastAsia="zh-CN"/>
              </w:rPr>
            </w:pPr>
            <w:r>
              <w:rPr>
                <w:rFonts w:hint="eastAsia" w:ascii="仿宋" w:hAnsi="仿宋" w:eastAsia="仿宋" w:cs="仿宋"/>
                <w:b/>
                <w:bCs/>
                <w:kern w:val="0"/>
                <w:sz w:val="21"/>
                <w:szCs w:val="21"/>
                <w:lang w:val="en-US" w:eastAsia="zh-CN"/>
              </w:rPr>
              <w:t>安装费含9%增值税专用发票。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2</w:t>
            </w:r>
          </w:p>
        </w:tc>
        <w:tc>
          <w:tcPr>
            <w:tcW w:w="186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钢制乙级防火门</w:t>
            </w:r>
          </w:p>
        </w:tc>
        <w:tc>
          <w:tcPr>
            <w:tcW w:w="1200"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sz w:val="21"/>
                <w:szCs w:val="21"/>
                <w:u w:val="single"/>
                <w:vertAlign w:val="baseline"/>
                <w:lang w:val="en-US" w:eastAsia="zh-CN"/>
              </w:rPr>
            </w:pPr>
          </w:p>
        </w:tc>
        <w:tc>
          <w:tcPr>
            <w:tcW w:w="1120"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sz w:val="21"/>
                <w:szCs w:val="21"/>
                <w:u w:val="single"/>
                <w:vertAlign w:val="baseline"/>
                <w:lang w:val="en-US" w:eastAsia="zh-CN"/>
              </w:rPr>
            </w:pPr>
          </w:p>
        </w:tc>
        <w:tc>
          <w:tcPr>
            <w:tcW w:w="1073"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315</w:t>
            </w:r>
          </w:p>
        </w:tc>
        <w:tc>
          <w:tcPr>
            <w:tcW w:w="1073"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40</w:t>
            </w:r>
          </w:p>
        </w:tc>
        <w:tc>
          <w:tcPr>
            <w:tcW w:w="1257" w:type="dxa"/>
            <w:vMerge w:val="continue"/>
            <w:vAlign w:val="center"/>
          </w:tcPr>
          <w:p>
            <w:pPr>
              <w:pStyle w:val="2"/>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b/>
                <w:bCs/>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3</w:t>
            </w:r>
          </w:p>
        </w:tc>
        <w:tc>
          <w:tcPr>
            <w:tcW w:w="186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钢制丙级防火门</w:t>
            </w:r>
          </w:p>
        </w:tc>
        <w:tc>
          <w:tcPr>
            <w:tcW w:w="1200"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sz w:val="21"/>
                <w:szCs w:val="21"/>
                <w:u w:val="single"/>
                <w:vertAlign w:val="baseline"/>
                <w:lang w:val="en-US" w:eastAsia="zh-CN"/>
              </w:rPr>
            </w:pPr>
          </w:p>
        </w:tc>
        <w:tc>
          <w:tcPr>
            <w:tcW w:w="1120"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sz w:val="21"/>
                <w:szCs w:val="21"/>
                <w:u w:val="single"/>
                <w:vertAlign w:val="baseline"/>
                <w:lang w:val="en-US" w:eastAsia="zh-CN"/>
              </w:rPr>
            </w:pPr>
          </w:p>
        </w:tc>
        <w:tc>
          <w:tcPr>
            <w:tcW w:w="1073"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305</w:t>
            </w:r>
          </w:p>
        </w:tc>
        <w:tc>
          <w:tcPr>
            <w:tcW w:w="1073"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40</w:t>
            </w:r>
          </w:p>
        </w:tc>
        <w:tc>
          <w:tcPr>
            <w:tcW w:w="1257" w:type="dxa"/>
            <w:vMerge w:val="continue"/>
            <w:vAlign w:val="center"/>
          </w:tcPr>
          <w:p>
            <w:pPr>
              <w:pStyle w:val="2"/>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b/>
                <w:bCs/>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4</w:t>
            </w:r>
          </w:p>
        </w:tc>
        <w:tc>
          <w:tcPr>
            <w:tcW w:w="186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钢木甲级防火门</w:t>
            </w:r>
          </w:p>
        </w:tc>
        <w:tc>
          <w:tcPr>
            <w:tcW w:w="1200"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1"/>
                <w:szCs w:val="21"/>
                <w:u w:val="none"/>
                <w:vertAlign w:val="baseline"/>
                <w:lang w:val="en-US" w:eastAsia="zh-CN"/>
              </w:rPr>
            </w:pPr>
          </w:p>
        </w:tc>
        <w:tc>
          <w:tcPr>
            <w:tcW w:w="1120"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1"/>
                <w:szCs w:val="21"/>
                <w:u w:val="none"/>
                <w:vertAlign w:val="baseline"/>
                <w:lang w:val="en-US" w:eastAsia="zh-CN"/>
              </w:rPr>
            </w:pPr>
          </w:p>
        </w:tc>
        <w:tc>
          <w:tcPr>
            <w:tcW w:w="1073"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260</w:t>
            </w:r>
          </w:p>
        </w:tc>
        <w:tc>
          <w:tcPr>
            <w:tcW w:w="1073"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40</w:t>
            </w:r>
          </w:p>
        </w:tc>
        <w:tc>
          <w:tcPr>
            <w:tcW w:w="1257"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default"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5</w:t>
            </w:r>
          </w:p>
        </w:tc>
        <w:tc>
          <w:tcPr>
            <w:tcW w:w="186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钢木乙级防火门</w:t>
            </w:r>
          </w:p>
        </w:tc>
        <w:tc>
          <w:tcPr>
            <w:tcW w:w="1200"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sz w:val="21"/>
                <w:szCs w:val="21"/>
                <w:u w:val="single"/>
                <w:vertAlign w:val="baseline"/>
                <w:lang w:val="en-US" w:eastAsia="zh-CN"/>
              </w:rPr>
            </w:pPr>
          </w:p>
        </w:tc>
        <w:tc>
          <w:tcPr>
            <w:tcW w:w="1120"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sz w:val="21"/>
                <w:szCs w:val="21"/>
                <w:u w:val="single"/>
                <w:vertAlign w:val="baseline"/>
                <w:lang w:val="en-US" w:eastAsia="zh-CN"/>
              </w:rPr>
            </w:pPr>
          </w:p>
        </w:tc>
        <w:tc>
          <w:tcPr>
            <w:tcW w:w="1073"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260</w:t>
            </w:r>
          </w:p>
        </w:tc>
        <w:tc>
          <w:tcPr>
            <w:tcW w:w="1073"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40</w:t>
            </w:r>
          </w:p>
        </w:tc>
        <w:tc>
          <w:tcPr>
            <w:tcW w:w="1257"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6</w:t>
            </w:r>
          </w:p>
        </w:tc>
        <w:tc>
          <w:tcPr>
            <w:tcW w:w="186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钢木丙级防火门</w:t>
            </w:r>
          </w:p>
        </w:tc>
        <w:tc>
          <w:tcPr>
            <w:tcW w:w="1200"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sz w:val="21"/>
                <w:szCs w:val="21"/>
                <w:u w:val="none"/>
                <w:vertAlign w:val="baseline"/>
                <w:lang w:val="en-US" w:eastAsia="zh-CN"/>
              </w:rPr>
            </w:pPr>
          </w:p>
        </w:tc>
        <w:tc>
          <w:tcPr>
            <w:tcW w:w="1120"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sz w:val="21"/>
                <w:szCs w:val="21"/>
                <w:u w:val="none"/>
                <w:vertAlign w:val="baseline"/>
                <w:lang w:val="en-US" w:eastAsia="zh-CN"/>
              </w:rPr>
            </w:pPr>
          </w:p>
        </w:tc>
        <w:tc>
          <w:tcPr>
            <w:tcW w:w="1073"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255</w:t>
            </w:r>
          </w:p>
        </w:tc>
        <w:tc>
          <w:tcPr>
            <w:tcW w:w="1073"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sz w:val="21"/>
                <w:szCs w:val="21"/>
                <w:u w:val="none"/>
                <w:vertAlign w:val="baseline"/>
                <w:lang w:val="en-US" w:eastAsia="zh-CN"/>
              </w:rPr>
              <w:t>40</w:t>
            </w:r>
          </w:p>
        </w:tc>
        <w:tc>
          <w:tcPr>
            <w:tcW w:w="1257"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8310" w:type="dxa"/>
            <w:gridSpan w:val="7"/>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left"/>
              <w:textAlignment w:val="auto"/>
              <w:rPr>
                <w:rFonts w:hint="eastAsia" w:ascii="仿宋" w:hAnsi="仿宋" w:eastAsia="仿宋" w:cs="仿宋"/>
                <w:b w:val="0"/>
                <w:bCs w:val="0"/>
                <w:sz w:val="21"/>
                <w:szCs w:val="21"/>
                <w:u w:val="none"/>
                <w:vertAlign w:val="baseline"/>
                <w:lang w:val="en-US" w:eastAsia="zh-CN"/>
              </w:rPr>
            </w:pPr>
            <w:r>
              <w:rPr>
                <w:rFonts w:hint="eastAsia" w:ascii="仿宋" w:hAnsi="仿宋" w:eastAsia="仿宋" w:cs="仿宋"/>
                <w:b/>
                <w:bCs/>
                <w:sz w:val="21"/>
                <w:szCs w:val="21"/>
                <w:u w:val="none"/>
                <w:vertAlign w:val="baseline"/>
                <w:lang w:val="en-US" w:eastAsia="zh-CN"/>
              </w:rPr>
              <w:t>备注</w:t>
            </w:r>
            <w:r>
              <w:rPr>
                <w:rFonts w:hint="eastAsia" w:ascii="仿宋" w:hAnsi="仿宋" w:eastAsia="仿宋" w:cs="仿宋"/>
                <w:b/>
                <w:bCs/>
                <w:sz w:val="21"/>
                <w:szCs w:val="21"/>
                <w:highlight w:val="none"/>
                <w:u w:val="none"/>
                <w:vertAlign w:val="baseline"/>
                <w:lang w:val="en-US" w:eastAsia="zh-CN"/>
              </w:rPr>
              <w:t>：</w:t>
            </w:r>
            <w:r>
              <w:rPr>
                <w:rFonts w:hint="eastAsia" w:ascii="仿宋" w:hAnsi="仿宋" w:eastAsia="仿宋" w:cs="仿宋"/>
                <w:b/>
                <w:bCs/>
                <w:color w:val="160B11"/>
                <w:sz w:val="21"/>
                <w:szCs w:val="21"/>
                <w:highlight w:val="none"/>
              </w:rPr>
              <w:t>此单价</w:t>
            </w:r>
            <w:r>
              <w:rPr>
                <w:rFonts w:hint="eastAsia" w:ascii="仿宋" w:hAnsi="仿宋" w:eastAsia="仿宋" w:cs="仿宋"/>
                <w:b/>
                <w:bCs/>
                <w:color w:val="160B11"/>
                <w:sz w:val="21"/>
                <w:szCs w:val="21"/>
                <w:highlight w:val="none"/>
                <w:lang w:val="en-US" w:eastAsia="zh-CN"/>
              </w:rPr>
              <w:t>为含税综合包干单价，</w:t>
            </w:r>
            <w:r>
              <w:rPr>
                <w:rFonts w:hint="eastAsia" w:ascii="仿宋" w:hAnsi="仿宋" w:eastAsia="仿宋" w:cs="仿宋"/>
                <w:b/>
                <w:bCs/>
                <w:color w:val="160B11"/>
                <w:sz w:val="21"/>
                <w:szCs w:val="21"/>
                <w:highlight w:val="none"/>
              </w:rPr>
              <w:t>含防火门的门框、门扇、五金配件、油漆、安装、运输、卸载</w:t>
            </w:r>
            <w:r>
              <w:rPr>
                <w:rFonts w:hint="eastAsia" w:ascii="仿宋" w:hAnsi="仿宋" w:eastAsia="仿宋" w:cs="仿宋"/>
                <w:b/>
                <w:bCs/>
                <w:color w:val="160B11"/>
                <w:sz w:val="21"/>
                <w:szCs w:val="21"/>
                <w:highlight w:val="none"/>
                <w:lang w:val="en-US" w:eastAsia="zh-CN"/>
              </w:rPr>
              <w:t>等内容。</w:t>
            </w:r>
          </w:p>
        </w:tc>
      </w:tr>
    </w:tbl>
    <w:p>
      <w:pPr>
        <w:pStyle w:val="2"/>
        <w:rPr>
          <w:rFonts w:hint="default" w:ascii="仿宋" w:hAnsi="仿宋" w:eastAsia="仿宋" w:cs="仿宋"/>
          <w:sz w:val="24"/>
          <w:szCs w:val="24"/>
          <w:u w:val="none"/>
          <w:lang w:val="en-US" w:eastAsia="zh-CN"/>
        </w:rPr>
      </w:pPr>
    </w:p>
    <w:p>
      <w:pPr>
        <w:pStyle w:val="2"/>
        <w:ind w:left="0" w:leftChars="0" w:firstLine="0" w:firstLineChars="0"/>
        <w:rPr>
          <w:rFonts w:hint="eastAsia" w:ascii="仿宋" w:hAnsi="仿宋" w:eastAsia="仿宋" w:cs="仿宋"/>
          <w:b w:val="0"/>
          <w:bCs w:val="0"/>
          <w:sz w:val="24"/>
          <w:szCs w:val="24"/>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sz w:val="30"/>
          <w:u w:val="none"/>
          <w:lang w:val="en-US" w:eastAsia="zh-CN"/>
        </w:rPr>
      </w:pPr>
      <w:r>
        <w:rPr>
          <w:rFonts w:hint="eastAsia" w:ascii="仿宋" w:hAnsi="仿宋" w:eastAsia="仿宋" w:cs="仿宋"/>
          <w:b w:val="0"/>
          <w:bCs w:val="0"/>
          <w:sz w:val="24"/>
          <w:szCs w:val="24"/>
          <w:u w:val="none"/>
          <w:lang w:val="en-US" w:eastAsia="zh-CN"/>
        </w:rPr>
        <w:t>备注：</w:t>
      </w:r>
      <w:r>
        <w:rPr>
          <w:rFonts w:hint="eastAsia" w:ascii="仿宋" w:hAnsi="仿宋" w:eastAsia="仿宋" w:cs="仿宋"/>
          <w:b/>
          <w:bCs/>
          <w:color w:val="FF0000"/>
          <w:kern w:val="0"/>
          <w:sz w:val="24"/>
          <w:szCs w:val="24"/>
          <w:highlight w:val="none"/>
          <w:u w:val="single"/>
        </w:rPr>
        <w:t>1</w:t>
      </w:r>
      <w:r>
        <w:rPr>
          <w:rFonts w:hint="eastAsia" w:ascii="仿宋" w:hAnsi="仿宋" w:eastAsia="仿宋" w:cs="仿宋"/>
          <w:b/>
          <w:bCs/>
          <w:color w:val="FF0000"/>
          <w:kern w:val="0"/>
          <w:sz w:val="24"/>
          <w:szCs w:val="24"/>
          <w:highlight w:val="none"/>
          <w:u w:val="single"/>
          <w:lang w:val="en-US" w:eastAsia="zh-CN"/>
        </w:rPr>
        <w:t>.</w:t>
      </w:r>
      <w:r>
        <w:rPr>
          <w:rFonts w:hint="eastAsia" w:ascii="仿宋" w:hAnsi="仿宋" w:eastAsia="仿宋" w:cs="仿宋"/>
          <w:b/>
          <w:bCs/>
          <w:color w:val="FF0000"/>
          <w:sz w:val="24"/>
          <w:szCs w:val="24"/>
          <w:highlight w:val="none"/>
          <w:u w:val="single"/>
        </w:rPr>
        <w:t>本项目设置</w:t>
      </w:r>
      <w:r>
        <w:rPr>
          <w:rFonts w:hint="eastAsia" w:ascii="仿宋" w:hAnsi="仿宋" w:eastAsia="仿宋" w:cs="仿宋"/>
          <w:b/>
          <w:bCs/>
          <w:color w:val="FF0000"/>
          <w:sz w:val="24"/>
          <w:szCs w:val="24"/>
          <w:highlight w:val="none"/>
          <w:u w:val="single"/>
          <w:lang w:val="en-US" w:eastAsia="zh-CN"/>
        </w:rPr>
        <w:t>最高限价，</w:t>
      </w:r>
      <w:r>
        <w:rPr>
          <w:rFonts w:hint="eastAsia" w:ascii="仿宋" w:hAnsi="仿宋" w:eastAsia="仿宋" w:cs="仿宋"/>
          <w:b/>
          <w:bCs/>
          <w:color w:val="FF0000"/>
          <w:kern w:val="0"/>
          <w:sz w:val="24"/>
          <w:szCs w:val="24"/>
          <w:highlight w:val="none"/>
          <w:u w:val="single"/>
          <w:lang w:val="en-US" w:eastAsia="zh-CN"/>
        </w:rPr>
        <w:t>材料费含13%增值税专用发票、安装费含9%增值税专用发票，</w:t>
      </w:r>
      <w:r>
        <w:rPr>
          <w:rFonts w:hint="eastAsia" w:ascii="仿宋" w:hAnsi="仿宋" w:eastAsia="仿宋" w:cs="仿宋"/>
          <w:b/>
          <w:bCs/>
          <w:color w:val="FF0000"/>
          <w:sz w:val="24"/>
          <w:szCs w:val="24"/>
          <w:highlight w:val="none"/>
          <w:u w:val="single"/>
        </w:rPr>
        <w:t>若报价</w:t>
      </w:r>
      <w:r>
        <w:rPr>
          <w:rFonts w:hint="eastAsia" w:ascii="仿宋" w:hAnsi="仿宋" w:eastAsia="仿宋" w:cs="仿宋"/>
          <w:b/>
          <w:bCs/>
          <w:color w:val="FF0000"/>
          <w:sz w:val="24"/>
          <w:szCs w:val="24"/>
          <w:highlight w:val="none"/>
          <w:u w:val="single"/>
          <w:lang w:val="en-US" w:eastAsia="zh-CN"/>
        </w:rPr>
        <w:t>超过最高限价</w:t>
      </w:r>
      <w:r>
        <w:rPr>
          <w:rFonts w:hint="eastAsia" w:ascii="仿宋" w:hAnsi="仿宋" w:eastAsia="仿宋" w:cs="仿宋"/>
          <w:b/>
          <w:bCs/>
          <w:color w:val="FF0000"/>
          <w:sz w:val="24"/>
          <w:szCs w:val="24"/>
          <w:highlight w:val="none"/>
          <w:u w:val="single"/>
        </w:rPr>
        <w:t>为无效报价。</w:t>
      </w:r>
      <w:r>
        <w:rPr>
          <w:rFonts w:hint="eastAsia" w:ascii="仿宋" w:hAnsi="仿宋" w:eastAsia="仿宋" w:cs="仿宋"/>
          <w:b/>
          <w:bCs/>
          <w:kern w:val="0"/>
          <w:sz w:val="24"/>
          <w:szCs w:val="24"/>
          <w:lang w:val="en-US" w:eastAsia="zh-CN"/>
        </w:rPr>
        <w:t>报价为含税包干单价，注明普票、专票、税率。2.报价应是施工图纸及施工合同所确定的工程范围内全部工程内容的价格表现。3.本项目采用全费用包干单价。</w:t>
      </w:r>
      <w:r>
        <w:rPr>
          <w:rFonts w:hint="eastAsia" w:ascii="仿宋" w:hAnsi="仿宋" w:eastAsia="仿宋" w:cs="仿宋"/>
          <w:kern w:val="0"/>
          <w:sz w:val="24"/>
          <w:szCs w:val="24"/>
          <w:lang w:val="en-US" w:eastAsia="zh-CN"/>
        </w:rPr>
        <w:t>报名人所报的包干单价应包含完成全部工作的一切费用。无论何种原因，报名人按所报综合单价在风险包干范围</w:t>
      </w:r>
      <w:r>
        <w:rPr>
          <w:rFonts w:hint="eastAsia" w:ascii="仿宋" w:hAnsi="仿宋" w:eastAsia="仿宋" w:cs="仿宋"/>
          <w:b w:val="0"/>
          <w:bCs w:val="0"/>
          <w:kern w:val="0"/>
          <w:sz w:val="24"/>
          <w:szCs w:val="24"/>
          <w:lang w:val="en-US" w:eastAsia="zh-CN"/>
        </w:rPr>
        <w:t>内包干，</w:t>
      </w:r>
      <w:r>
        <w:rPr>
          <w:rFonts w:hint="eastAsia" w:ascii="仿宋" w:hAnsi="仿宋" w:eastAsia="仿宋" w:cs="仿宋"/>
          <w:kern w:val="0"/>
          <w:sz w:val="24"/>
          <w:szCs w:val="24"/>
          <w:lang w:val="en-US" w:eastAsia="zh-CN"/>
        </w:rPr>
        <w:t>结算时综合单价不做任何调整。</w:t>
      </w:r>
      <w:r>
        <w:rPr>
          <w:rFonts w:hint="eastAsia" w:ascii="仿宋" w:hAnsi="仿宋" w:eastAsia="仿宋" w:cs="仿宋"/>
          <w:b/>
          <w:bCs/>
          <w:kern w:val="0"/>
          <w:sz w:val="24"/>
          <w:szCs w:val="24"/>
          <w:lang w:val="en-US" w:eastAsia="zh-CN"/>
        </w:rPr>
        <w:t>4.报名人应对所报的综合单价负责，一旦中选，其报价不作增加性调整，</w:t>
      </w:r>
      <w:r>
        <w:rPr>
          <w:rFonts w:hint="eastAsia" w:ascii="仿宋" w:hAnsi="仿宋" w:eastAsia="仿宋" w:cs="仿宋"/>
          <w:kern w:val="0"/>
          <w:sz w:val="24"/>
          <w:szCs w:val="24"/>
          <w:lang w:val="en-US" w:eastAsia="zh-CN"/>
        </w:rPr>
        <w:t>实施过程中各类需要增补的费用均由报名人自行承担。</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u w:val="none"/>
          <w:lang w:val="en-US" w:eastAsia="zh-CN"/>
        </w:rPr>
      </w:pPr>
      <w:r>
        <w:rPr>
          <w:rFonts w:hint="eastAsia" w:ascii="仿宋" w:hAnsi="仿宋" w:eastAsia="仿宋" w:cs="仿宋"/>
          <w:sz w:val="30"/>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u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u w:val="none"/>
          <w:lang w:val="en-US" w:eastAsia="zh-CN"/>
        </w:rPr>
      </w:pPr>
      <w:r>
        <w:rPr>
          <w:rFonts w:hint="eastAsia" w:ascii="仿宋" w:hAnsi="仿宋" w:eastAsia="仿宋" w:cs="仿宋"/>
          <w:sz w:val="30"/>
          <w:u w:val="none"/>
          <w:lang w:val="en-US" w:eastAsia="zh-CN"/>
        </w:rPr>
        <w:t xml:space="preserve">  </w:t>
      </w:r>
      <w:r>
        <w:rPr>
          <w:rFonts w:hint="eastAsia" w:ascii="仿宋" w:hAnsi="仿宋" w:eastAsia="仿宋" w:cs="仿宋"/>
          <w:sz w:val="24"/>
          <w:szCs w:val="24"/>
          <w:u w:val="none"/>
          <w:lang w:val="en-US" w:eastAsia="zh-CN"/>
        </w:rPr>
        <w:t xml:space="preserve">                                     报名单位（公章）：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p>
    <w:p>
      <w:pPr>
        <w:spacing w:line="432" w:lineRule="auto"/>
        <w:rPr>
          <w:rFonts w:hint="default" w:ascii="仿宋" w:hAnsi="仿宋" w:eastAsia="仿宋" w:cs="仿宋"/>
          <w:b/>
          <w:bCs w:val="0"/>
          <w:sz w:val="28"/>
          <w:szCs w:val="28"/>
          <w:lang w:val="en-US" w:eastAsia="zh-CN"/>
        </w:rPr>
      </w:pPr>
      <w:r>
        <w:rPr>
          <w:rFonts w:hint="eastAsia" w:ascii="仿宋" w:hAnsi="仿宋" w:eastAsia="仿宋" w:cs="仿宋"/>
          <w:sz w:val="30"/>
          <w:u w:val="none"/>
          <w:lang w:val="en-US" w:eastAsia="zh-CN"/>
        </w:rPr>
        <w:t xml:space="preserve">                               </w:t>
      </w:r>
      <w:r>
        <w:rPr>
          <w:rFonts w:hint="eastAsia" w:ascii="仿宋" w:hAnsi="仿宋" w:eastAsia="仿宋" w:cs="仿宋"/>
          <w:sz w:val="24"/>
          <w:szCs w:val="24"/>
          <w:u w:val="none"/>
          <w:lang w:val="en-US" w:eastAsia="zh-CN"/>
        </w:rPr>
        <w:t>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sz w:val="24"/>
          <w:szCs w:val="24"/>
          <w:u w:val="none"/>
          <w:lang w:val="en-US" w:eastAsia="zh-CN"/>
        </w:rPr>
        <w:sectPr>
          <w:footerReference r:id="rId6" w:type="default"/>
          <w:pgSz w:w="11906" w:h="16838"/>
          <w:pgMar w:top="1440" w:right="1800" w:bottom="1440" w:left="1800" w:header="851" w:footer="992" w:gutter="0"/>
          <w:cols w:space="425" w:num="1"/>
          <w:docGrid w:type="lines" w:linePitch="312" w:charSpace="0"/>
        </w:sectPr>
      </w:pPr>
    </w:p>
    <w:p>
      <w:pPr>
        <w:spacing w:after="312" w:afterLines="100" w:line="480" w:lineRule="exact"/>
        <w:outlineLvl w:val="1"/>
        <w:rPr>
          <w:rFonts w:hint="eastAsia" w:ascii="仿宋" w:hAnsi="仿宋" w:eastAsia="仿宋" w:cs="仿宋"/>
          <w:b/>
          <w:bCs/>
          <w:sz w:val="30"/>
          <w:szCs w:val="30"/>
          <w:lang w:val="en-US" w:eastAsia="zh-CN"/>
        </w:rPr>
      </w:pPr>
      <w:r>
        <w:rPr>
          <w:rFonts w:hint="eastAsia" w:ascii="仿宋" w:hAnsi="仿宋" w:eastAsia="仿宋" w:cs="仿宋"/>
          <w:b/>
          <w:bCs/>
          <w:sz w:val="24"/>
        </w:rPr>
        <w:t xml:space="preserve">附件5 </w:t>
      </w:r>
      <w:r>
        <w:rPr>
          <w:rFonts w:hint="eastAsia" w:ascii="仿宋" w:hAnsi="仿宋" w:eastAsia="仿宋"/>
          <w:b/>
          <w:bCs/>
          <w:sz w:val="32"/>
          <w:szCs w:val="32"/>
        </w:rPr>
        <w:t xml:space="preserve">                        </w:t>
      </w:r>
      <w:r>
        <w:rPr>
          <w:rFonts w:hint="eastAsia" w:ascii="仿宋" w:hAnsi="仿宋" w:eastAsia="仿宋"/>
          <w:b/>
          <w:bCs/>
          <w:sz w:val="32"/>
          <w:szCs w:val="22"/>
        </w:rPr>
        <w:t xml:space="preserve">      </w:t>
      </w:r>
      <w:r>
        <w:rPr>
          <w:rFonts w:hint="eastAsia" w:ascii="仿宋" w:hAnsi="仿宋" w:eastAsia="仿宋" w:cs="仿宋"/>
          <w:b/>
          <w:bCs/>
          <w:sz w:val="30"/>
          <w:szCs w:val="30"/>
        </w:rPr>
        <w:t>现场负责人</w:t>
      </w:r>
      <w:r>
        <w:rPr>
          <w:rFonts w:hint="eastAsia" w:ascii="仿宋" w:hAnsi="仿宋" w:eastAsia="仿宋" w:cs="仿宋"/>
          <w:b/>
          <w:bCs/>
          <w:sz w:val="30"/>
          <w:szCs w:val="30"/>
          <w:lang w:val="en-US" w:eastAsia="zh-CN"/>
        </w:rPr>
        <w:t>简历</w:t>
      </w:r>
    </w:p>
    <w:tbl>
      <w:tblPr>
        <w:tblStyle w:val="11"/>
        <w:tblW w:w="14103" w:type="dxa"/>
        <w:tblInd w:w="91" w:type="dxa"/>
        <w:tblLayout w:type="fixed"/>
        <w:tblCellMar>
          <w:top w:w="0" w:type="dxa"/>
          <w:left w:w="108" w:type="dxa"/>
          <w:bottom w:w="0" w:type="dxa"/>
          <w:right w:w="108" w:type="dxa"/>
        </w:tblCellMar>
      </w:tblPr>
      <w:tblGrid>
        <w:gridCol w:w="1250"/>
        <w:gridCol w:w="587"/>
        <w:gridCol w:w="1722"/>
        <w:gridCol w:w="1236"/>
        <w:gridCol w:w="325"/>
        <w:gridCol w:w="1123"/>
        <w:gridCol w:w="1680"/>
        <w:gridCol w:w="397"/>
        <w:gridCol w:w="1163"/>
        <w:gridCol w:w="1629"/>
        <w:gridCol w:w="675"/>
        <w:gridCol w:w="2316"/>
      </w:tblGrid>
      <w:tr>
        <w:tblPrEx>
          <w:tblCellMar>
            <w:top w:w="0" w:type="dxa"/>
            <w:left w:w="108" w:type="dxa"/>
            <w:bottom w:w="0" w:type="dxa"/>
            <w:right w:w="108" w:type="dxa"/>
          </w:tblCellMar>
        </w:tblPrEx>
        <w:trPr>
          <w:trHeight w:val="680" w:hRule="atLeast"/>
        </w:trPr>
        <w:tc>
          <w:tcPr>
            <w:tcW w:w="12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姓名</w:t>
            </w:r>
          </w:p>
        </w:tc>
        <w:tc>
          <w:tcPr>
            <w:tcW w:w="2309"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236"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性别</w:t>
            </w:r>
          </w:p>
        </w:tc>
        <w:tc>
          <w:tcPr>
            <w:tcW w:w="1448"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68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民族</w:t>
            </w:r>
          </w:p>
        </w:tc>
        <w:tc>
          <w:tcPr>
            <w:tcW w:w="1560"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629"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出生年月</w:t>
            </w:r>
          </w:p>
        </w:tc>
        <w:tc>
          <w:tcPr>
            <w:tcW w:w="2991"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籍贯</w:t>
            </w:r>
          </w:p>
        </w:tc>
        <w:tc>
          <w:tcPr>
            <w:tcW w:w="2309"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2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现住址</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62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联系方式</w:t>
            </w:r>
          </w:p>
        </w:tc>
        <w:tc>
          <w:tcPr>
            <w:tcW w:w="2991"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最高学历</w:t>
            </w:r>
          </w:p>
        </w:tc>
        <w:tc>
          <w:tcPr>
            <w:tcW w:w="2309"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2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毕业学校</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62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专业</w:t>
            </w:r>
          </w:p>
        </w:tc>
        <w:tc>
          <w:tcPr>
            <w:tcW w:w="2991"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岗位证书</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职业资格</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4103" w:type="dxa"/>
            <w:gridSpan w:val="1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主要施工管理经历</w:t>
            </w:r>
          </w:p>
        </w:tc>
      </w:tr>
      <w:tr>
        <w:tblPrEx>
          <w:tblCellMar>
            <w:top w:w="0" w:type="dxa"/>
            <w:left w:w="108" w:type="dxa"/>
            <w:bottom w:w="0" w:type="dxa"/>
            <w:right w:w="108" w:type="dxa"/>
          </w:tblCellMar>
        </w:tblPrEx>
        <w:trPr>
          <w:trHeight w:val="680" w:hRule="atLeast"/>
        </w:trPr>
        <w:tc>
          <w:tcPr>
            <w:tcW w:w="183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起止时间</w:t>
            </w:r>
          </w:p>
        </w:tc>
        <w:tc>
          <w:tcPr>
            <w:tcW w:w="328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工程名称</w:t>
            </w: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发包单位</w:t>
            </w: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施工内容</w:t>
            </w:r>
          </w:p>
        </w:tc>
        <w:tc>
          <w:tcPr>
            <w:tcW w:w="2316" w:type="dxa"/>
            <w:tcBorders>
              <w:top w:val="nil"/>
              <w:left w:val="nil"/>
              <w:bottom w:val="single" w:color="auto" w:sz="4" w:space="0"/>
              <w:right w:val="single" w:color="auto" w:sz="4" w:space="0"/>
            </w:tcBorders>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证明人及联系方式</w:t>
            </w: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ascii="仿宋" w:hAnsi="仿宋" w:eastAsia="仿宋" w:cs="仿宋"/>
                <w:color w:val="000000"/>
                <w:kern w:val="0"/>
                <w:sz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231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ascii="仿宋" w:hAnsi="仿宋" w:eastAsia="仿宋" w:cs="仿宋"/>
                <w:color w:val="000000"/>
                <w:kern w:val="0"/>
                <w:sz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231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ascii="仿宋" w:hAnsi="仿宋" w:eastAsia="仿宋" w:cs="仿宋"/>
                <w:color w:val="000000"/>
                <w:kern w:val="0"/>
                <w:sz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231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rPr>
            </w:pPr>
          </w:p>
        </w:tc>
      </w:tr>
    </w:tbl>
    <w:p>
      <w:pPr>
        <w:spacing w:line="560" w:lineRule="exact"/>
        <w:rPr>
          <w:rFonts w:ascii="方正小标宋_GBK" w:hAnsi="方正小标宋_GBK" w:eastAsia="方正小标宋_GBK" w:cs="方正小标宋_GBK"/>
          <w:b/>
          <w:bCs/>
          <w:sz w:val="24"/>
        </w:rPr>
        <w:sectPr>
          <w:footerReference r:id="rId7" w:type="default"/>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sz w:val="24"/>
        </w:rPr>
        <w:t>注：“现场负责人”须有类似工作经验，且提供佐证资料。</w:t>
      </w:r>
    </w:p>
    <w:p>
      <w:pPr>
        <w:spacing w:line="560" w:lineRule="exact"/>
        <w:outlineLvl w:val="0"/>
        <w:rPr>
          <w:rFonts w:ascii="仿宋" w:hAnsi="仿宋" w:eastAsia="仿宋" w:cs="仿宋"/>
          <w:b/>
          <w:bCs/>
          <w:sz w:val="32"/>
          <w:szCs w:val="32"/>
        </w:rPr>
      </w:pPr>
      <w:r>
        <w:rPr>
          <w:rFonts w:hint="eastAsia" w:ascii="仿宋" w:hAnsi="仿宋" w:eastAsia="仿宋" w:cs="仿宋"/>
          <w:b/>
          <w:bCs/>
          <w:sz w:val="24"/>
        </w:rPr>
        <w:t xml:space="preserve">附件6 </w:t>
      </w:r>
      <w:r>
        <w:rPr>
          <w:rFonts w:hint="eastAsia" w:ascii="仿宋" w:hAnsi="仿宋" w:eastAsia="仿宋"/>
          <w:b/>
          <w:bCs/>
          <w:sz w:val="32"/>
          <w:szCs w:val="22"/>
        </w:rPr>
        <w:t xml:space="preserve">                </w:t>
      </w:r>
      <w:r>
        <w:rPr>
          <w:rFonts w:hint="eastAsia" w:ascii="仿宋" w:hAnsi="仿宋" w:eastAsia="仿宋" w:cs="仿宋"/>
          <w:b/>
          <w:bCs/>
          <w:sz w:val="32"/>
          <w:szCs w:val="32"/>
        </w:rPr>
        <w:t>施工组织方案</w:t>
      </w:r>
    </w:p>
    <w:p>
      <w:pPr>
        <w:spacing w:line="560" w:lineRule="exact"/>
        <w:outlineLvl w:val="1"/>
        <w:rPr>
          <w:rFonts w:ascii="仿宋" w:hAnsi="仿宋" w:eastAsia="仿宋" w:cs="仿宋"/>
          <w:b/>
          <w:bCs/>
          <w:sz w:val="28"/>
          <w:szCs w:val="28"/>
        </w:rPr>
      </w:pPr>
      <w:r>
        <w:rPr>
          <w:rFonts w:hint="eastAsia" w:ascii="仿宋" w:hAnsi="仿宋" w:eastAsia="仿宋" w:cs="仿宋"/>
          <w:b/>
          <w:bCs/>
          <w:sz w:val="28"/>
          <w:szCs w:val="28"/>
        </w:rPr>
        <w:t>1、项目进度计划表</w:t>
      </w:r>
    </w:p>
    <w:tbl>
      <w:tblPr>
        <w:tblStyle w:val="11"/>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单位名称</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法定代表人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资质证书</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rPr>
            </w:pPr>
            <w:r>
              <w:rPr>
                <w:rFonts w:hint="eastAsia" w:ascii="宋体" w:hAnsi="宋体" w:cs="宋体"/>
                <w:kern w:val="0"/>
                <w:szCs w:val="21"/>
              </w:rPr>
              <w:t>工程进度计划表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kern w:val="0"/>
                <w:szCs w:val="21"/>
              </w:rPr>
            </w:pPr>
          </w:p>
        </w:tc>
      </w:tr>
    </w:tbl>
    <w:p>
      <w:pPr>
        <w:spacing w:line="560" w:lineRule="exact"/>
        <w:outlineLvl w:val="1"/>
        <w:rPr>
          <w:rFonts w:ascii="仿宋" w:hAnsi="仿宋" w:eastAsia="仿宋" w:cs="仿宋"/>
          <w:b/>
          <w:bCs/>
          <w:sz w:val="28"/>
          <w:szCs w:val="28"/>
        </w:rPr>
      </w:pPr>
      <w:r>
        <w:rPr>
          <w:rFonts w:hint="eastAsia" w:ascii="仿宋" w:hAnsi="仿宋" w:eastAsia="仿宋" w:cs="仿宋"/>
          <w:b/>
          <w:bCs/>
          <w:sz w:val="28"/>
          <w:szCs w:val="28"/>
        </w:rPr>
        <w:t>2、安全管理措施</w:t>
      </w:r>
    </w:p>
    <w:tbl>
      <w:tblPr>
        <w:tblStyle w:val="11"/>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单位名称</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法定代表人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资质证书</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rPr>
            </w:pPr>
            <w:r>
              <w:rPr>
                <w:rFonts w:hint="eastAsia" w:ascii="宋体" w:hAnsi="宋体" w:cs="宋体"/>
                <w:kern w:val="0"/>
                <w:szCs w:val="21"/>
              </w:rPr>
              <w:t>针对本工程的安全管理措施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kern w:val="0"/>
                <w:szCs w:val="21"/>
              </w:rPr>
            </w:pPr>
          </w:p>
        </w:tc>
      </w:tr>
    </w:tbl>
    <w:p>
      <w:pPr>
        <w:spacing w:after="156" w:afterLines="50" w:line="480" w:lineRule="exact"/>
        <w:rPr>
          <w:rFonts w:ascii="仿宋" w:hAnsi="仿宋" w:eastAsia="仿宋"/>
          <w:bCs/>
          <w:sz w:val="32"/>
          <w:szCs w:val="32"/>
        </w:rPr>
      </w:pPr>
    </w:p>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sz w:val="28"/>
          <w:szCs w:val="28"/>
        </w:rPr>
      </w:pPr>
      <w:r>
        <w:rPr>
          <w:rFonts w:hint="eastAsia" w:ascii="仿宋" w:hAnsi="仿宋" w:eastAsia="仿宋" w:cs="仿宋"/>
          <w:b/>
          <w:bCs/>
          <w:sz w:val="28"/>
          <w:szCs w:val="28"/>
        </w:rPr>
        <w:t>3、质量管理措施</w:t>
      </w:r>
    </w:p>
    <w:tbl>
      <w:tblPr>
        <w:tblStyle w:val="11"/>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单位名称</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法定代表人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资质证书</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rPr>
            </w:pPr>
            <w:r>
              <w:rPr>
                <w:rFonts w:hint="eastAsia" w:ascii="宋体" w:hAnsi="宋体" w:cs="宋体"/>
                <w:kern w:val="0"/>
                <w:szCs w:val="21"/>
              </w:rPr>
              <w:t>针对本工程的质量管理措施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kern w:val="0"/>
                <w:szCs w:val="21"/>
              </w:rPr>
            </w:pPr>
          </w:p>
        </w:tc>
      </w:tr>
    </w:tbl>
    <w:p>
      <w:pPr>
        <w:spacing w:after="156" w:afterLines="50" w:line="480" w:lineRule="exact"/>
        <w:rPr>
          <w:rFonts w:ascii="仿宋" w:hAnsi="仿宋" w:eastAsia="仿宋"/>
          <w:bCs/>
          <w:sz w:val="32"/>
          <w:szCs w:val="32"/>
        </w:rPr>
      </w:pPr>
    </w:p>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sz w:val="28"/>
          <w:szCs w:val="28"/>
        </w:rPr>
      </w:pPr>
      <w:r>
        <w:rPr>
          <w:rFonts w:hint="eastAsia" w:ascii="仿宋" w:hAnsi="仿宋" w:eastAsia="仿宋" w:cs="仿宋"/>
          <w:b/>
          <w:bCs/>
          <w:sz w:val="28"/>
          <w:szCs w:val="28"/>
        </w:rPr>
        <w:t>4、文明施工管理措施</w:t>
      </w:r>
    </w:p>
    <w:tbl>
      <w:tblPr>
        <w:tblStyle w:val="11"/>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企业名称</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法定代表人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资质证书</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rPr>
            </w:pPr>
            <w:r>
              <w:rPr>
                <w:rFonts w:hint="eastAsia" w:ascii="宋体" w:hAnsi="宋体" w:cs="宋体"/>
                <w:kern w:val="0"/>
                <w:szCs w:val="21"/>
              </w:rPr>
              <w:t>针对本工程的文明施工管理措施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kern w:val="0"/>
                <w:szCs w:val="21"/>
              </w:rPr>
            </w:pPr>
          </w:p>
        </w:tc>
      </w:tr>
    </w:tbl>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sz w:val="28"/>
          <w:szCs w:val="28"/>
        </w:rPr>
      </w:pPr>
      <w:r>
        <w:rPr>
          <w:rFonts w:hint="eastAsia" w:ascii="仿宋" w:hAnsi="仿宋" w:eastAsia="仿宋" w:cs="仿宋"/>
          <w:b/>
          <w:bCs/>
          <w:sz w:val="28"/>
          <w:szCs w:val="28"/>
        </w:rPr>
        <w:t>5、承接本工程的优势</w:t>
      </w:r>
    </w:p>
    <w:tbl>
      <w:tblPr>
        <w:tblStyle w:val="11"/>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企业名称</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专业</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rPr>
            </w:pPr>
            <w:r>
              <w:rPr>
                <w:rFonts w:hint="eastAsia" w:ascii="宋体" w:hAnsi="宋体" w:cs="宋体"/>
                <w:kern w:val="0"/>
                <w:szCs w:val="21"/>
              </w:rPr>
              <w:t>承接施工本工程的优势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kern w:val="0"/>
                <w:szCs w:val="21"/>
              </w:rPr>
            </w:pPr>
          </w:p>
        </w:tc>
      </w:tr>
    </w:tbl>
    <w:p>
      <w:pPr>
        <w:pStyle w:val="2"/>
        <w:spacing w:line="360" w:lineRule="auto"/>
        <w:ind w:firstLine="0"/>
        <w:rPr>
          <w:rFonts w:ascii="方正小标宋_GBK" w:hAnsi="方正小标宋_GBK" w:eastAsia="方正小标宋_GBK" w:cs="方正小标宋_GBK"/>
          <w:b/>
          <w:bCs/>
          <w:sz w:val="24"/>
          <w:szCs w:val="24"/>
        </w:rPr>
        <w:sectPr>
          <w:pgSz w:w="11906" w:h="16838"/>
          <w:pgMar w:top="1440" w:right="1800" w:bottom="1440" w:left="1800" w:header="851" w:footer="992" w:gutter="0"/>
          <w:cols w:space="425" w:num="1"/>
          <w:docGrid w:type="lines" w:linePitch="312" w:charSpace="0"/>
        </w:sectPr>
      </w:pPr>
    </w:p>
    <w:p>
      <w:pPr>
        <w:spacing w:line="560" w:lineRule="exact"/>
        <w:outlineLvl w:val="0"/>
        <w:rPr>
          <w:rFonts w:ascii="仿宋" w:hAnsi="仿宋" w:eastAsia="仿宋" w:cs="仿宋"/>
          <w:b/>
          <w:bCs/>
          <w:sz w:val="28"/>
          <w:szCs w:val="28"/>
        </w:rPr>
      </w:pPr>
      <w:r>
        <w:rPr>
          <w:rFonts w:hint="eastAsia" w:ascii="仿宋" w:hAnsi="仿宋" w:eastAsia="仿宋" w:cs="仿宋"/>
          <w:b/>
          <w:bCs/>
          <w:sz w:val="24"/>
        </w:rPr>
        <w:t xml:space="preserve">附件7                      </w:t>
      </w:r>
      <w:r>
        <w:rPr>
          <w:rFonts w:hint="eastAsia" w:ascii="仿宋" w:hAnsi="仿宋" w:eastAsia="仿宋" w:cs="仿宋"/>
          <w:b/>
          <w:bCs/>
          <w:sz w:val="28"/>
          <w:szCs w:val="28"/>
        </w:rPr>
        <w:t>施工业绩汇总表</w:t>
      </w:r>
    </w:p>
    <w:tbl>
      <w:tblPr>
        <w:tblStyle w:val="11"/>
        <w:tblW w:w="9223"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1"/>
        <w:gridCol w:w="779"/>
        <w:gridCol w:w="1960"/>
        <w:gridCol w:w="1593"/>
        <w:gridCol w:w="1206"/>
        <w:gridCol w:w="1131"/>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50" w:type="dxa"/>
            <w:gridSpan w:val="2"/>
            <w:vAlign w:val="center"/>
          </w:tcPr>
          <w:p>
            <w:pPr>
              <w:widowControl/>
              <w:jc w:val="center"/>
              <w:rPr>
                <w:rFonts w:ascii="宋体" w:hAnsi="宋体" w:cs="宋体"/>
                <w:kern w:val="0"/>
                <w:szCs w:val="21"/>
              </w:rPr>
            </w:pPr>
            <w:r>
              <w:rPr>
                <w:rFonts w:hint="eastAsia" w:ascii="宋体" w:hAnsi="宋体" w:cs="宋体"/>
                <w:kern w:val="0"/>
                <w:szCs w:val="21"/>
              </w:rPr>
              <w:t>单位名称</w:t>
            </w:r>
          </w:p>
        </w:tc>
        <w:tc>
          <w:tcPr>
            <w:tcW w:w="1960" w:type="dxa"/>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r>
              <w:rPr>
                <w:rFonts w:hint="eastAsia" w:ascii="宋体" w:hAnsi="宋体" w:cs="宋体"/>
                <w:kern w:val="0"/>
                <w:szCs w:val="21"/>
              </w:rPr>
              <w:t>法定代表人</w:t>
            </w:r>
          </w:p>
        </w:tc>
        <w:tc>
          <w:tcPr>
            <w:tcW w:w="1206" w:type="dxa"/>
            <w:vAlign w:val="center"/>
          </w:tcPr>
          <w:p>
            <w:pPr>
              <w:widowControl/>
              <w:jc w:val="center"/>
              <w:rPr>
                <w:rFonts w:ascii="宋体" w:hAnsi="宋体" w:cs="宋体"/>
                <w:kern w:val="0"/>
                <w:szCs w:val="21"/>
              </w:rPr>
            </w:pPr>
          </w:p>
        </w:tc>
        <w:tc>
          <w:tcPr>
            <w:tcW w:w="1131"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50" w:type="dxa"/>
            <w:gridSpan w:val="2"/>
            <w:vAlign w:val="center"/>
          </w:tcPr>
          <w:p>
            <w:pPr>
              <w:widowControl/>
              <w:jc w:val="center"/>
              <w:rPr>
                <w:rFonts w:ascii="宋体" w:hAnsi="宋体" w:cs="宋体"/>
                <w:kern w:val="0"/>
                <w:szCs w:val="21"/>
              </w:rPr>
            </w:pPr>
            <w:r>
              <w:rPr>
                <w:rFonts w:hint="eastAsia" w:ascii="宋体" w:hAnsi="宋体" w:cs="宋体"/>
                <w:kern w:val="0"/>
                <w:szCs w:val="21"/>
              </w:rPr>
              <w:t>资质证书</w:t>
            </w:r>
          </w:p>
        </w:tc>
        <w:tc>
          <w:tcPr>
            <w:tcW w:w="1960" w:type="dxa"/>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206" w:type="dxa"/>
            <w:vAlign w:val="center"/>
          </w:tcPr>
          <w:p>
            <w:pPr>
              <w:widowControl/>
              <w:jc w:val="center"/>
              <w:rPr>
                <w:rFonts w:ascii="宋体" w:hAnsi="宋体" w:cs="宋体"/>
                <w:kern w:val="0"/>
                <w:szCs w:val="21"/>
              </w:rPr>
            </w:pPr>
          </w:p>
        </w:tc>
        <w:tc>
          <w:tcPr>
            <w:tcW w:w="1131"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83" w:type="dxa"/>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680" w:hRule="exact"/>
        </w:trPr>
        <w:tc>
          <w:tcPr>
            <w:tcW w:w="771" w:type="dxa"/>
            <w:vMerge w:val="restart"/>
            <w:textDirection w:val="tbRlV"/>
            <w:vAlign w:val="center"/>
          </w:tcPr>
          <w:p>
            <w:pPr>
              <w:widowControl/>
              <w:ind w:left="113" w:right="113"/>
              <w:jc w:val="center"/>
              <w:rPr>
                <w:rFonts w:ascii="宋体" w:hAnsi="宋体" w:cs="宋体"/>
                <w:spacing w:val="100"/>
                <w:kern w:val="0"/>
                <w:szCs w:val="21"/>
              </w:rPr>
            </w:pPr>
            <w:r>
              <w:rPr>
                <w:rFonts w:hint="eastAsia" w:ascii="宋体" w:hAnsi="宋体" w:cs="宋体"/>
                <w:spacing w:val="100"/>
                <w:kern w:val="0"/>
                <w:szCs w:val="21"/>
              </w:rPr>
              <w:t>类似工程业绩</w:t>
            </w:r>
          </w:p>
        </w:tc>
        <w:tc>
          <w:tcPr>
            <w:tcW w:w="2739" w:type="dxa"/>
            <w:gridSpan w:val="2"/>
            <w:vAlign w:val="center"/>
          </w:tcPr>
          <w:p>
            <w:pPr>
              <w:jc w:val="center"/>
              <w:rPr>
                <w:rFonts w:ascii="宋体" w:hAnsi="宋体" w:cs="宋体"/>
                <w:kern w:val="0"/>
                <w:szCs w:val="21"/>
              </w:rPr>
            </w:pPr>
            <w:r>
              <w:rPr>
                <w:rFonts w:hint="eastAsia" w:ascii="宋体" w:hAnsi="宋体" w:cs="宋体"/>
                <w:kern w:val="0"/>
                <w:szCs w:val="21"/>
              </w:rPr>
              <w:t>工程名称</w:t>
            </w:r>
          </w:p>
        </w:tc>
        <w:tc>
          <w:tcPr>
            <w:tcW w:w="1593" w:type="dxa"/>
            <w:vAlign w:val="center"/>
          </w:tcPr>
          <w:p>
            <w:pPr>
              <w:widowControl/>
              <w:jc w:val="center"/>
              <w:rPr>
                <w:rFonts w:ascii="宋体" w:hAnsi="宋体" w:cs="宋体"/>
                <w:kern w:val="0"/>
                <w:szCs w:val="21"/>
              </w:rPr>
            </w:pPr>
            <w:r>
              <w:rPr>
                <w:rFonts w:hint="eastAsia" w:ascii="宋体" w:hAnsi="宋体" w:cs="宋体"/>
                <w:kern w:val="0"/>
                <w:szCs w:val="21"/>
              </w:rPr>
              <w:t>施工时间</w:t>
            </w:r>
          </w:p>
        </w:tc>
        <w:tc>
          <w:tcPr>
            <w:tcW w:w="2337" w:type="dxa"/>
            <w:gridSpan w:val="2"/>
            <w:vAlign w:val="center"/>
          </w:tcPr>
          <w:p>
            <w:pPr>
              <w:widowControl/>
              <w:jc w:val="center"/>
              <w:rPr>
                <w:rFonts w:ascii="宋体" w:hAnsi="宋体" w:cs="宋体"/>
                <w:kern w:val="0"/>
                <w:szCs w:val="21"/>
              </w:rPr>
            </w:pPr>
            <w:r>
              <w:rPr>
                <w:rFonts w:hint="eastAsia" w:ascii="宋体" w:hAnsi="宋体" w:cs="宋体"/>
                <w:kern w:val="0"/>
                <w:szCs w:val="21"/>
              </w:rPr>
              <w:t>工程地点</w:t>
            </w:r>
          </w:p>
        </w:tc>
        <w:tc>
          <w:tcPr>
            <w:tcW w:w="1783" w:type="dxa"/>
            <w:vAlign w:val="center"/>
          </w:tcPr>
          <w:p>
            <w:pPr>
              <w:widowControl/>
              <w:jc w:val="center"/>
              <w:rPr>
                <w:rFonts w:ascii="宋体" w:hAnsi="宋体" w:cs="宋体"/>
                <w:kern w:val="0"/>
                <w:szCs w:val="21"/>
              </w:rPr>
            </w:pPr>
            <w:r>
              <w:rPr>
                <w:rFonts w:hint="eastAsia" w:ascii="宋体" w:hAnsi="宋体" w:cs="宋体"/>
                <w:kern w:val="0"/>
                <w:szCs w:val="21"/>
              </w:rPr>
              <w:t>施工内容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restart"/>
            <w:textDirection w:val="tbRlV"/>
            <w:vAlign w:val="center"/>
          </w:tcPr>
          <w:p>
            <w:pPr>
              <w:widowControl/>
              <w:ind w:left="113" w:right="113"/>
              <w:jc w:val="center"/>
              <w:rPr>
                <w:rFonts w:ascii="宋体" w:hAnsi="宋体" w:cs="宋体"/>
                <w:kern w:val="0"/>
                <w:szCs w:val="21"/>
              </w:rPr>
            </w:pPr>
            <w:r>
              <w:rPr>
                <w:rFonts w:hint="eastAsia" w:ascii="宋体" w:hAnsi="宋体" w:cs="宋体"/>
                <w:spacing w:val="100"/>
                <w:kern w:val="0"/>
                <w:szCs w:val="21"/>
              </w:rPr>
              <w:t>获奖情况</w:t>
            </w:r>
          </w:p>
        </w:tc>
        <w:tc>
          <w:tcPr>
            <w:tcW w:w="2739" w:type="dxa"/>
            <w:gridSpan w:val="2"/>
            <w:vAlign w:val="center"/>
          </w:tcPr>
          <w:p>
            <w:pPr>
              <w:widowControl/>
              <w:jc w:val="center"/>
              <w:rPr>
                <w:rFonts w:ascii="宋体" w:hAnsi="宋体" w:cs="宋体"/>
                <w:kern w:val="0"/>
                <w:szCs w:val="21"/>
              </w:rPr>
            </w:pPr>
            <w:r>
              <w:rPr>
                <w:rFonts w:hint="eastAsia" w:ascii="宋体" w:hAnsi="宋体" w:cs="宋体"/>
                <w:kern w:val="0"/>
                <w:szCs w:val="21"/>
              </w:rPr>
              <w:t>奖项名称</w:t>
            </w:r>
          </w:p>
        </w:tc>
        <w:tc>
          <w:tcPr>
            <w:tcW w:w="1593" w:type="dxa"/>
            <w:vAlign w:val="center"/>
          </w:tcPr>
          <w:p>
            <w:pPr>
              <w:widowControl/>
              <w:jc w:val="center"/>
              <w:rPr>
                <w:rFonts w:ascii="宋体" w:hAnsi="宋体" w:cs="宋体"/>
                <w:kern w:val="0"/>
                <w:szCs w:val="21"/>
              </w:rPr>
            </w:pPr>
            <w:r>
              <w:rPr>
                <w:rFonts w:hint="eastAsia" w:ascii="宋体" w:hAnsi="宋体" w:cs="宋体"/>
                <w:kern w:val="0"/>
                <w:szCs w:val="21"/>
              </w:rPr>
              <w:t>获奖时间</w:t>
            </w:r>
          </w:p>
        </w:tc>
        <w:tc>
          <w:tcPr>
            <w:tcW w:w="1206" w:type="dxa"/>
            <w:vAlign w:val="center"/>
          </w:tcPr>
          <w:p>
            <w:pPr>
              <w:widowControl/>
              <w:jc w:val="center"/>
              <w:rPr>
                <w:rFonts w:ascii="宋体" w:hAnsi="宋体" w:cs="宋体"/>
                <w:kern w:val="0"/>
                <w:szCs w:val="21"/>
              </w:rPr>
            </w:pPr>
            <w:r>
              <w:rPr>
                <w:rFonts w:hint="eastAsia" w:ascii="宋体" w:hAnsi="宋体" w:cs="宋体"/>
                <w:kern w:val="0"/>
                <w:szCs w:val="21"/>
              </w:rPr>
              <w:t>证明人</w:t>
            </w:r>
          </w:p>
        </w:tc>
        <w:tc>
          <w:tcPr>
            <w:tcW w:w="2914" w:type="dxa"/>
            <w:gridSpan w:val="2"/>
            <w:vAlign w:val="center"/>
          </w:tcPr>
          <w:p>
            <w:pPr>
              <w:widowControl/>
              <w:jc w:val="center"/>
              <w:rPr>
                <w:rFonts w:ascii="宋体" w:hAnsi="宋体" w:cs="宋体"/>
                <w:kern w:val="0"/>
                <w:szCs w:val="21"/>
              </w:rPr>
            </w:pPr>
            <w:r>
              <w:rPr>
                <w:rFonts w:hint="eastAsia" w:ascii="宋体" w:hAnsi="宋体" w:cs="宋体"/>
                <w:kern w:val="0"/>
                <w:szCs w:val="21"/>
              </w:rPr>
              <w:t>所属单位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bl>
    <w:p>
      <w:pPr>
        <w:spacing w:line="560" w:lineRule="exact"/>
      </w:pPr>
      <w:r>
        <w:rPr>
          <w:rFonts w:hint="eastAsia"/>
        </w:rPr>
        <w:t>注：“类似业绩、获奖情况”须提供施工合同、中标通知书（如有）</w:t>
      </w:r>
      <w:r>
        <w:rPr>
          <w:rFonts w:hint="eastAsia"/>
          <w:lang w:eastAsia="zh-CN"/>
        </w:rPr>
        <w:t>、</w:t>
      </w:r>
      <w:r>
        <w:rPr>
          <w:rFonts w:hint="eastAsia"/>
          <w:lang w:val="en-US" w:eastAsia="zh-CN"/>
        </w:rPr>
        <w:t>发票</w:t>
      </w:r>
      <w:r>
        <w:rPr>
          <w:rFonts w:hint="eastAsia"/>
        </w:rPr>
        <w:t>。</w:t>
      </w:r>
    </w:p>
    <w:p>
      <w:pPr>
        <w:pStyle w:val="2"/>
        <w:spacing w:line="360" w:lineRule="auto"/>
        <w:ind w:firstLine="0"/>
        <w:rPr>
          <w:rFonts w:ascii="仿宋" w:hAnsi="仿宋" w:eastAsia="仿宋" w:cs="仿宋"/>
          <w:b/>
          <w:bCs/>
          <w:sz w:val="24"/>
          <w:szCs w:val="24"/>
        </w:rPr>
      </w:pPr>
    </w:p>
    <w:p>
      <w:pPr>
        <w:spacing w:line="560" w:lineRule="exact"/>
        <w:outlineLvl w:val="0"/>
        <w:rPr>
          <w:rFonts w:ascii="仿宋" w:hAnsi="仿宋" w:eastAsia="仿宋" w:cs="仿宋"/>
          <w:b/>
          <w:bCs/>
          <w:sz w:val="24"/>
        </w:rPr>
      </w:pPr>
    </w:p>
    <w:p>
      <w:pPr>
        <w:spacing w:line="560" w:lineRule="exact"/>
        <w:outlineLvl w:val="0"/>
        <w:rPr>
          <w:rFonts w:ascii="仿宋" w:hAnsi="仿宋" w:eastAsia="仿宋" w:cs="仿宋"/>
          <w:b/>
          <w:bCs/>
          <w:sz w:val="28"/>
          <w:szCs w:val="28"/>
        </w:rPr>
      </w:pPr>
      <w:r>
        <w:rPr>
          <w:rFonts w:hint="eastAsia" w:ascii="仿宋" w:hAnsi="仿宋" w:eastAsia="仿宋" w:cs="仿宋"/>
          <w:b/>
          <w:bCs/>
          <w:sz w:val="24"/>
        </w:rPr>
        <w:t xml:space="preserve">附件8 </w:t>
      </w:r>
      <w:r>
        <w:rPr>
          <w:rFonts w:hint="eastAsia" w:ascii="仿宋" w:hAnsi="仿宋" w:eastAsia="仿宋"/>
          <w:b/>
          <w:bCs/>
          <w:sz w:val="32"/>
          <w:szCs w:val="22"/>
        </w:rPr>
        <w:t xml:space="preserve">         </w:t>
      </w:r>
      <w:r>
        <w:rPr>
          <w:rFonts w:hint="eastAsia" w:ascii="仿宋" w:hAnsi="仿宋" w:eastAsia="仿宋" w:cs="仿宋"/>
          <w:b/>
          <w:bCs/>
          <w:sz w:val="28"/>
          <w:szCs w:val="28"/>
        </w:rPr>
        <w:t xml:space="preserve">     拟投入机械设备表</w:t>
      </w:r>
    </w:p>
    <w:tbl>
      <w:tblPr>
        <w:tblStyle w:val="11"/>
        <w:tblW w:w="9096" w:type="dxa"/>
        <w:tblInd w:w="-1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604"/>
        <w:gridCol w:w="1134"/>
        <w:gridCol w:w="979"/>
        <w:gridCol w:w="943"/>
        <w:gridCol w:w="1166"/>
        <w:gridCol w:w="1542"/>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pPr>
            <w:r>
              <w:rPr>
                <w:rFonts w:hint="eastAsia"/>
              </w:rPr>
              <w:t>序号</w:t>
            </w:r>
          </w:p>
        </w:tc>
        <w:tc>
          <w:tcPr>
            <w:tcW w:w="1604" w:type="dxa"/>
            <w:vAlign w:val="center"/>
          </w:tcPr>
          <w:p>
            <w:pPr>
              <w:pStyle w:val="6"/>
              <w:adjustRightInd w:val="0"/>
              <w:snapToGrid w:val="0"/>
              <w:spacing w:line="400" w:lineRule="atLeast"/>
              <w:jc w:val="center"/>
            </w:pPr>
            <w:r>
              <w:rPr>
                <w:rFonts w:hint="eastAsia"/>
              </w:rPr>
              <w:t>设备名称</w:t>
            </w:r>
          </w:p>
        </w:tc>
        <w:tc>
          <w:tcPr>
            <w:tcW w:w="1134" w:type="dxa"/>
            <w:vAlign w:val="center"/>
          </w:tcPr>
          <w:p>
            <w:pPr>
              <w:pStyle w:val="6"/>
              <w:adjustRightInd w:val="0"/>
              <w:snapToGrid w:val="0"/>
              <w:spacing w:line="400" w:lineRule="atLeast"/>
              <w:jc w:val="center"/>
            </w:pPr>
            <w:r>
              <w:rPr>
                <w:rFonts w:hint="eastAsia"/>
              </w:rPr>
              <w:t>型号规格</w:t>
            </w:r>
          </w:p>
        </w:tc>
        <w:tc>
          <w:tcPr>
            <w:tcW w:w="979" w:type="dxa"/>
            <w:vAlign w:val="center"/>
          </w:tcPr>
          <w:p>
            <w:pPr>
              <w:pStyle w:val="6"/>
              <w:adjustRightInd w:val="0"/>
              <w:snapToGrid w:val="0"/>
              <w:spacing w:line="400" w:lineRule="atLeast"/>
              <w:jc w:val="center"/>
            </w:pPr>
            <w:r>
              <w:rPr>
                <w:rFonts w:hint="eastAsia"/>
              </w:rPr>
              <w:t>数量</w:t>
            </w:r>
          </w:p>
        </w:tc>
        <w:tc>
          <w:tcPr>
            <w:tcW w:w="943" w:type="dxa"/>
            <w:vAlign w:val="center"/>
          </w:tcPr>
          <w:p>
            <w:pPr>
              <w:pStyle w:val="6"/>
              <w:adjustRightInd w:val="0"/>
              <w:snapToGrid w:val="0"/>
              <w:spacing w:line="400" w:lineRule="atLeast"/>
              <w:jc w:val="center"/>
            </w:pPr>
            <w:r>
              <w:rPr>
                <w:rFonts w:hint="eastAsia"/>
              </w:rPr>
              <w:t>产地</w:t>
            </w:r>
          </w:p>
        </w:tc>
        <w:tc>
          <w:tcPr>
            <w:tcW w:w="1166" w:type="dxa"/>
            <w:vAlign w:val="center"/>
          </w:tcPr>
          <w:p>
            <w:pPr>
              <w:pStyle w:val="6"/>
              <w:adjustRightInd w:val="0"/>
              <w:snapToGrid w:val="0"/>
              <w:spacing w:line="400" w:lineRule="atLeast"/>
              <w:jc w:val="center"/>
            </w:pPr>
            <w:r>
              <w:rPr>
                <w:rFonts w:hint="eastAsia"/>
              </w:rPr>
              <w:t>现存放点</w:t>
            </w:r>
          </w:p>
        </w:tc>
        <w:tc>
          <w:tcPr>
            <w:tcW w:w="1542" w:type="dxa"/>
            <w:vAlign w:val="center"/>
          </w:tcPr>
          <w:p>
            <w:pPr>
              <w:pStyle w:val="6"/>
              <w:adjustRightInd w:val="0"/>
              <w:snapToGrid w:val="0"/>
              <w:spacing w:line="400" w:lineRule="atLeast"/>
              <w:jc w:val="center"/>
            </w:pPr>
            <w:r>
              <w:rPr>
                <w:rFonts w:hint="eastAsia"/>
              </w:rPr>
              <w:t>进场时间</w:t>
            </w:r>
          </w:p>
        </w:tc>
        <w:tc>
          <w:tcPr>
            <w:tcW w:w="898" w:type="dxa"/>
            <w:vAlign w:val="center"/>
          </w:tcPr>
          <w:p>
            <w:pPr>
              <w:pStyle w:val="6"/>
              <w:adjustRightInd w:val="0"/>
              <w:snapToGrid w:val="0"/>
              <w:spacing w:line="400" w:lineRule="atLeast"/>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rPr>
            </w:pPr>
            <w:r>
              <w:rPr>
                <w:rFonts w:hint="eastAsia" w:ascii="宋体" w:hAnsi="Courier New"/>
              </w:rPr>
              <w:t>1</w:t>
            </w: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rPr>
            </w:pPr>
            <w:r>
              <w:rPr>
                <w:rFonts w:hint="eastAsia" w:ascii="宋体" w:hAnsi="Courier New"/>
              </w:rPr>
              <w:t>2</w:t>
            </w: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rPr>
            </w:pPr>
            <w:r>
              <w:rPr>
                <w:rFonts w:hint="eastAsia" w:ascii="宋体" w:hAnsi="Courier New"/>
              </w:rPr>
              <w:t>3</w:t>
            </w: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rPr>
            </w:pPr>
            <w:r>
              <w:rPr>
                <w:rFonts w:hint="eastAsia" w:ascii="宋体" w:hAnsi="Courier New"/>
              </w:rPr>
              <w:t>4</w:t>
            </w: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仿宋" w:hAnsi="仿宋" w:eastAsia="仿宋" w:cs="宋体"/>
                <w:kern w:val="0"/>
                <w:szCs w:val="21"/>
              </w:rPr>
            </w:pPr>
            <w:r>
              <w:rPr>
                <w:rFonts w:hint="eastAsia" w:ascii="仿宋" w:hAnsi="仿宋" w:eastAsia="仿宋" w:cs="宋体"/>
                <w:kern w:val="0"/>
                <w:szCs w:val="21"/>
              </w:rPr>
              <w:t>……</w:t>
            </w: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pP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pP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pP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pP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pP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pP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pP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pP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pP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pP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pP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bl>
    <w:p>
      <w:pPr>
        <w:spacing w:line="560" w:lineRule="exact"/>
        <w:rPr>
          <w:rFonts w:ascii="仿宋" w:hAnsi="仿宋" w:eastAsia="仿宋"/>
          <w:b/>
          <w:bCs/>
          <w:sz w:val="36"/>
        </w:rPr>
      </w:pPr>
      <w:r>
        <w:rPr>
          <w:rFonts w:hint="eastAsia"/>
        </w:rPr>
        <w:t xml:space="preserve">注：“进场时间”是指签订合同后的天数，如“第五天”。      </w:t>
      </w:r>
    </w:p>
    <w:p>
      <w:pPr>
        <w:spacing w:line="500" w:lineRule="exact"/>
        <w:rPr>
          <w:rFonts w:ascii="仿宋" w:hAnsi="仿宋" w:eastAsia="仿宋"/>
          <w:b/>
          <w:bCs/>
          <w:sz w:val="36"/>
        </w:rPr>
      </w:pPr>
    </w:p>
    <w:p>
      <w:pPr>
        <w:spacing w:line="560" w:lineRule="exact"/>
        <w:outlineLvl w:val="0"/>
        <w:rPr>
          <w:rFonts w:ascii="仿宋" w:hAnsi="仿宋" w:eastAsia="仿宋"/>
          <w:b/>
          <w:bCs/>
          <w:sz w:val="30"/>
          <w:szCs w:val="30"/>
        </w:rPr>
      </w:pPr>
    </w:p>
    <w:p>
      <w:pPr>
        <w:spacing w:line="560" w:lineRule="exact"/>
        <w:outlineLvl w:val="0"/>
        <w:rPr>
          <w:rFonts w:ascii="仿宋" w:hAnsi="仿宋" w:eastAsia="仿宋" w:cs="仿宋"/>
          <w:b/>
          <w:bCs/>
          <w:sz w:val="28"/>
          <w:szCs w:val="28"/>
        </w:rPr>
      </w:pPr>
      <w:r>
        <w:rPr>
          <w:rFonts w:hint="eastAsia" w:ascii="仿宋" w:hAnsi="仿宋" w:eastAsia="仿宋" w:cs="仿宋"/>
          <w:b/>
          <w:bCs/>
          <w:sz w:val="24"/>
        </w:rPr>
        <w:t xml:space="preserve">附件9                   </w:t>
      </w:r>
      <w:r>
        <w:rPr>
          <w:rFonts w:hint="eastAsia" w:ascii="仿宋" w:hAnsi="仿宋" w:eastAsia="仿宋" w:cs="仿宋"/>
          <w:b/>
          <w:bCs/>
          <w:sz w:val="28"/>
          <w:szCs w:val="28"/>
        </w:rPr>
        <w:t xml:space="preserve"> 拟投入人员情况汇总表</w:t>
      </w:r>
    </w:p>
    <w:tbl>
      <w:tblPr>
        <w:tblStyle w:val="11"/>
        <w:tblW w:w="9117" w:type="dxa"/>
        <w:tblInd w:w="108" w:type="dxa"/>
        <w:tblLayout w:type="fixed"/>
        <w:tblCellMar>
          <w:top w:w="0" w:type="dxa"/>
          <w:left w:w="108" w:type="dxa"/>
          <w:bottom w:w="0" w:type="dxa"/>
          <w:right w:w="108" w:type="dxa"/>
        </w:tblCellMar>
      </w:tblPr>
      <w:tblGrid>
        <w:gridCol w:w="849"/>
        <w:gridCol w:w="1178"/>
        <w:gridCol w:w="939"/>
        <w:gridCol w:w="1307"/>
        <w:gridCol w:w="1331"/>
        <w:gridCol w:w="3513"/>
      </w:tblGrid>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nil"/>
            </w:tcBorders>
            <w:noWrap/>
            <w:vAlign w:val="center"/>
          </w:tcPr>
          <w:p>
            <w:pPr>
              <w:widowControl/>
              <w:jc w:val="center"/>
              <w:rPr>
                <w:rFonts w:ascii="宋体" w:hAnsi="Courier New"/>
              </w:rPr>
            </w:pPr>
            <w:r>
              <w:rPr>
                <w:rFonts w:hint="eastAsia" w:ascii="宋体" w:hAnsi="Courier New"/>
              </w:rPr>
              <w:t>序号</w:t>
            </w:r>
          </w:p>
        </w:tc>
        <w:tc>
          <w:tcPr>
            <w:tcW w:w="1178" w:type="dxa"/>
            <w:tcBorders>
              <w:top w:val="single" w:color="auto" w:sz="4" w:space="0"/>
              <w:left w:val="single" w:color="auto" w:sz="4" w:space="0"/>
              <w:bottom w:val="single" w:color="auto" w:sz="4" w:space="0"/>
              <w:right w:val="nil"/>
            </w:tcBorders>
            <w:noWrap/>
            <w:vAlign w:val="center"/>
          </w:tcPr>
          <w:p>
            <w:pPr>
              <w:widowControl/>
              <w:jc w:val="center"/>
              <w:rPr>
                <w:rFonts w:ascii="宋体" w:hAnsi="Courier New"/>
              </w:rPr>
            </w:pPr>
            <w:r>
              <w:rPr>
                <w:rFonts w:hint="eastAsia" w:ascii="宋体" w:hAnsi="Courier New"/>
              </w:rPr>
              <w:t>姓名</w:t>
            </w:r>
          </w:p>
        </w:tc>
        <w:tc>
          <w:tcPr>
            <w:tcW w:w="93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年龄</w:t>
            </w:r>
          </w:p>
        </w:tc>
        <w:tc>
          <w:tcPr>
            <w:tcW w:w="13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岗位</w:t>
            </w:r>
          </w:p>
        </w:tc>
        <w:tc>
          <w:tcPr>
            <w:tcW w:w="13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工作年限</w:t>
            </w: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主要施工经历</w:t>
            </w: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1</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2</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3</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4</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bl>
    <w:p>
      <w:pPr>
        <w:spacing w:line="560" w:lineRule="exact"/>
        <w:rPr>
          <w:rFonts w:ascii="仿宋" w:hAnsi="仿宋" w:eastAsia="仿宋"/>
          <w:b/>
          <w:bCs/>
          <w:sz w:val="36"/>
        </w:rPr>
        <w:sectPr>
          <w:pgSz w:w="11906" w:h="16838"/>
          <w:pgMar w:top="1440" w:right="1511" w:bottom="1440" w:left="1680" w:header="567" w:footer="992" w:gutter="0"/>
          <w:cols w:space="425" w:num="1"/>
          <w:docGrid w:type="lines" w:linePitch="312" w:charSpace="0"/>
        </w:sectPr>
      </w:pPr>
      <w:r>
        <w:rPr>
          <w:rFonts w:hint="eastAsia"/>
        </w:rPr>
        <w:t>注：“拟投入人员情况”须</w:t>
      </w:r>
      <w:r>
        <w:rPr>
          <w:rFonts w:hint="eastAsia"/>
          <w:lang w:val="en-US" w:eastAsia="zh-CN"/>
        </w:rPr>
        <w:t>有从事过相关工程，身体健康，符合最新用工条件</w:t>
      </w:r>
      <w:r>
        <w:rPr>
          <w:rFonts w:hint="eastAsia"/>
        </w:rPr>
        <w:t xml:space="preserve">。 </w:t>
      </w:r>
    </w:p>
    <w:p>
      <w:pPr>
        <w:pStyle w:val="2"/>
        <w:spacing w:line="360" w:lineRule="auto"/>
        <w:ind w:firstLine="0"/>
        <w:rPr>
          <w:rFonts w:ascii="仿宋" w:hAnsi="仿宋" w:eastAsia="仿宋"/>
          <w:b/>
          <w:bCs/>
          <w:sz w:val="28"/>
          <w:szCs w:val="28"/>
        </w:rPr>
      </w:pPr>
      <w:r>
        <w:rPr>
          <w:rFonts w:hint="eastAsia" w:ascii="仿宋" w:hAnsi="仿宋" w:eastAsia="仿宋" w:cs="仿宋"/>
          <w:b/>
          <w:bCs/>
          <w:sz w:val="24"/>
          <w:szCs w:val="24"/>
        </w:rPr>
        <w:t xml:space="preserve">附件10 </w:t>
      </w:r>
      <w:r>
        <w:rPr>
          <w:rFonts w:hint="eastAsia" w:ascii="仿宋" w:hAnsi="仿宋" w:eastAsia="仿宋"/>
          <w:b/>
          <w:bCs/>
          <w:sz w:val="30"/>
          <w:szCs w:val="30"/>
        </w:rPr>
        <w:t xml:space="preserve"> </w:t>
      </w:r>
      <w:r>
        <w:rPr>
          <w:rFonts w:hint="eastAsia" w:ascii="仿宋" w:hAnsi="仿宋" w:eastAsia="仿宋"/>
          <w:b/>
          <w:bCs/>
          <w:sz w:val="32"/>
          <w:szCs w:val="22"/>
        </w:rPr>
        <w:t xml:space="preserve">             </w:t>
      </w:r>
      <w:r>
        <w:rPr>
          <w:rFonts w:hint="eastAsia" w:ascii="仿宋" w:hAnsi="仿宋" w:eastAsia="仿宋"/>
          <w:b/>
          <w:bCs/>
          <w:sz w:val="30"/>
          <w:szCs w:val="30"/>
        </w:rPr>
        <w:t xml:space="preserve"> </w:t>
      </w:r>
      <w:r>
        <w:rPr>
          <w:rFonts w:hint="eastAsia" w:ascii="仿宋" w:hAnsi="仿宋" w:eastAsia="仿宋"/>
          <w:b/>
          <w:bCs/>
          <w:sz w:val="28"/>
          <w:szCs w:val="28"/>
        </w:rPr>
        <w:t xml:space="preserve"> </w:t>
      </w:r>
    </w:p>
    <w:p>
      <w:pPr>
        <w:pStyle w:val="2"/>
        <w:ind w:firstLine="0"/>
        <w:jc w:val="center"/>
        <w:rPr>
          <w:rFonts w:ascii="仿宋" w:hAnsi="仿宋" w:eastAsia="仿宋" w:cs="仿宋"/>
          <w:b/>
          <w:bCs/>
          <w:sz w:val="30"/>
          <w:szCs w:val="30"/>
        </w:rPr>
      </w:pPr>
      <w:r>
        <w:rPr>
          <w:rFonts w:hint="eastAsia" w:ascii="仿宋" w:hAnsi="仿宋" w:eastAsia="仿宋" w:cs="仿宋"/>
          <w:b/>
          <w:bCs/>
          <w:sz w:val="30"/>
          <w:szCs w:val="30"/>
        </w:rPr>
        <w:t>承诺书</w:t>
      </w:r>
    </w:p>
    <w:p>
      <w:pPr>
        <w:pStyle w:val="2"/>
        <w:keepNext w:val="0"/>
        <w:keepLines w:val="0"/>
        <w:pageBreakBefore w:val="0"/>
        <w:widowControl w:val="0"/>
        <w:kinsoku/>
        <w:wordWrap/>
        <w:overflowPunct/>
        <w:topLinePunct w:val="0"/>
        <w:autoSpaceDE/>
        <w:autoSpaceDN/>
        <w:bidi w:val="0"/>
        <w:spacing w:line="420" w:lineRule="exact"/>
        <w:ind w:firstLine="0"/>
        <w:textAlignment w:val="auto"/>
        <w:rPr>
          <w:rFonts w:ascii="仿宋" w:hAnsi="仿宋" w:eastAsia="仿宋" w:cs="仿宋"/>
          <w:sz w:val="24"/>
          <w:szCs w:val="24"/>
        </w:rPr>
      </w:pPr>
      <w:r>
        <w:rPr>
          <w:rFonts w:hint="eastAsia" w:ascii="仿宋" w:hAnsi="仿宋" w:eastAsia="仿宋" w:cs="仿宋"/>
          <w:sz w:val="24"/>
          <w:szCs w:val="24"/>
        </w:rPr>
        <w:t>赤壁市赤马港建筑安装工程有限公司：</w:t>
      </w:r>
    </w:p>
    <w:p>
      <w:pPr>
        <w:pStyle w:val="2"/>
        <w:keepNext w:val="0"/>
        <w:keepLines w:val="0"/>
        <w:pageBreakBefore w:val="0"/>
        <w:widowControl w:val="0"/>
        <w:kinsoku/>
        <w:wordWrap/>
        <w:overflowPunct/>
        <w:topLinePunct w:val="0"/>
        <w:autoSpaceDE/>
        <w:autoSpaceDN/>
        <w:bidi w:val="0"/>
        <w:spacing w:line="420" w:lineRule="exact"/>
        <w:ind w:firstLineChars="200"/>
        <w:textAlignment w:val="auto"/>
        <w:rPr>
          <w:rFonts w:ascii="仿宋" w:hAnsi="仿宋" w:eastAsia="仿宋" w:cs="仿宋"/>
          <w:sz w:val="24"/>
          <w:szCs w:val="24"/>
        </w:rPr>
      </w:pPr>
      <w:r>
        <w:rPr>
          <w:rFonts w:hint="eastAsia" w:ascii="仿宋" w:hAnsi="仿宋" w:eastAsia="仿宋" w:cs="仿宋"/>
          <w:sz w:val="24"/>
          <w:szCs w:val="24"/>
        </w:rPr>
        <w:t>我司对贵司</w:t>
      </w:r>
      <w:r>
        <w:rPr>
          <w:rFonts w:hint="eastAsia" w:ascii="仿宋" w:hAnsi="仿宋" w:eastAsia="仿宋" w:cs="仿宋"/>
          <w:kern w:val="0"/>
          <w:sz w:val="24"/>
          <w:szCs w:val="24"/>
          <w:u w:val="single"/>
          <w:lang w:eastAsia="zh-CN"/>
        </w:rPr>
        <w:t>“</w:t>
      </w:r>
      <w:r>
        <w:rPr>
          <w:rFonts w:hint="eastAsia" w:ascii="仿宋" w:hAnsi="仿宋" w:eastAsia="仿宋" w:cs="仿宋"/>
          <w:sz w:val="24"/>
          <w:szCs w:val="24"/>
          <w:u w:val="single"/>
          <w:lang w:eastAsia="zh-CN"/>
        </w:rPr>
        <w:t>公园里学府二期”</w:t>
      </w:r>
      <w:r>
        <w:rPr>
          <w:rFonts w:hint="eastAsia" w:ascii="仿宋" w:hAnsi="仿宋" w:eastAsia="仿宋" w:cs="仿宋"/>
          <w:sz w:val="24"/>
          <w:szCs w:val="24"/>
          <w:u w:val="none"/>
          <w:lang w:eastAsia="zh-CN"/>
        </w:rPr>
        <w:t>项目</w:t>
      </w:r>
      <w:r>
        <w:rPr>
          <w:rFonts w:hint="eastAsia" w:ascii="仿宋" w:hAnsi="仿宋" w:eastAsia="仿宋" w:cs="仿宋"/>
          <w:sz w:val="24"/>
          <w:szCs w:val="24"/>
          <w:u w:val="single"/>
          <w:lang w:eastAsia="zh-CN"/>
        </w:rPr>
        <w:t>“防火门制作安装”</w:t>
      </w:r>
      <w:r>
        <w:rPr>
          <w:rFonts w:hint="eastAsia" w:ascii="仿宋" w:hAnsi="仿宋" w:eastAsia="仿宋" w:cs="仿宋"/>
          <w:sz w:val="24"/>
          <w:szCs w:val="24"/>
          <w:lang w:val="en-US" w:eastAsia="zh-CN"/>
        </w:rPr>
        <w:t>工程</w:t>
      </w:r>
      <w:r>
        <w:rPr>
          <w:rFonts w:hint="eastAsia" w:ascii="仿宋" w:hAnsi="仿宋" w:eastAsia="仿宋" w:cs="仿宋"/>
          <w:sz w:val="24"/>
          <w:szCs w:val="24"/>
        </w:rPr>
        <w:t xml:space="preserve">报名文件所有内容予以接受且认可，并对以下内容进行承诺。 </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1.我司自愿在报名文件规定时限内按照报名文件要求完成报名任务。</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2.遵守相关法律法规的规定，自觉维护市场经济秩序。否则，同意被废除报名资格并接受处罚。</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3.报名文件内容无任何虚假。若评审过程中查出有虚假，同意作无效报名文件处理；若入选后查出有虚假，同意废除入选资格。</w:t>
      </w:r>
    </w:p>
    <w:p>
      <w:pPr>
        <w:keepNext w:val="0"/>
        <w:keepLines w:val="0"/>
        <w:pageBreakBefore w:val="0"/>
        <w:widowControl w:val="0"/>
        <w:tabs>
          <w:tab w:val="left" w:pos="3261"/>
        </w:tabs>
        <w:kinsoku/>
        <w:wordWrap/>
        <w:overflowPunct/>
        <w:topLinePunct w:val="0"/>
        <w:autoSpaceDE/>
        <w:autoSpaceDN/>
        <w:bidi w:val="0"/>
        <w:spacing w:line="420" w:lineRule="exact"/>
        <w:ind w:firstLine="482" w:firstLineChars="200"/>
        <w:textAlignment w:val="auto"/>
        <w:rPr>
          <w:rFonts w:ascii="仿宋" w:hAnsi="仿宋" w:eastAsia="仿宋" w:cs="仿宋"/>
          <w:b/>
          <w:bCs/>
          <w:sz w:val="24"/>
          <w:szCs w:val="24"/>
        </w:rPr>
      </w:pPr>
      <w:r>
        <w:rPr>
          <w:rFonts w:hint="eastAsia" w:ascii="仿宋" w:hAnsi="仿宋" w:eastAsia="仿宋" w:cs="仿宋"/>
          <w:b/>
          <w:bCs/>
          <w:sz w:val="24"/>
          <w:szCs w:val="24"/>
        </w:rPr>
        <w:t>4.我</w:t>
      </w:r>
      <w:r>
        <w:rPr>
          <w:rFonts w:hint="eastAsia" w:ascii="仿宋" w:hAnsi="仿宋" w:eastAsia="仿宋" w:cs="仿宋"/>
          <w:b/>
          <w:bCs/>
          <w:sz w:val="24"/>
          <w:szCs w:val="24"/>
          <w:lang w:val="en-US" w:eastAsia="zh-CN"/>
        </w:rPr>
        <w:t>司</w:t>
      </w:r>
      <w:r>
        <w:rPr>
          <w:rFonts w:hint="eastAsia" w:ascii="仿宋" w:hAnsi="仿宋" w:eastAsia="仿宋" w:cs="仿宋"/>
          <w:b/>
          <w:bCs/>
          <w:sz w:val="24"/>
          <w:szCs w:val="24"/>
        </w:rPr>
        <w:t>经现场考察和研究贵方报名文件及施工图纸后自愿按报价表的报价承担本项目。　　</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5.报价文件不存在低于成本的恶意报价行为。</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6.自收到贵司中选通知当天缴纳履约保证金。</w:t>
      </w:r>
    </w:p>
    <w:p>
      <w:pPr>
        <w:pStyle w:val="2"/>
        <w:keepNext w:val="0"/>
        <w:keepLines w:val="0"/>
        <w:pageBreakBefore w:val="0"/>
        <w:widowControl w:val="0"/>
        <w:kinsoku/>
        <w:wordWrap/>
        <w:overflowPunct/>
        <w:topLinePunct w:val="0"/>
        <w:autoSpaceDE/>
        <w:autoSpaceDN/>
        <w:bidi w:val="0"/>
        <w:spacing w:line="420" w:lineRule="exact"/>
        <w:ind w:firstLine="482" w:firstLineChars="200"/>
        <w:textAlignment w:val="auto"/>
        <w:rPr>
          <w:rFonts w:ascii="仿宋" w:hAnsi="仿宋" w:eastAsia="仿宋" w:cs="仿宋"/>
          <w:b/>
          <w:bCs/>
          <w:sz w:val="24"/>
          <w:szCs w:val="24"/>
        </w:rPr>
      </w:pPr>
      <w:r>
        <w:rPr>
          <w:rFonts w:hint="eastAsia" w:ascii="仿宋" w:hAnsi="仿宋" w:eastAsia="仿宋" w:cs="仿宋"/>
          <w:b/>
          <w:bCs/>
          <w:sz w:val="24"/>
          <w:szCs w:val="24"/>
        </w:rPr>
        <w:t>7.自收到贵司中选通知当天签订承包合同。否则，贵司有权选择其他单位。</w:t>
      </w:r>
    </w:p>
    <w:p>
      <w:pPr>
        <w:keepNext w:val="0"/>
        <w:keepLines w:val="0"/>
        <w:pageBreakBefore w:val="0"/>
        <w:widowControl w:val="0"/>
        <w:tabs>
          <w:tab w:val="left" w:pos="3261"/>
        </w:tabs>
        <w:kinsoku/>
        <w:wordWrap/>
        <w:overflowPunct/>
        <w:topLinePunct w:val="0"/>
        <w:autoSpaceDE/>
        <w:autoSpaceDN/>
        <w:bidi w:val="0"/>
        <w:spacing w:line="420" w:lineRule="exact"/>
        <w:ind w:firstLine="482" w:firstLineChars="200"/>
        <w:textAlignment w:val="auto"/>
        <w:rPr>
          <w:rFonts w:ascii="仿宋" w:hAnsi="仿宋" w:eastAsia="仿宋" w:cs="仿宋"/>
          <w:sz w:val="24"/>
          <w:szCs w:val="24"/>
        </w:rPr>
      </w:pPr>
      <w:r>
        <w:rPr>
          <w:rFonts w:hint="eastAsia" w:ascii="仿宋" w:hAnsi="仿宋" w:eastAsia="仿宋" w:cs="仿宋"/>
          <w:b/>
          <w:bCs/>
          <w:sz w:val="24"/>
          <w:szCs w:val="24"/>
        </w:rPr>
        <w:t>8.已仔细阅读图纸，严格按照图纸及规范要求施工，</w:t>
      </w:r>
      <w:r>
        <w:rPr>
          <w:rFonts w:hint="eastAsia" w:ascii="仿宋" w:hAnsi="仿宋" w:eastAsia="仿宋" w:cs="仿宋"/>
          <w:sz w:val="24"/>
          <w:szCs w:val="24"/>
        </w:rPr>
        <w:t>工程质量达到合格标准，保证一次性通过验收。若验收不合格，自愿接受按工程总造价5%处罚并整改达到合格标准为止。</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9.中选后不转包本工程，并遵守相关法律法规。</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10.</w:t>
      </w:r>
      <w:r>
        <w:rPr>
          <w:rFonts w:hint="eastAsia" w:ascii="仿宋" w:hAnsi="仿宋" w:eastAsia="仿宋" w:cs="仿宋"/>
          <w:sz w:val="24"/>
          <w:szCs w:val="24"/>
          <w:u w:val="single"/>
        </w:rPr>
        <w:t>中选后按报名文件中</w:t>
      </w:r>
      <w:r>
        <w:rPr>
          <w:rFonts w:hint="eastAsia" w:ascii="仿宋" w:hAnsi="仿宋" w:eastAsia="仿宋" w:cs="仿宋"/>
          <w:sz w:val="24"/>
          <w:szCs w:val="24"/>
          <w:highlight w:val="none"/>
          <w:u w:val="single"/>
          <w:lang w:val="en-US" w:eastAsia="zh-CN"/>
        </w:rPr>
        <w:t>承诺事项（如：人员、设备、安全文明措施等）</w:t>
      </w:r>
      <w:r>
        <w:rPr>
          <w:rFonts w:hint="eastAsia" w:ascii="仿宋" w:hAnsi="仿宋" w:eastAsia="仿宋" w:cs="仿宋"/>
          <w:sz w:val="24"/>
          <w:szCs w:val="24"/>
          <w:u w:val="single"/>
        </w:rPr>
        <w:t>落实到位。否则，同意接受违约处罚并没收履约保证金。</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eastAsia="仿宋"/>
          <w:sz w:val="24"/>
          <w:szCs w:val="24"/>
        </w:rPr>
      </w:pPr>
      <w:r>
        <w:rPr>
          <w:rFonts w:hint="eastAsia" w:ascii="仿宋" w:hAnsi="仿宋" w:eastAsia="仿宋" w:cs="仿宋"/>
          <w:sz w:val="24"/>
          <w:szCs w:val="24"/>
        </w:rPr>
        <w:t>11.现场负责人具有类似工作经验，且在岗时间不低于95%。否则，贵司有权开具罚单。</w:t>
      </w:r>
    </w:p>
    <w:p>
      <w:pPr>
        <w:keepNext w:val="0"/>
        <w:keepLines w:val="0"/>
        <w:pageBreakBefore w:val="0"/>
        <w:widowControl w:val="0"/>
        <w:kinsoku/>
        <w:wordWrap/>
        <w:overflowPunct/>
        <w:topLinePunct w:val="0"/>
        <w:autoSpaceDE/>
        <w:autoSpaceDN/>
        <w:bidi w:val="0"/>
        <w:spacing w:line="420" w:lineRule="exact"/>
        <w:ind w:firstLine="482" w:firstLineChars="200"/>
        <w:textAlignment w:val="auto"/>
        <w:rPr>
          <w:rFonts w:ascii="仿宋" w:hAnsi="仿宋" w:eastAsia="仿宋" w:cs="仿宋"/>
          <w:b/>
          <w:bCs/>
          <w:sz w:val="24"/>
          <w:szCs w:val="24"/>
        </w:rPr>
      </w:pPr>
      <w:r>
        <w:rPr>
          <w:rFonts w:hint="eastAsia" w:ascii="仿宋" w:hAnsi="仿宋" w:eastAsia="仿宋" w:cs="仿宋"/>
          <w:b/>
          <w:bCs/>
          <w:sz w:val="24"/>
          <w:szCs w:val="24"/>
        </w:rPr>
        <w:t>12.已仔细认真阅读《施工合同》，同意施工合同全部条款。</w:t>
      </w:r>
      <w:r>
        <w:rPr>
          <w:rFonts w:hint="eastAsia" w:ascii="仿宋" w:hAnsi="仿宋" w:eastAsia="仿宋" w:cs="仿宋"/>
          <w:sz w:val="24"/>
          <w:szCs w:val="24"/>
        </w:rPr>
        <w:t>按照合同约定完成全部内容。</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sz w:val="24"/>
          <w:szCs w:val="24"/>
        </w:rPr>
      </w:pPr>
      <w:r>
        <w:rPr>
          <w:rFonts w:hint="eastAsia" w:ascii="仿宋" w:hAnsi="仿宋" w:eastAsia="仿宋" w:cs="仿宋"/>
          <w:sz w:val="24"/>
          <w:szCs w:val="24"/>
        </w:rPr>
        <w:t>13.按合同工期施工，每逾期一天，自愿按1000元/天向贵司支付违约金。</w:t>
      </w:r>
    </w:p>
    <w:p>
      <w:pPr>
        <w:keepNext w:val="0"/>
        <w:keepLines w:val="0"/>
        <w:pageBreakBefore w:val="0"/>
        <w:widowControl w:val="0"/>
        <w:tabs>
          <w:tab w:val="left" w:pos="3261"/>
        </w:tabs>
        <w:kinsoku/>
        <w:wordWrap/>
        <w:overflowPunct/>
        <w:topLinePunct w:val="0"/>
        <w:autoSpaceDE/>
        <w:autoSpaceDN/>
        <w:bidi w:val="0"/>
        <w:adjustRightInd w:val="0"/>
        <w:snapToGrid w:val="0"/>
        <w:spacing w:line="42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 xml:space="preserve">特此承诺！         </w:t>
      </w:r>
    </w:p>
    <w:p>
      <w:pPr>
        <w:pStyle w:val="2"/>
        <w:rPr>
          <w:rFonts w:ascii="仿宋" w:hAnsi="仿宋" w:eastAsia="仿宋" w:cs="仿宋"/>
          <w:sz w:val="24"/>
          <w:szCs w:val="24"/>
        </w:rPr>
      </w:pPr>
    </w:p>
    <w:p>
      <w:pPr>
        <w:pStyle w:val="2"/>
        <w:ind w:firstLine="0"/>
      </w:pPr>
    </w:p>
    <w:p>
      <w:pPr>
        <w:tabs>
          <w:tab w:val="left" w:pos="3261"/>
        </w:tabs>
        <w:adjustRightInd w:val="0"/>
        <w:snapToGrid w:val="0"/>
        <w:spacing w:line="480" w:lineRule="exact"/>
        <w:ind w:firstLine="4080" w:firstLineChars="1700"/>
        <w:rPr>
          <w:sz w:val="24"/>
          <w:szCs w:val="24"/>
        </w:rPr>
      </w:pPr>
      <w:r>
        <w:rPr>
          <w:rFonts w:hint="eastAsia" w:ascii="仿宋" w:hAnsi="仿宋" w:eastAsia="仿宋" w:cs="仿宋"/>
          <w:sz w:val="24"/>
          <w:szCs w:val="24"/>
        </w:rPr>
        <w:t>报名单位（公章）：</w:t>
      </w:r>
      <w:r>
        <w:rPr>
          <w:rFonts w:hint="eastAsia" w:ascii="仿宋" w:hAnsi="仿宋" w:eastAsia="仿宋" w:cs="仿宋"/>
          <w:sz w:val="24"/>
          <w:szCs w:val="24"/>
          <w:u w:val="single"/>
        </w:rPr>
        <w:t xml:space="preserve">                 </w:t>
      </w:r>
    </w:p>
    <w:p>
      <w:pPr>
        <w:tabs>
          <w:tab w:val="left" w:pos="3261"/>
        </w:tabs>
        <w:adjustRightInd w:val="0"/>
        <w:snapToGrid w:val="0"/>
        <w:spacing w:line="480" w:lineRule="exact"/>
        <w:ind w:firstLine="4080" w:firstLineChars="1700"/>
        <w:rPr>
          <w:sz w:val="24"/>
          <w:szCs w:val="24"/>
        </w:rPr>
      </w:pPr>
      <w:r>
        <w:rPr>
          <w:rFonts w:hint="eastAsia" w:ascii="仿宋" w:hAnsi="仿宋" w:eastAsia="仿宋" w:cs="仿宋"/>
          <w:sz w:val="24"/>
          <w:szCs w:val="24"/>
        </w:rPr>
        <w:t>法定代表人（签字）：</w:t>
      </w:r>
      <w:r>
        <w:rPr>
          <w:rFonts w:hint="eastAsia" w:ascii="仿宋" w:hAnsi="仿宋" w:eastAsia="仿宋" w:cs="仿宋"/>
          <w:sz w:val="24"/>
          <w:szCs w:val="24"/>
          <w:u w:val="single"/>
        </w:rPr>
        <w:t xml:space="preserve">               </w:t>
      </w:r>
    </w:p>
    <w:p>
      <w:pPr>
        <w:tabs>
          <w:tab w:val="left" w:pos="3261"/>
        </w:tabs>
        <w:adjustRightInd w:val="0"/>
        <w:snapToGrid w:val="0"/>
        <w:spacing w:line="480" w:lineRule="exact"/>
        <w:jc w:val="center"/>
        <w:outlineLvl w:val="0"/>
        <w:rPr>
          <w:rFonts w:ascii="方正小标宋_GBK" w:hAnsi="方正小标宋_GBK" w:eastAsia="方正小标宋_GBK" w:cs="方正小标宋_GBK"/>
          <w:b/>
          <w:bCs/>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numPr>
          <w:ilvl w:val="0"/>
          <w:numId w:val="0"/>
        </w:numPr>
        <w:spacing w:line="560" w:lineRule="exact"/>
        <w:jc w:val="both"/>
        <w:outlineLvl w:val="0"/>
        <w:rPr>
          <w:rFonts w:hint="eastAsia" w:ascii="方正小标宋_GBK" w:hAnsi="方正小标宋_GBK" w:eastAsia="方正小标宋_GBK" w:cs="方正小标宋_GBK"/>
          <w:b/>
          <w:bCs/>
          <w:kern w:val="2"/>
          <w:sz w:val="24"/>
          <w:szCs w:val="24"/>
          <w:lang w:val="en-US" w:eastAsia="zh-CN" w:bidi="ar-SA"/>
        </w:rPr>
        <w:sectPr>
          <w:footerReference r:id="rId8" w:type="default"/>
          <w:pgSz w:w="11906" w:h="16838"/>
          <w:pgMar w:top="1440" w:right="1800" w:bottom="1440" w:left="1800" w:header="851" w:footer="992" w:gutter="0"/>
          <w:pgNumType w:fmt="decimal"/>
          <w:cols w:space="425" w:num="1"/>
          <w:docGrid w:type="lines" w:linePitch="312" w:charSpace="0"/>
        </w:sectPr>
      </w:pPr>
    </w:p>
    <w:p>
      <w:pPr>
        <w:keepNext w:val="0"/>
        <w:keepLines w:val="0"/>
        <w:pageBreakBefore w:val="0"/>
        <w:kinsoku/>
        <w:overflowPunct/>
        <w:topLinePunct w:val="0"/>
        <w:autoSpaceDE/>
        <w:autoSpaceDN/>
        <w:bidi w:val="0"/>
        <w:spacing w:line="440" w:lineRule="exact"/>
        <w:rPr>
          <w:rFonts w:hint="eastAsia"/>
          <w:sz w:val="24"/>
          <w:szCs w:val="24"/>
          <w:lang w:val="en-US" w:eastAsia="zh-CN"/>
        </w:rPr>
      </w:pPr>
      <w:r>
        <w:rPr>
          <w:rFonts w:hint="eastAsia" w:ascii="仿宋" w:hAnsi="仿宋" w:eastAsia="仿宋" w:cs="仿宋"/>
          <w:b/>
          <w:bCs/>
          <w:kern w:val="2"/>
          <w:sz w:val="24"/>
          <w:szCs w:val="24"/>
          <w:lang w:val="en-US" w:eastAsia="zh-CN" w:bidi="ar-SA"/>
        </w:rPr>
        <w:t>附件11</w:t>
      </w:r>
      <w:r>
        <w:rPr>
          <w:rFonts w:hint="eastAsia"/>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 w:hAnsi="仿宋" w:eastAsia="仿宋" w:cs="仿宋"/>
          <w:color w:val="000000"/>
          <w:sz w:val="24"/>
          <w:szCs w:val="24"/>
        </w:rPr>
      </w:pPr>
      <w:r>
        <w:rPr>
          <w:rFonts w:hint="eastAsia" w:ascii="仿宋" w:hAnsi="仿宋" w:eastAsia="仿宋" w:cs="仿宋"/>
          <w:b/>
          <w:color w:val="000000"/>
          <w:sz w:val="28"/>
          <w:szCs w:val="28"/>
          <w:lang w:eastAsia="zh-CN"/>
        </w:rPr>
        <w:t>“公园里学府二期”项目“防火门制作安装”工程</w:t>
      </w:r>
      <w:r>
        <w:rPr>
          <w:rFonts w:hint="eastAsia" w:ascii="仿宋" w:hAnsi="仿宋" w:eastAsia="仿宋" w:cs="仿宋"/>
          <w:b/>
          <w:color w:val="000000"/>
          <w:sz w:val="28"/>
          <w:szCs w:val="28"/>
          <w:lang w:val="en-US" w:eastAsia="zh-CN"/>
        </w:rPr>
        <w:t>施工</w:t>
      </w:r>
      <w:r>
        <w:rPr>
          <w:rFonts w:hint="eastAsia" w:ascii="仿宋" w:hAnsi="仿宋" w:eastAsia="仿宋" w:cs="仿宋"/>
          <w:b/>
          <w:color w:val="000000"/>
          <w:sz w:val="28"/>
          <w:szCs w:val="28"/>
        </w:rPr>
        <w:t>合同</w:t>
      </w:r>
      <w:r>
        <w:rPr>
          <w:rFonts w:hint="eastAsia" w:ascii="仿宋" w:hAnsi="仿宋" w:eastAsia="仿宋" w:cs="仿宋"/>
          <w:color w:val="000000"/>
          <w:sz w:val="28"/>
          <w:szCs w:val="28"/>
        </w:rPr>
        <w:t xml:space="preserve">  </w:t>
      </w:r>
      <w:r>
        <w:rPr>
          <w:rFonts w:hint="eastAsia" w:ascii="仿宋" w:hAnsi="仿宋" w:eastAsia="仿宋" w:cs="仿宋"/>
          <w:color w:val="000000"/>
          <w:sz w:val="24"/>
          <w:szCs w:val="24"/>
        </w:rPr>
        <w:t xml:space="preserve"> </w:t>
      </w:r>
    </w:p>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Cs/>
          <w:color w:val="000000"/>
          <w:sz w:val="24"/>
          <w:szCs w:val="24"/>
          <w:u w:val="single"/>
        </w:rPr>
      </w:pP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合同编号：</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p>
    <w:p>
      <w:pPr>
        <w:pStyle w:val="10"/>
        <w:keepNext w:val="0"/>
        <w:keepLines w:val="0"/>
        <w:pageBreakBefore w:val="0"/>
        <w:kinsoku/>
        <w:wordWrap/>
        <w:overflowPunct/>
        <w:topLinePunct w:val="0"/>
        <w:autoSpaceDE/>
        <w:autoSpaceDN/>
        <w:bidi w:val="0"/>
        <w:snapToGrid/>
        <w:spacing w:before="0" w:beforeAutospacing="0" w:after="0" w:afterAutospacing="0" w:line="480" w:lineRule="exact"/>
        <w:jc w:val="both"/>
        <w:textAlignment w:val="auto"/>
        <w:rPr>
          <w:rFonts w:ascii="仿宋" w:hAnsi="仿宋" w:eastAsia="仿宋" w:cs="仿宋"/>
          <w:b/>
          <w:color w:val="auto"/>
        </w:rPr>
      </w:pPr>
      <w:r>
        <w:rPr>
          <w:rFonts w:hint="eastAsia" w:ascii="仿宋" w:hAnsi="仿宋" w:eastAsia="仿宋" w:cs="仿宋"/>
          <w:b/>
          <w:color w:val="auto"/>
        </w:rPr>
        <w:t>发包人（甲方）：</w:t>
      </w:r>
      <w:r>
        <w:rPr>
          <w:rFonts w:hint="eastAsia" w:ascii="仿宋" w:hAnsi="仿宋" w:eastAsia="仿宋" w:cs="仿宋"/>
          <w:b/>
          <w:color w:val="auto"/>
          <w:u w:val="single"/>
        </w:rPr>
        <w:t xml:space="preserve">    赤壁市赤马港建筑安装工程有限公司                                                  </w:t>
      </w:r>
      <w:r>
        <w:rPr>
          <w:rFonts w:hint="eastAsia" w:ascii="仿宋" w:hAnsi="仿宋" w:eastAsia="仿宋" w:cs="仿宋"/>
          <w:b/>
          <w:color w:val="auto"/>
        </w:rPr>
        <w:t xml:space="preserve"> </w:t>
      </w:r>
    </w:p>
    <w:p>
      <w:pPr>
        <w:pStyle w:val="10"/>
        <w:keepNext w:val="0"/>
        <w:keepLines w:val="0"/>
        <w:pageBreakBefore w:val="0"/>
        <w:kinsoku/>
        <w:wordWrap/>
        <w:overflowPunct/>
        <w:topLinePunct w:val="0"/>
        <w:autoSpaceDE/>
        <w:autoSpaceDN/>
        <w:bidi w:val="0"/>
        <w:snapToGrid/>
        <w:spacing w:before="0" w:beforeAutospacing="0" w:after="0" w:afterAutospacing="0" w:line="480" w:lineRule="exact"/>
        <w:jc w:val="both"/>
        <w:textAlignment w:val="auto"/>
        <w:rPr>
          <w:rFonts w:ascii="仿宋" w:hAnsi="仿宋" w:eastAsia="仿宋" w:cs="仿宋"/>
          <w:b/>
          <w:color w:val="auto"/>
        </w:rPr>
      </w:pPr>
      <w:r>
        <w:rPr>
          <w:rFonts w:hint="eastAsia" w:ascii="仿宋" w:hAnsi="仿宋" w:eastAsia="仿宋" w:cs="仿宋"/>
          <w:b/>
          <w:color w:val="auto"/>
        </w:rPr>
        <w:t>统一社会信用代码：</w:t>
      </w:r>
      <w:r>
        <w:rPr>
          <w:rFonts w:hint="eastAsia" w:ascii="仿宋" w:hAnsi="仿宋" w:eastAsia="仿宋" w:cs="仿宋"/>
          <w:b/>
          <w:color w:val="auto"/>
          <w:u w:val="single"/>
        </w:rPr>
        <w:t xml:space="preserve"> 91421281181314585A                                                   </w:t>
      </w:r>
      <w:r>
        <w:rPr>
          <w:rFonts w:hint="eastAsia" w:ascii="仿宋" w:hAnsi="仿宋" w:eastAsia="仿宋" w:cs="仿宋"/>
          <w:b/>
          <w:color w:val="auto"/>
        </w:rPr>
        <w:t xml:space="preserve"> </w:t>
      </w:r>
    </w:p>
    <w:p>
      <w:pPr>
        <w:pStyle w:val="10"/>
        <w:keepNext w:val="0"/>
        <w:keepLines w:val="0"/>
        <w:pageBreakBefore w:val="0"/>
        <w:kinsoku/>
        <w:wordWrap/>
        <w:overflowPunct/>
        <w:topLinePunct w:val="0"/>
        <w:autoSpaceDE/>
        <w:autoSpaceDN/>
        <w:bidi w:val="0"/>
        <w:snapToGrid/>
        <w:spacing w:before="0" w:beforeAutospacing="0" w:after="0" w:afterAutospacing="0" w:line="480" w:lineRule="exact"/>
        <w:jc w:val="both"/>
        <w:textAlignment w:val="auto"/>
        <w:rPr>
          <w:rFonts w:ascii="仿宋" w:hAnsi="仿宋" w:eastAsia="仿宋" w:cs="仿宋"/>
          <w:b/>
          <w:color w:val="auto"/>
        </w:rPr>
      </w:pPr>
      <w:r>
        <w:rPr>
          <w:rFonts w:hint="eastAsia" w:ascii="仿宋" w:hAnsi="仿宋" w:eastAsia="仿宋" w:cs="仿宋"/>
          <w:b/>
          <w:color w:val="auto"/>
        </w:rPr>
        <w:t>注册地址：</w:t>
      </w:r>
      <w:r>
        <w:rPr>
          <w:rFonts w:hint="eastAsia" w:ascii="仿宋" w:hAnsi="仿宋" w:eastAsia="仿宋" w:cs="仿宋"/>
          <w:b/>
          <w:color w:val="auto"/>
          <w:u w:val="single"/>
        </w:rPr>
        <w:t xml:space="preserve"> 赤壁市赤马港办事处                                                          </w:t>
      </w:r>
    </w:p>
    <w:p>
      <w:pPr>
        <w:pStyle w:val="10"/>
        <w:keepNext w:val="0"/>
        <w:keepLines w:val="0"/>
        <w:pageBreakBefore w:val="0"/>
        <w:kinsoku/>
        <w:wordWrap/>
        <w:overflowPunct/>
        <w:topLinePunct w:val="0"/>
        <w:autoSpaceDE/>
        <w:autoSpaceDN/>
        <w:bidi w:val="0"/>
        <w:snapToGrid/>
        <w:spacing w:before="0" w:beforeAutospacing="0" w:after="0" w:afterAutospacing="0" w:line="480" w:lineRule="exact"/>
        <w:jc w:val="both"/>
        <w:textAlignment w:val="auto"/>
        <w:rPr>
          <w:rFonts w:ascii="微软雅黑" w:hAnsi="微软雅黑" w:eastAsia="微软雅黑" w:cs="Times New Roman"/>
          <w:bCs/>
          <w:color w:val="auto"/>
          <w:kern w:val="2"/>
        </w:rPr>
      </w:pPr>
      <w:r>
        <w:rPr>
          <w:rFonts w:hint="eastAsia" w:ascii="仿宋" w:hAnsi="仿宋" w:eastAsia="仿宋" w:cs="仿宋"/>
          <w:b/>
          <w:color w:val="auto"/>
        </w:rPr>
        <w:t>法定代表人：</w:t>
      </w:r>
      <w:r>
        <w:rPr>
          <w:rFonts w:hint="eastAsia" w:ascii="仿宋" w:hAnsi="仿宋" w:eastAsia="仿宋" w:cs="仿宋"/>
          <w:b/>
          <w:color w:val="auto"/>
          <w:u w:val="single"/>
        </w:rPr>
        <w:t xml:space="preserve"> </w:t>
      </w:r>
      <w:r>
        <w:rPr>
          <w:rFonts w:hint="eastAsia" w:ascii="仿宋" w:hAnsi="仿宋" w:eastAsia="仿宋" w:cs="仿宋"/>
          <w:b/>
          <w:color w:val="auto"/>
          <w:u w:val="single"/>
          <w:lang w:val="en-US" w:eastAsia="zh-CN"/>
        </w:rPr>
        <w:t xml:space="preserve">      </w:t>
      </w:r>
      <w:r>
        <w:rPr>
          <w:rFonts w:hint="eastAsia" w:ascii="仿宋" w:hAnsi="仿宋" w:eastAsia="仿宋" w:cs="仿宋"/>
          <w:b/>
          <w:color w:val="auto"/>
          <w:u w:val="single"/>
        </w:rPr>
        <w:t xml:space="preserve">      </w:t>
      </w:r>
      <w:r>
        <w:rPr>
          <w:rFonts w:hint="eastAsia" w:ascii="仿宋" w:hAnsi="仿宋" w:eastAsia="仿宋" w:cs="仿宋"/>
          <w:b/>
          <w:color w:val="auto"/>
          <w:u w:val="single"/>
          <w:lang w:val="en-US" w:eastAsia="zh-CN"/>
        </w:rPr>
        <w:t xml:space="preserve"> </w:t>
      </w:r>
      <w:r>
        <w:rPr>
          <w:rFonts w:hint="eastAsia" w:ascii="仿宋" w:hAnsi="仿宋" w:eastAsia="仿宋" w:cs="仿宋"/>
          <w:b/>
          <w:color w:val="auto"/>
          <w:u w:val="single"/>
        </w:rPr>
        <w:t xml:space="preserve">        </w:t>
      </w:r>
      <w:r>
        <w:rPr>
          <w:rFonts w:hint="eastAsia" w:ascii="仿宋" w:hAnsi="仿宋" w:eastAsia="仿宋" w:cs="仿宋"/>
          <w:b/>
          <w:color w:val="auto"/>
        </w:rPr>
        <w:t>；联系方式：</w:t>
      </w:r>
      <w:r>
        <w:rPr>
          <w:rFonts w:hint="eastAsia" w:ascii="仿宋" w:hAnsi="仿宋" w:eastAsia="仿宋" w:cs="仿宋"/>
          <w:b/>
          <w:color w:val="auto"/>
          <w:u w:val="single"/>
        </w:rPr>
        <w:t xml:space="preserve"> </w:t>
      </w:r>
      <w:r>
        <w:rPr>
          <w:rFonts w:hint="eastAsia" w:ascii="仿宋" w:hAnsi="仿宋" w:eastAsia="仿宋" w:cs="仿宋"/>
          <w:b/>
          <w:color w:val="auto"/>
          <w:u w:val="single"/>
          <w:lang w:val="en-US" w:eastAsia="zh-CN"/>
        </w:rPr>
        <w:t xml:space="preserve">               </w:t>
      </w:r>
      <w:r>
        <w:rPr>
          <w:rFonts w:hint="eastAsia" w:ascii="仿宋" w:hAnsi="仿宋" w:eastAsia="仿宋" w:cs="仿宋"/>
          <w:b/>
          <w:color w:val="auto"/>
          <w:u w:val="single"/>
        </w:rPr>
        <w:t xml:space="preserve">      </w:t>
      </w:r>
    </w:p>
    <w:p>
      <w:pPr>
        <w:pStyle w:val="10"/>
        <w:keepNext w:val="0"/>
        <w:keepLines w:val="0"/>
        <w:pageBreakBefore w:val="0"/>
        <w:kinsoku/>
        <w:wordWrap/>
        <w:overflowPunct/>
        <w:topLinePunct w:val="0"/>
        <w:autoSpaceDE/>
        <w:autoSpaceDN/>
        <w:bidi w:val="0"/>
        <w:snapToGrid/>
        <w:spacing w:before="0" w:beforeAutospacing="0" w:after="0" w:afterAutospacing="0" w:line="480" w:lineRule="exact"/>
        <w:jc w:val="both"/>
        <w:textAlignment w:val="auto"/>
        <w:rPr>
          <w:rFonts w:ascii="仿宋" w:hAnsi="仿宋" w:eastAsia="仿宋" w:cs="仿宋"/>
          <w:b/>
          <w:color w:val="auto"/>
          <w:u w:val="single"/>
        </w:rPr>
      </w:pPr>
      <w:r>
        <w:rPr>
          <w:rFonts w:hint="eastAsia" w:ascii="仿宋" w:hAnsi="仿宋" w:eastAsia="仿宋" w:cs="仿宋"/>
          <w:b/>
          <w:color w:val="auto"/>
        </w:rPr>
        <w:t>承包人（乙方）：</w:t>
      </w:r>
      <w:r>
        <w:rPr>
          <w:rFonts w:hint="eastAsia" w:ascii="仿宋" w:hAnsi="仿宋" w:eastAsia="仿宋" w:cs="仿宋"/>
          <w:b/>
          <w:color w:val="auto"/>
          <w:u w:val="single"/>
        </w:rPr>
        <w:t xml:space="preserve">                                                      </w:t>
      </w:r>
    </w:p>
    <w:p>
      <w:pPr>
        <w:pStyle w:val="10"/>
        <w:keepNext w:val="0"/>
        <w:keepLines w:val="0"/>
        <w:pageBreakBefore w:val="0"/>
        <w:kinsoku/>
        <w:wordWrap/>
        <w:overflowPunct/>
        <w:topLinePunct w:val="0"/>
        <w:autoSpaceDE/>
        <w:autoSpaceDN/>
        <w:bidi w:val="0"/>
        <w:snapToGrid/>
        <w:spacing w:before="0" w:beforeAutospacing="0" w:after="0" w:afterAutospacing="0" w:line="480" w:lineRule="exact"/>
        <w:jc w:val="both"/>
        <w:textAlignment w:val="auto"/>
        <w:rPr>
          <w:rFonts w:ascii="仿宋" w:hAnsi="仿宋" w:eastAsia="仿宋" w:cs="仿宋"/>
          <w:b/>
          <w:color w:val="auto"/>
        </w:rPr>
      </w:pPr>
      <w:r>
        <w:rPr>
          <w:rFonts w:hint="eastAsia" w:ascii="仿宋" w:hAnsi="仿宋" w:eastAsia="仿宋" w:cs="仿宋"/>
          <w:b/>
          <w:color w:val="auto"/>
        </w:rPr>
        <w:t>注册地址：</w:t>
      </w:r>
      <w:r>
        <w:rPr>
          <w:rFonts w:hint="eastAsia" w:ascii="仿宋" w:hAnsi="仿宋" w:eastAsia="仿宋" w:cs="仿宋"/>
          <w:b/>
          <w:color w:val="auto"/>
          <w:u w:val="single"/>
        </w:rPr>
        <w:t xml:space="preserve">                                                           </w:t>
      </w:r>
    </w:p>
    <w:p>
      <w:pPr>
        <w:pStyle w:val="10"/>
        <w:keepNext w:val="0"/>
        <w:keepLines w:val="0"/>
        <w:pageBreakBefore w:val="0"/>
        <w:kinsoku/>
        <w:wordWrap/>
        <w:overflowPunct/>
        <w:topLinePunct w:val="0"/>
        <w:autoSpaceDE/>
        <w:autoSpaceDN/>
        <w:bidi w:val="0"/>
        <w:snapToGrid/>
        <w:spacing w:before="0" w:beforeAutospacing="0" w:after="0" w:afterAutospacing="0" w:line="480" w:lineRule="exact"/>
        <w:jc w:val="both"/>
        <w:textAlignment w:val="auto"/>
        <w:rPr>
          <w:rFonts w:ascii="仿宋" w:hAnsi="仿宋" w:eastAsia="仿宋" w:cs="仿宋"/>
          <w:b/>
          <w:color w:val="auto"/>
          <w:u w:val="single"/>
        </w:rPr>
      </w:pPr>
      <w:r>
        <w:rPr>
          <w:rFonts w:hint="eastAsia" w:ascii="仿宋" w:hAnsi="仿宋" w:eastAsia="仿宋" w:cs="仿宋"/>
          <w:b/>
          <w:color w:val="auto"/>
        </w:rPr>
        <w:t>法定代表人：</w:t>
      </w:r>
      <w:r>
        <w:rPr>
          <w:rFonts w:hint="eastAsia" w:ascii="仿宋" w:hAnsi="仿宋" w:eastAsia="仿宋" w:cs="仿宋"/>
          <w:b/>
          <w:color w:val="auto"/>
          <w:u w:val="single"/>
        </w:rPr>
        <w:t xml:space="preserve">                         </w:t>
      </w:r>
      <w:r>
        <w:rPr>
          <w:rFonts w:hint="eastAsia" w:ascii="仿宋" w:hAnsi="仿宋" w:eastAsia="仿宋" w:cs="仿宋"/>
          <w:b/>
          <w:color w:val="auto"/>
        </w:rPr>
        <w:t>；联系方式：</w:t>
      </w:r>
      <w:r>
        <w:rPr>
          <w:rFonts w:hint="eastAsia" w:ascii="仿宋" w:hAnsi="仿宋" w:eastAsia="仿宋" w:cs="仿宋"/>
          <w:b/>
          <w:color w:val="auto"/>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
          <w:color w:val="160B11"/>
          <w:sz w:val="24"/>
          <w:szCs w:val="24"/>
          <w:lang w:val="en-US" w:eastAsia="zh-CN"/>
        </w:rPr>
      </w:pPr>
      <w:r>
        <w:rPr>
          <w:rFonts w:hint="eastAsia" w:ascii="仿宋" w:hAnsi="仿宋" w:eastAsia="仿宋" w:cs="仿宋"/>
          <w:color w:val="160B11"/>
          <w:sz w:val="24"/>
          <w:szCs w:val="24"/>
        </w:rPr>
        <w:t>根据《中华人民共和国</w:t>
      </w:r>
      <w:r>
        <w:rPr>
          <w:rFonts w:hint="eastAsia" w:ascii="仿宋" w:hAnsi="仿宋" w:eastAsia="仿宋" w:cs="仿宋"/>
          <w:color w:val="160B11"/>
          <w:sz w:val="24"/>
          <w:szCs w:val="24"/>
          <w:lang w:val="en-US" w:eastAsia="zh-CN"/>
        </w:rPr>
        <w:t>民法典</w:t>
      </w:r>
      <w:r>
        <w:rPr>
          <w:rFonts w:hint="eastAsia" w:ascii="仿宋" w:hAnsi="仿宋" w:eastAsia="仿宋" w:cs="仿宋"/>
          <w:color w:val="160B11"/>
          <w:sz w:val="24"/>
          <w:szCs w:val="24"/>
        </w:rPr>
        <w:t>》及有关法律</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行政法规</w:t>
      </w:r>
      <w:r>
        <w:rPr>
          <w:rFonts w:hint="eastAsia" w:ascii="仿宋" w:hAnsi="仿宋" w:eastAsia="仿宋" w:cs="仿宋"/>
          <w:color w:val="160B11"/>
          <w:sz w:val="24"/>
          <w:szCs w:val="24"/>
        </w:rPr>
        <w:t>规定，为明确双方权利和义</w:t>
      </w:r>
      <w:r>
        <w:rPr>
          <w:rFonts w:hint="eastAsia" w:ascii="仿宋" w:hAnsi="仿宋" w:eastAsia="仿宋" w:cs="仿宋"/>
          <w:color w:val="160B11"/>
          <w:sz w:val="24"/>
          <w:szCs w:val="24"/>
          <w:lang w:eastAsia="zh-CN"/>
        </w:rPr>
        <w:t>务，遵循平等、自愿、公平、诚信原则，甲乙双方就</w:t>
      </w:r>
      <w:r>
        <w:rPr>
          <w:rFonts w:hint="eastAsia" w:ascii="仿宋" w:hAnsi="仿宋" w:eastAsia="仿宋" w:cs="仿宋"/>
          <w:color w:val="160B11"/>
          <w:sz w:val="24"/>
          <w:szCs w:val="24"/>
          <w:u w:val="single"/>
          <w:lang w:eastAsia="zh-CN"/>
        </w:rPr>
        <w:t>“公园里学府二期”</w:t>
      </w:r>
      <w:r>
        <w:rPr>
          <w:rFonts w:hint="eastAsia" w:ascii="仿宋" w:hAnsi="仿宋" w:eastAsia="仿宋" w:cs="仿宋"/>
          <w:color w:val="160B11"/>
          <w:sz w:val="24"/>
          <w:szCs w:val="24"/>
          <w:u w:val="none"/>
          <w:lang w:eastAsia="zh-CN"/>
        </w:rPr>
        <w:t>项目</w:t>
      </w:r>
      <w:r>
        <w:rPr>
          <w:rFonts w:hint="eastAsia" w:ascii="仿宋" w:hAnsi="仿宋" w:eastAsia="仿宋" w:cs="仿宋"/>
          <w:color w:val="160B11"/>
          <w:sz w:val="24"/>
          <w:szCs w:val="24"/>
          <w:u w:val="single"/>
          <w:lang w:eastAsia="zh-CN"/>
        </w:rPr>
        <w:t>“防火门制作安装”</w:t>
      </w:r>
      <w:r>
        <w:rPr>
          <w:rFonts w:hint="eastAsia" w:ascii="仿宋" w:hAnsi="仿宋" w:eastAsia="仿宋" w:cs="仿宋"/>
          <w:color w:val="160B11"/>
          <w:sz w:val="24"/>
          <w:szCs w:val="24"/>
          <w:u w:val="none"/>
          <w:lang w:eastAsia="zh-CN"/>
        </w:rPr>
        <w:t>工程</w:t>
      </w:r>
      <w:r>
        <w:rPr>
          <w:rFonts w:hint="eastAsia" w:ascii="仿宋" w:hAnsi="仿宋" w:eastAsia="仿宋" w:cs="仿宋"/>
          <w:color w:val="160B11"/>
          <w:sz w:val="24"/>
          <w:szCs w:val="24"/>
          <w:lang w:eastAsia="zh-CN"/>
        </w:rPr>
        <w:t>事宜协商一致，订立本合同。</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color w:val="160B11"/>
          <w:sz w:val="24"/>
          <w:szCs w:val="24"/>
          <w:lang w:val="en-US" w:eastAsia="zh-CN"/>
        </w:rPr>
      </w:pPr>
      <w:r>
        <w:rPr>
          <w:rFonts w:hint="eastAsia" w:ascii="仿宋" w:hAnsi="仿宋" w:eastAsia="仿宋" w:cs="仿宋"/>
          <w:b/>
          <w:color w:val="160B11"/>
          <w:sz w:val="24"/>
          <w:szCs w:val="24"/>
          <w:lang w:val="en-US" w:eastAsia="zh-CN"/>
        </w:rPr>
        <w:t>一、工程概况</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1.1</w:t>
      </w:r>
      <w:r>
        <w:rPr>
          <w:rFonts w:hint="eastAsia" w:ascii="仿宋" w:hAnsi="仿宋" w:eastAsia="仿宋" w:cs="仿宋"/>
          <w:color w:val="160B11"/>
          <w:sz w:val="24"/>
          <w:szCs w:val="24"/>
        </w:rPr>
        <w:t>工程名称</w:t>
      </w:r>
      <w:r>
        <w:rPr>
          <w:rFonts w:hint="eastAsia" w:ascii="仿宋" w:hAnsi="仿宋" w:eastAsia="仿宋" w:cs="仿宋"/>
          <w:color w:val="160B11"/>
          <w:sz w:val="24"/>
          <w:szCs w:val="24"/>
          <w:u w:val="none"/>
          <w:lang w:eastAsia="zh-CN"/>
        </w:rPr>
        <w:t>：</w:t>
      </w:r>
      <w:r>
        <w:rPr>
          <w:rFonts w:hint="eastAsia" w:ascii="仿宋" w:hAnsi="仿宋" w:eastAsia="仿宋" w:cs="仿宋"/>
          <w:color w:val="160B11"/>
          <w:sz w:val="24"/>
          <w:szCs w:val="24"/>
          <w:u w:val="single"/>
          <w:lang w:eastAsia="zh-CN"/>
        </w:rPr>
        <w:t>“公园里学府二期”</w:t>
      </w:r>
      <w:r>
        <w:rPr>
          <w:rFonts w:hint="eastAsia" w:ascii="仿宋" w:hAnsi="仿宋" w:eastAsia="仿宋" w:cs="仿宋"/>
          <w:color w:val="160B11"/>
          <w:sz w:val="24"/>
          <w:szCs w:val="24"/>
          <w:u w:val="none"/>
          <w:lang w:eastAsia="zh-CN"/>
        </w:rPr>
        <w:t>项目</w:t>
      </w:r>
      <w:r>
        <w:rPr>
          <w:rFonts w:hint="eastAsia" w:ascii="仿宋" w:hAnsi="仿宋" w:eastAsia="仿宋" w:cs="仿宋"/>
          <w:color w:val="160B11"/>
          <w:sz w:val="24"/>
          <w:szCs w:val="24"/>
          <w:u w:val="single"/>
          <w:lang w:eastAsia="zh-CN"/>
        </w:rPr>
        <w:t>“防火门制作安装”工程</w:t>
      </w:r>
      <w:r>
        <w:rPr>
          <w:rFonts w:hint="eastAsia" w:ascii="仿宋" w:hAnsi="仿宋" w:eastAsia="仿宋" w:cs="仿宋"/>
          <w:color w:val="160B11"/>
          <w:sz w:val="24"/>
          <w:szCs w:val="24"/>
        </w:rPr>
        <w:t>（以下简称本工程）。</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u w:val="single"/>
          <w:lang w:val="en-US" w:eastAsia="zh-CN"/>
        </w:rPr>
      </w:pPr>
      <w:r>
        <w:rPr>
          <w:rFonts w:hint="eastAsia" w:ascii="仿宋" w:hAnsi="仿宋" w:eastAsia="仿宋" w:cs="仿宋"/>
          <w:color w:val="160B11"/>
          <w:sz w:val="24"/>
          <w:szCs w:val="24"/>
          <w:lang w:val="en-US" w:eastAsia="zh-CN"/>
        </w:rPr>
        <w:t>1.2</w:t>
      </w:r>
      <w:r>
        <w:rPr>
          <w:rFonts w:hint="eastAsia" w:ascii="仿宋" w:hAnsi="仿宋" w:eastAsia="仿宋" w:cs="仿宋"/>
          <w:color w:val="160B11"/>
          <w:sz w:val="24"/>
          <w:szCs w:val="24"/>
        </w:rPr>
        <w:t>工程地址：</w:t>
      </w:r>
      <w:r>
        <w:rPr>
          <w:rFonts w:hint="eastAsia" w:ascii="仿宋" w:hAnsi="仿宋" w:eastAsia="仿宋" w:cs="仿宋"/>
          <w:kern w:val="0"/>
          <w:sz w:val="24"/>
          <w:szCs w:val="24"/>
          <w:u w:val="single"/>
          <w:lang w:val="en-US" w:eastAsia="zh-CN" w:bidi="ar-SA"/>
        </w:rPr>
        <w:t>赤壁市蒲圻大道南侧，黄盖路北侧</w:t>
      </w:r>
      <w:r>
        <w:rPr>
          <w:rFonts w:hint="eastAsia" w:ascii="仿宋" w:hAnsi="仿宋" w:eastAsia="仿宋" w:cs="仿宋"/>
          <w:color w:val="160B11"/>
          <w:sz w:val="24"/>
          <w:szCs w:val="24"/>
          <w:u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b w:val="0"/>
          <w:bCs w:val="0"/>
          <w:kern w:val="0"/>
          <w:sz w:val="24"/>
          <w:highlight w:val="none"/>
          <w:u w:val="single"/>
          <w:lang w:val="en-US" w:eastAsia="zh-CN"/>
        </w:rPr>
      </w:pPr>
      <w:r>
        <w:rPr>
          <w:rFonts w:hint="eastAsia" w:ascii="仿宋" w:hAnsi="仿宋" w:eastAsia="仿宋" w:cs="仿宋"/>
          <w:color w:val="160B11"/>
          <w:sz w:val="24"/>
        </w:rPr>
        <w:t>1.3工程范围</w:t>
      </w:r>
      <w:r>
        <w:rPr>
          <w:rFonts w:hint="eastAsia" w:ascii="仿宋" w:hAnsi="仿宋" w:eastAsia="仿宋" w:cs="仿宋"/>
          <w:color w:val="160B11"/>
          <w:sz w:val="24"/>
          <w:lang w:eastAsia="zh-CN"/>
        </w:rPr>
        <w:t>：</w:t>
      </w:r>
      <w:r>
        <w:rPr>
          <w:rFonts w:hint="eastAsia" w:ascii="仿宋" w:hAnsi="仿宋" w:eastAsia="仿宋" w:cs="仿宋"/>
          <w:color w:val="160B11"/>
          <w:sz w:val="24"/>
          <w:lang w:val="en-US" w:eastAsia="zh-CN"/>
        </w:rPr>
        <w:t>①</w:t>
      </w:r>
      <w:r>
        <w:rPr>
          <w:rFonts w:hint="eastAsia" w:ascii="仿宋" w:hAnsi="仿宋" w:eastAsia="仿宋" w:cs="仿宋"/>
          <w:sz w:val="24"/>
          <w:szCs w:val="24"/>
          <w:u w:val="single"/>
          <w:lang w:eastAsia="zh-CN"/>
        </w:rPr>
        <w:t>施工图纸</w:t>
      </w:r>
      <w:r>
        <w:rPr>
          <w:rFonts w:hint="eastAsia" w:ascii="仿宋" w:hAnsi="仿宋" w:eastAsia="仿宋" w:cs="仿宋"/>
          <w:sz w:val="24"/>
          <w:szCs w:val="24"/>
          <w:u w:val="single"/>
          <w:lang w:val="en-US" w:eastAsia="zh-CN"/>
        </w:rPr>
        <w:t>范围</w:t>
      </w:r>
      <w:r>
        <w:rPr>
          <w:rFonts w:hint="eastAsia" w:ascii="仿宋" w:hAnsi="仿宋" w:eastAsia="仿宋" w:cs="仿宋"/>
          <w:sz w:val="24"/>
          <w:szCs w:val="24"/>
          <w:u w:val="single"/>
          <w:lang w:eastAsia="zh-CN"/>
        </w:rPr>
        <w:t>内所有</w:t>
      </w:r>
      <w:r>
        <w:rPr>
          <w:rFonts w:hint="eastAsia" w:ascii="仿宋" w:hAnsi="仿宋" w:eastAsia="仿宋" w:cs="仿宋"/>
          <w:sz w:val="24"/>
          <w:szCs w:val="24"/>
          <w:u w:val="single"/>
          <w:lang w:val="en-US" w:eastAsia="zh-CN"/>
        </w:rPr>
        <w:t>防火门制作安装及售后内容及所有安全文明措施；②有关变更通知所增加的内容；</w:t>
      </w:r>
      <w:r>
        <w:rPr>
          <w:rFonts w:hint="eastAsia" w:ascii="仿宋" w:hAnsi="仿宋" w:eastAsia="仿宋" w:cs="仿宋"/>
          <w:b w:val="0"/>
          <w:bCs w:val="0"/>
          <w:kern w:val="0"/>
          <w:sz w:val="24"/>
          <w:highlight w:val="none"/>
          <w:u w:val="single"/>
          <w:lang w:val="en-US" w:eastAsia="zh-CN"/>
        </w:rPr>
        <w:t>③负责施工过程中所涉及到的所有安全文明措施（含现场清扫）；</w:t>
      </w:r>
      <w:r>
        <w:rPr>
          <w:rFonts w:hint="eastAsia" w:ascii="仿宋" w:hAnsi="仿宋" w:eastAsia="仿宋" w:cs="仿宋"/>
          <w:b w:val="0"/>
          <w:bCs w:val="0"/>
          <w:sz w:val="24"/>
          <w:szCs w:val="24"/>
          <w:highlight w:val="none"/>
          <w:u w:val="single"/>
          <w:lang w:val="en-US" w:eastAsia="zh-CN"/>
        </w:rPr>
        <w:t>④现场施工用电、用水由发包人承担，因乙方自身办公、住宿等原因产生的水电费均由乙方承担（包括但不限于：管理人员住宿、板房办公等，乙方需在进场前自行安装水电表）；</w:t>
      </w:r>
      <w:r>
        <w:rPr>
          <w:rFonts w:hint="eastAsia" w:ascii="仿宋" w:hAnsi="仿宋" w:eastAsia="仿宋" w:cs="仿宋"/>
          <w:b w:val="0"/>
          <w:bCs w:val="0"/>
          <w:kern w:val="0"/>
          <w:sz w:val="24"/>
          <w:szCs w:val="24"/>
          <w:highlight w:val="none"/>
          <w:u w:val="single"/>
          <w:lang w:val="en-US" w:eastAsia="zh-CN"/>
        </w:rPr>
        <w:t>⑤乙方负责支付承包范围内的项目创优费、专家论证费、成品保护费、各阶段验收费、迎检费、杂工费等，且因本项目产生的相关费用，甲方有权要求各班组进行合理分摊；</w:t>
      </w:r>
      <w:r>
        <w:rPr>
          <w:rFonts w:hint="eastAsia" w:ascii="仿宋" w:hAnsi="仿宋" w:eastAsia="仿宋" w:cs="仿宋"/>
          <w:b w:val="0"/>
          <w:bCs w:val="0"/>
          <w:sz w:val="24"/>
          <w:highlight w:val="none"/>
          <w:u w:val="single"/>
          <w:lang w:val="en-US" w:eastAsia="zh-CN"/>
        </w:rPr>
        <w:t>⑥施工现场禁止留宿，禁止煮饭，禁止重大安全隐患行为的出现；</w:t>
      </w:r>
      <w:r>
        <w:rPr>
          <w:rFonts w:hint="eastAsia" w:ascii="仿宋" w:hAnsi="仿宋" w:eastAsia="仿宋" w:cs="仿宋"/>
          <w:b w:val="0"/>
          <w:bCs w:val="0"/>
          <w:kern w:val="0"/>
          <w:sz w:val="24"/>
          <w:highlight w:val="none"/>
          <w:u w:val="single"/>
          <w:lang w:val="en-US" w:eastAsia="zh-CN"/>
        </w:rPr>
        <w:t xml:space="preserve">⑦发包人有权根据承包人现场施工质量、进度、安全、现场文明施工等情况随时调整承包人的承包范围，且承包人应全力配合，需要承包人退场的，发包人无条件配合，且承包人不得提出任何索赔要求。⑧因外部因素或甲方原因，形成项目停工、停建、减少工程量等情况，甲方按乙方已完成合格工程量70%进行结算，乙方不得向甲方提出其他任何索赔。⑨因承包人自身原因造成项目不能验收，达不到业主方要求的，发包人不支付工程款，所有损失都由承包人自行承担。  </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b/>
          <w:bCs/>
          <w:color w:val="FF0000"/>
          <w:kern w:val="0"/>
          <w:sz w:val="24"/>
          <w:szCs w:val="24"/>
          <w:highlight w:val="none"/>
          <w:u w:val="single"/>
          <w:lang w:val="en-US" w:eastAsia="zh-CN"/>
        </w:rPr>
      </w:pPr>
      <w:r>
        <w:rPr>
          <w:rFonts w:hint="eastAsia" w:ascii="仿宋" w:hAnsi="仿宋" w:eastAsia="仿宋" w:cs="仿宋"/>
          <w:b w:val="0"/>
          <w:bCs w:val="0"/>
          <w:kern w:val="0"/>
          <w:sz w:val="24"/>
          <w:highlight w:val="none"/>
          <w:u w:val="none"/>
          <w:lang w:val="en-US" w:eastAsia="zh-CN"/>
        </w:rPr>
        <w:t>1.4工程内容：</w:t>
      </w:r>
      <w:r>
        <w:rPr>
          <w:rFonts w:hint="eastAsia" w:ascii="仿宋" w:hAnsi="仿宋" w:eastAsia="仿宋" w:cs="仿宋"/>
          <w:b/>
          <w:bCs/>
          <w:color w:val="FF0000"/>
          <w:kern w:val="0"/>
          <w:sz w:val="24"/>
          <w:highlight w:val="none"/>
          <w:u w:val="single"/>
          <w:lang w:val="en-US" w:eastAsia="zh-CN"/>
        </w:rPr>
        <w:t>1、按图纸设计要求提供样品、按图纸要求及规范施工。2、钢制防火门：门框板材1.2cm，面板0.8cm，门扇厚度5cm。3、钢木面漆防火门：门框板材1.2cm，门扇免漆厚度5cm。4、五金配件：上等标准。5、包制作、包安装、包运输、包灌浆、包保护、包资料、包税费、包验收、包售后。6、材料进场前必须取得甲方书面材料确认单，方可进场施工，未按要求落实的，所产生的一切损失均由乙方自行承担。</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firstLine="480" w:firstLineChars="200"/>
        <w:textAlignment w:val="auto"/>
        <w:rPr>
          <w:rFonts w:hint="eastAsia"/>
          <w:highlight w:val="none"/>
          <w:lang w:val="en-US" w:eastAsia="zh-CN"/>
        </w:rPr>
      </w:pPr>
      <w:r>
        <w:rPr>
          <w:rFonts w:hint="eastAsia" w:ascii="仿宋" w:hAnsi="仿宋" w:eastAsia="仿宋" w:cs="仿宋"/>
          <w:color w:val="160B11"/>
          <w:sz w:val="24"/>
          <w:szCs w:val="24"/>
          <w:highlight w:val="none"/>
          <w:lang w:val="en-US" w:eastAsia="zh-CN"/>
        </w:rPr>
        <w:t>1.5</w:t>
      </w:r>
      <w:r>
        <w:rPr>
          <w:rFonts w:hint="eastAsia" w:ascii="仿宋" w:hAnsi="仿宋" w:eastAsia="仿宋" w:cs="仿宋"/>
          <w:color w:val="160B11"/>
          <w:sz w:val="24"/>
          <w:szCs w:val="24"/>
          <w:highlight w:val="none"/>
        </w:rPr>
        <w:t>工程</w:t>
      </w:r>
      <w:r>
        <w:rPr>
          <w:rFonts w:hint="eastAsia" w:ascii="仿宋" w:hAnsi="仿宋" w:eastAsia="仿宋" w:cs="仿宋"/>
          <w:color w:val="160B11"/>
          <w:sz w:val="24"/>
          <w:szCs w:val="24"/>
          <w:highlight w:val="none"/>
          <w:lang w:val="en-US" w:eastAsia="zh-CN"/>
        </w:rPr>
        <w:t>量</w:t>
      </w:r>
      <w:r>
        <w:rPr>
          <w:rFonts w:hint="eastAsia" w:ascii="仿宋" w:hAnsi="仿宋" w:eastAsia="仿宋" w:cs="仿宋"/>
          <w:color w:val="160B11"/>
          <w:sz w:val="24"/>
          <w:szCs w:val="24"/>
          <w:highlight w:val="none"/>
        </w:rPr>
        <w:t>：</w:t>
      </w:r>
      <w:r>
        <w:rPr>
          <w:rFonts w:hint="eastAsia" w:ascii="仿宋" w:hAnsi="仿宋" w:eastAsia="仿宋" w:cs="仿宋"/>
          <w:color w:val="auto"/>
          <w:sz w:val="24"/>
          <w:szCs w:val="24"/>
          <w:highlight w:val="none"/>
          <w:lang w:val="en-US" w:eastAsia="zh-CN"/>
        </w:rPr>
        <w:t>①</w:t>
      </w:r>
      <w:r>
        <w:rPr>
          <w:rFonts w:hint="eastAsia" w:ascii="仿宋" w:hAnsi="仿宋" w:eastAsia="仿宋" w:cs="仿宋"/>
          <w:color w:val="auto"/>
          <w:sz w:val="24"/>
          <w:szCs w:val="24"/>
          <w:highlight w:val="none"/>
          <w:u w:val="single"/>
        </w:rPr>
        <w:t>工程量按照实际洞口尺寸大小测量为准计算单价</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kern w:val="0"/>
          <w:sz w:val="24"/>
          <w:highlight w:val="none"/>
          <w:u w:val="single"/>
          <w:lang w:val="en-US" w:eastAsia="zh-CN"/>
        </w:rPr>
        <w:t>②</w:t>
      </w:r>
      <w:r>
        <w:rPr>
          <w:rFonts w:hint="eastAsia" w:ascii="仿宋" w:hAnsi="仿宋" w:eastAsia="仿宋" w:cs="仿宋"/>
          <w:color w:val="auto"/>
          <w:sz w:val="24"/>
          <w:highlight w:val="none"/>
          <w:u w:val="single"/>
          <w:lang w:val="en-US" w:eastAsia="zh-CN"/>
        </w:rPr>
        <w:t>以图纸、现场实际完成工程量为结算依据；</w:t>
      </w:r>
      <w:r>
        <w:rPr>
          <w:rFonts w:hint="eastAsia" w:ascii="仿宋" w:hAnsi="仿宋" w:eastAsia="仿宋" w:cs="仿宋"/>
          <w:color w:val="auto"/>
          <w:kern w:val="0"/>
          <w:sz w:val="24"/>
          <w:highlight w:val="none"/>
          <w:u w:val="single"/>
          <w:lang w:val="en-US" w:eastAsia="zh-CN"/>
        </w:rPr>
        <w:t>③</w:t>
      </w:r>
      <w:r>
        <w:rPr>
          <w:rFonts w:hint="eastAsia" w:ascii="仿宋" w:hAnsi="仿宋" w:eastAsia="仿宋" w:cs="仿宋"/>
          <w:color w:val="auto"/>
          <w:sz w:val="24"/>
          <w:highlight w:val="none"/>
          <w:u w:val="single"/>
        </w:rPr>
        <w:t>图纸有其他变更，以甲方</w:t>
      </w:r>
      <w:r>
        <w:rPr>
          <w:rFonts w:hint="eastAsia" w:ascii="仿宋" w:hAnsi="仿宋" w:eastAsia="仿宋" w:cs="仿宋"/>
          <w:color w:val="auto"/>
          <w:sz w:val="24"/>
          <w:highlight w:val="none"/>
          <w:u w:val="single"/>
          <w:lang w:val="en-US" w:eastAsia="zh-CN"/>
        </w:rPr>
        <w:t>及</w:t>
      </w:r>
      <w:r>
        <w:rPr>
          <w:rFonts w:hint="eastAsia" w:ascii="仿宋" w:hAnsi="仿宋" w:eastAsia="仿宋" w:cs="仿宋"/>
          <w:color w:val="auto"/>
          <w:sz w:val="24"/>
          <w:highlight w:val="none"/>
          <w:u w:val="single"/>
        </w:rPr>
        <w:t>业主认可的签证为准。④合同范围内未施工内容，按市场价计算扣减合同总金额。</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二、承包方式</w:t>
      </w:r>
    </w:p>
    <w:p>
      <w:pPr>
        <w:pStyle w:val="4"/>
        <w:keepNext w:val="0"/>
        <w:keepLines w:val="0"/>
        <w:pageBreakBefore w:val="0"/>
        <w:kinsoku/>
        <w:wordWrap/>
        <w:overflowPunct/>
        <w:topLinePunct w:val="0"/>
        <w:autoSpaceDE/>
        <w:autoSpaceDN/>
        <w:bidi w:val="0"/>
        <w:adjustRightInd w:val="0"/>
        <w:snapToGrid/>
        <w:spacing w:after="0" w:line="480" w:lineRule="exact"/>
        <w:ind w:firstLine="480" w:firstLineChars="200"/>
        <w:textAlignment w:val="auto"/>
        <w:rPr>
          <w:rFonts w:hint="default" w:ascii="仿宋" w:hAnsi="仿宋" w:eastAsia="仿宋" w:cs="仿宋"/>
          <w:sz w:val="24"/>
          <w:u w:val="single"/>
          <w:lang w:val="en-US" w:eastAsia="zh-CN"/>
        </w:rPr>
      </w:pPr>
      <w:r>
        <w:rPr>
          <w:rFonts w:hint="eastAsia" w:ascii="仿宋" w:hAnsi="仿宋" w:eastAsia="仿宋" w:cs="仿宋"/>
          <w:sz w:val="24"/>
          <w:szCs w:val="24"/>
          <w:u w:val="none"/>
          <w:lang w:val="en-US" w:eastAsia="zh-CN"/>
        </w:rPr>
        <w:t>2.1</w:t>
      </w:r>
      <w:r>
        <w:rPr>
          <w:rFonts w:hint="eastAsia" w:ascii="仿宋" w:hAnsi="仿宋" w:eastAsia="仿宋" w:cs="仿宋"/>
          <w:sz w:val="24"/>
          <w:u w:val="single"/>
        </w:rPr>
        <w:t>以固定含税综合</w:t>
      </w:r>
      <w:r>
        <w:rPr>
          <w:rFonts w:hint="eastAsia" w:ascii="仿宋" w:hAnsi="仿宋" w:eastAsia="仿宋" w:cs="仿宋"/>
          <w:sz w:val="24"/>
          <w:u w:val="single"/>
          <w:lang w:val="en-US" w:eastAsia="zh-CN"/>
        </w:rPr>
        <w:t>单</w:t>
      </w:r>
      <w:r>
        <w:rPr>
          <w:rFonts w:hint="eastAsia" w:ascii="仿宋" w:hAnsi="仿宋" w:eastAsia="仿宋" w:cs="仿宋"/>
          <w:sz w:val="24"/>
          <w:u w:val="single"/>
        </w:rPr>
        <w:t>价包干</w:t>
      </w:r>
      <w:r>
        <w:rPr>
          <w:rFonts w:hint="eastAsia" w:ascii="仿宋" w:hAnsi="仿宋" w:eastAsia="仿宋" w:cs="仿宋"/>
          <w:sz w:val="24"/>
          <w:u w:val="single"/>
          <w:lang w:eastAsia="zh-CN"/>
        </w:rPr>
        <w:t>，</w:t>
      </w:r>
      <w:r>
        <w:rPr>
          <w:rFonts w:hint="eastAsia" w:ascii="仿宋" w:hAnsi="仿宋" w:eastAsia="仿宋" w:cs="仿宋"/>
          <w:sz w:val="24"/>
          <w:u w:val="single"/>
          <w:lang w:val="en-US" w:eastAsia="zh-CN"/>
        </w:rPr>
        <w:t>后期不作任何调整。如有漏项由报价人自行承担。如因发包人原因增加项目的，甲乙双方协商单独计费。</w:t>
      </w:r>
    </w:p>
    <w:p>
      <w:pPr>
        <w:pStyle w:val="4"/>
        <w:keepNext w:val="0"/>
        <w:keepLines w:val="0"/>
        <w:pageBreakBefore w:val="0"/>
        <w:widowControl w:val="0"/>
        <w:kinsoku/>
        <w:wordWrap/>
        <w:overflowPunct/>
        <w:topLinePunct w:val="0"/>
        <w:autoSpaceDE/>
        <w:autoSpaceDN/>
        <w:bidi w:val="0"/>
        <w:snapToGrid/>
        <w:spacing w:after="0" w:line="480" w:lineRule="exact"/>
        <w:ind w:firstLine="480" w:firstLineChars="200"/>
        <w:textAlignment w:val="auto"/>
        <w:rPr>
          <w:rFonts w:hint="eastAsia" w:ascii="仿宋" w:hAnsi="仿宋" w:eastAsia="仿宋" w:cs="仿宋"/>
          <w:sz w:val="24"/>
          <w:szCs w:val="24"/>
          <w:u w:val="none"/>
          <w:lang w:val="en-US" w:eastAsia="zh-CN"/>
        </w:rPr>
      </w:pPr>
      <w:r>
        <w:rPr>
          <w:rFonts w:hint="eastAsia" w:ascii="仿宋" w:hAnsi="仿宋" w:eastAsia="仿宋" w:cs="仿宋"/>
          <w:sz w:val="24"/>
        </w:rPr>
        <w:t>2.2</w:t>
      </w:r>
      <w:r>
        <w:rPr>
          <w:rFonts w:hint="eastAsia" w:ascii="仿宋" w:hAnsi="仿宋" w:eastAsia="仿宋" w:cs="仿宋"/>
          <w:kern w:val="0"/>
          <w:sz w:val="24"/>
          <w:szCs w:val="24"/>
          <w:u w:val="single"/>
          <w:lang w:val="en-US" w:eastAsia="zh-CN" w:bidi="ar-SA"/>
        </w:rPr>
        <w:t xml:space="preserve">包质量、包安全、包工期、包文明施工、包人工、包主材、包辅材、包机械设备、包验收、包清扫、包税金、包资料等内容。 </w:t>
      </w:r>
      <w:r>
        <w:rPr>
          <w:rFonts w:hint="eastAsia" w:ascii="仿宋" w:hAnsi="仿宋" w:eastAsia="仿宋" w:cs="仿宋"/>
          <w:sz w:val="24"/>
          <w:szCs w:val="24"/>
          <w:u w:val="none"/>
          <w:lang w:val="en-US" w:eastAsia="zh-CN"/>
        </w:rPr>
        <w:t xml:space="preserve"> </w:t>
      </w:r>
    </w:p>
    <w:p>
      <w:pPr>
        <w:pStyle w:val="4"/>
        <w:keepNext w:val="0"/>
        <w:keepLines w:val="0"/>
        <w:pageBreakBefore w:val="0"/>
        <w:widowControl w:val="0"/>
        <w:kinsoku/>
        <w:wordWrap/>
        <w:overflowPunct/>
        <w:topLinePunct w:val="0"/>
        <w:autoSpaceDE/>
        <w:autoSpaceDN/>
        <w:bidi w:val="0"/>
        <w:snapToGrid/>
        <w:spacing w:after="0" w:line="48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u w:val="none"/>
          <w:lang w:val="en-US" w:eastAsia="zh-CN"/>
        </w:rPr>
        <w:t>2.3</w:t>
      </w:r>
      <w:r>
        <w:rPr>
          <w:rFonts w:hint="eastAsia" w:ascii="仿宋" w:hAnsi="仿宋" w:eastAsia="仿宋" w:cs="仿宋"/>
          <w:sz w:val="24"/>
          <w:szCs w:val="24"/>
          <w:u w:val="single"/>
          <w:lang w:val="en-US" w:eastAsia="zh-CN"/>
        </w:rPr>
        <w:t>根据业主要求及图纸要求采购材料，所有材料进场前必须提供样品，经业主单位书面认可后，才能批量采购、施工。</w:t>
      </w:r>
    </w:p>
    <w:p>
      <w:pPr>
        <w:pStyle w:val="4"/>
        <w:keepNext w:val="0"/>
        <w:keepLines w:val="0"/>
        <w:pageBreakBefore w:val="0"/>
        <w:widowControl w:val="0"/>
        <w:kinsoku/>
        <w:wordWrap/>
        <w:overflowPunct/>
        <w:topLinePunct w:val="0"/>
        <w:autoSpaceDE/>
        <w:autoSpaceDN/>
        <w:bidi w:val="0"/>
        <w:snapToGrid/>
        <w:spacing w:after="0" w:line="480" w:lineRule="exact"/>
        <w:ind w:firstLine="480" w:firstLineChars="200"/>
        <w:textAlignment w:val="auto"/>
        <w:rPr>
          <w:rFonts w:hint="eastAsia"/>
          <w:lang w:val="en-US" w:eastAsia="zh-CN"/>
        </w:rPr>
      </w:pPr>
      <w:r>
        <w:rPr>
          <w:rFonts w:hint="eastAsia" w:ascii="仿宋" w:hAnsi="仿宋" w:eastAsia="仿宋" w:cs="仿宋"/>
          <w:sz w:val="24"/>
          <w:szCs w:val="24"/>
          <w:u w:val="none"/>
          <w:lang w:val="en-US" w:eastAsia="zh-CN"/>
        </w:rPr>
        <w:t xml:space="preserve"> 2.4人员要求：</w:t>
      </w:r>
      <w:r>
        <w:rPr>
          <w:rFonts w:hint="eastAsia" w:ascii="仿宋" w:hAnsi="仿宋" w:eastAsia="仿宋" w:cs="仿宋"/>
          <w:sz w:val="24"/>
          <w:szCs w:val="24"/>
          <w:u w:val="single"/>
          <w:lang w:val="en-US" w:eastAsia="zh-CN"/>
        </w:rPr>
        <w:t>现场管理人员要求：现场负责人1名、技术负责人1名、专职安全员1名、杂工1名；施工人员要求：满足项目进度要求，每天及时向</w:t>
      </w:r>
      <w:bookmarkStart w:id="7" w:name="_GoBack"/>
      <w:bookmarkEnd w:id="7"/>
      <w:r>
        <w:rPr>
          <w:rFonts w:hint="eastAsia" w:ascii="仿宋" w:hAnsi="仿宋" w:eastAsia="仿宋" w:cs="仿宋"/>
          <w:sz w:val="24"/>
          <w:szCs w:val="24"/>
          <w:u w:val="single"/>
          <w:lang w:val="en-US" w:eastAsia="zh-CN"/>
        </w:rPr>
        <w:t>项目部报送施工人员名单。</w:t>
      </w: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highlight w:val="yellow"/>
          <w:u w:val="single"/>
          <w:lang w:val="en-US" w:eastAsia="zh-CN"/>
        </w:rPr>
        <w:t>本项目应配备1名专职安全员，每月在岗天数不少于 26 天(以项目部门禁系统数据记录为依据)，因特殊情况需要离岗必须事先征得项目部负责人的同意后方可离岗。劳务专职安全员的主要管理工作为积极贯彻执行公司和项目部关于安全生产的有关要求与规定，包括但不限于组织早班会教育、日常巡检、专项巡查、关键施工部位旁站、人员进场前花名册提交、作业前三级教育、安全隐患整改消除、文明施工等工作。对于劳务专职安全员经项目部巡查发现有不履职的安全管理行为，项目部有权按具体每项工作或每处作业点扣除200元违约金；情况严重的经项目部负责人提交更换安全员报告后，公司有权指今更换或直接安排(费用从劳务进度款中扣除)。</w:t>
      </w:r>
      <w:r>
        <w:rPr>
          <w:rFonts w:hint="eastAsia" w:ascii="仿宋" w:hAnsi="仿宋" w:eastAsia="仿宋" w:cs="仿宋"/>
          <w:b w:val="0"/>
          <w:bCs w:val="0"/>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default"/>
          <w:lang w:val="en-US" w:eastAsia="zh-CN"/>
        </w:rPr>
      </w:pPr>
      <w:r>
        <w:rPr>
          <w:rFonts w:hint="eastAsia" w:ascii="仿宋" w:hAnsi="仿宋" w:eastAsia="仿宋" w:cs="仿宋"/>
          <w:b/>
          <w:bCs/>
          <w:sz w:val="24"/>
          <w:lang w:val="en-US" w:eastAsia="zh-CN"/>
        </w:rPr>
        <w:t>三、</w:t>
      </w:r>
      <w:r>
        <w:rPr>
          <w:rFonts w:hint="eastAsia" w:ascii="仿宋" w:hAnsi="仿宋" w:eastAsia="仿宋" w:cs="仿宋"/>
          <w:b/>
          <w:bCs/>
          <w:sz w:val="24"/>
        </w:rPr>
        <w:t>工作内容及技术要求</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b w:val="0"/>
          <w:bCs w:val="0"/>
          <w:kern w:val="0"/>
          <w:sz w:val="24"/>
          <w:szCs w:val="24"/>
          <w:u w:val="single"/>
          <w:lang w:val="en-US" w:eastAsia="zh-CN"/>
        </w:rPr>
      </w:pPr>
      <w:r>
        <w:rPr>
          <w:rFonts w:hint="eastAsia" w:ascii="仿宋" w:hAnsi="仿宋" w:eastAsia="仿宋" w:cs="仿宋"/>
          <w:b w:val="0"/>
          <w:bCs w:val="0"/>
          <w:kern w:val="0"/>
          <w:sz w:val="24"/>
          <w:szCs w:val="24"/>
          <w:u w:val="single"/>
          <w:lang w:val="en-US" w:eastAsia="zh-CN"/>
        </w:rPr>
        <w:t>3.1工作内容：按施工图及甲方要求施工，完成防火门施工内容。</w:t>
      </w:r>
    </w:p>
    <w:p>
      <w:pPr>
        <w:keepNext w:val="0"/>
        <w:keepLines w:val="0"/>
        <w:pageBreakBefore w:val="0"/>
        <w:kinsoku/>
        <w:wordWrap/>
        <w:overflowPunct/>
        <w:topLinePunct w:val="0"/>
        <w:autoSpaceDE/>
        <w:autoSpaceDN/>
        <w:bidi w:val="0"/>
        <w:snapToGrid/>
        <w:spacing w:line="480" w:lineRule="exact"/>
        <w:ind w:firstLine="482" w:firstLineChars="200"/>
        <w:textAlignment w:val="auto"/>
        <w:rPr>
          <w:rFonts w:hint="eastAsia" w:ascii="仿宋" w:hAnsi="仿宋" w:eastAsia="仿宋" w:cs="仿宋"/>
          <w:b/>
          <w:bCs/>
          <w:kern w:val="0"/>
          <w:sz w:val="24"/>
          <w:szCs w:val="24"/>
          <w:u w:val="single"/>
          <w:lang w:val="en-US" w:eastAsia="zh-CN"/>
        </w:rPr>
      </w:pPr>
      <w:r>
        <w:rPr>
          <w:rFonts w:hint="eastAsia" w:ascii="仿宋" w:hAnsi="仿宋" w:eastAsia="仿宋" w:cs="仿宋"/>
          <w:b/>
          <w:bCs/>
          <w:kern w:val="0"/>
          <w:sz w:val="24"/>
          <w:szCs w:val="24"/>
          <w:u w:val="single"/>
          <w:lang w:val="en-US" w:eastAsia="zh-CN"/>
        </w:rPr>
        <w:t>作为一般承包人根据实际情况推断出为完成此项完整工程所需要的全部内容。</w:t>
      </w:r>
    </w:p>
    <w:p>
      <w:pPr>
        <w:keepNext w:val="0"/>
        <w:keepLines w:val="0"/>
        <w:pageBreakBefore w:val="0"/>
        <w:kinsoku/>
        <w:wordWrap/>
        <w:overflowPunct/>
        <w:topLinePunct w:val="0"/>
        <w:autoSpaceDE/>
        <w:autoSpaceDN/>
        <w:bidi w:val="0"/>
        <w:snapToGrid/>
        <w:spacing w:line="480" w:lineRule="exact"/>
        <w:ind w:firstLine="482" w:firstLineChars="200"/>
        <w:textAlignment w:val="auto"/>
        <w:rPr>
          <w:rFonts w:hint="eastAsia" w:ascii="仿宋" w:hAnsi="仿宋" w:eastAsia="仿宋" w:cs="仿宋"/>
          <w:b/>
          <w:bCs/>
          <w:kern w:val="0"/>
          <w:sz w:val="24"/>
          <w:szCs w:val="24"/>
          <w:u w:val="single"/>
          <w:lang w:val="en-US" w:eastAsia="zh-CN"/>
        </w:rPr>
      </w:pPr>
      <w:r>
        <w:rPr>
          <w:rFonts w:hint="eastAsia" w:ascii="仿宋" w:hAnsi="仿宋" w:eastAsia="仿宋" w:cs="仿宋"/>
          <w:b/>
          <w:bCs/>
          <w:kern w:val="0"/>
          <w:sz w:val="24"/>
          <w:szCs w:val="24"/>
          <w:u w:val="single"/>
          <w:lang w:val="en-US" w:eastAsia="zh-CN"/>
        </w:rPr>
        <w:t>以上承包范围及工作内容所需要的所有费用均已包含在报价中。</w:t>
      </w:r>
    </w:p>
    <w:p>
      <w:pPr>
        <w:keepNext w:val="0"/>
        <w:keepLines w:val="0"/>
        <w:pageBreakBefore w:val="0"/>
        <w:numPr>
          <w:ilvl w:val="0"/>
          <w:numId w:val="0"/>
        </w:numPr>
        <w:kinsoku/>
        <w:wordWrap/>
        <w:overflowPunct/>
        <w:topLinePunct w:val="0"/>
        <w:autoSpaceDE/>
        <w:autoSpaceDN/>
        <w:bidi w:val="0"/>
        <w:snapToGrid/>
        <w:spacing w:line="480" w:lineRule="exact"/>
        <w:textAlignment w:val="auto"/>
      </w:pPr>
      <w:r>
        <w:rPr>
          <w:rFonts w:hint="eastAsia" w:ascii="仿宋" w:hAnsi="仿宋" w:eastAsia="仿宋" w:cs="仿宋"/>
          <w:b/>
          <w:bCs/>
          <w:kern w:val="0"/>
          <w:sz w:val="24"/>
          <w:szCs w:val="24"/>
          <w:u w:val="none"/>
          <w:lang w:val="en-US" w:eastAsia="zh-CN"/>
        </w:rPr>
        <w:t>四、质量、安全、现场文明施工及技术要求</w:t>
      </w:r>
    </w:p>
    <w:p>
      <w:pPr>
        <w:keepNext w:val="0"/>
        <w:keepLines w:val="0"/>
        <w:pageBreakBefore w:val="0"/>
        <w:tabs>
          <w:tab w:val="left" w:pos="3261"/>
        </w:tabs>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sz w:val="24"/>
          <w:u w:val="single"/>
        </w:rPr>
      </w:pPr>
      <w:r>
        <w:rPr>
          <w:rFonts w:hint="eastAsia" w:ascii="仿宋" w:hAnsi="仿宋" w:eastAsia="仿宋" w:cs="仿宋"/>
          <w:sz w:val="24"/>
          <w:u w:val="none"/>
        </w:rPr>
        <w:t>4.1工程质量标准：</w:t>
      </w:r>
      <w:r>
        <w:rPr>
          <w:rFonts w:hint="eastAsia" w:ascii="仿宋" w:hAnsi="仿宋" w:eastAsia="仿宋" w:cs="仿宋"/>
          <w:sz w:val="24"/>
          <w:u w:val="single"/>
        </w:rPr>
        <w:t>乙方承包的所属工程质量必须达到一次交验合格要求。所有工序必须样板先行，未达到业主、甲方、监理要求的，一律不得进入下道工序。若验收不合格，自愿接受按工程总造价5%处罚并整改达到合格标准为止。</w:t>
      </w:r>
    </w:p>
    <w:p>
      <w:pPr>
        <w:keepNext w:val="0"/>
        <w:keepLines w:val="0"/>
        <w:pageBreakBefore w:val="0"/>
        <w:tabs>
          <w:tab w:val="left" w:pos="3261"/>
        </w:tabs>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sz w:val="24"/>
          <w:u w:val="single"/>
        </w:rPr>
      </w:pPr>
      <w:r>
        <w:rPr>
          <w:rFonts w:hint="eastAsia" w:ascii="仿宋" w:hAnsi="仿宋" w:eastAsia="仿宋" w:cs="仿宋"/>
          <w:sz w:val="24"/>
          <w:u w:val="none"/>
        </w:rPr>
        <w:t>4.2安全要求：</w:t>
      </w:r>
      <w:r>
        <w:rPr>
          <w:rFonts w:hint="eastAsia" w:ascii="仿宋" w:hAnsi="仿宋" w:eastAsia="仿宋" w:cs="仿宋"/>
          <w:sz w:val="24"/>
          <w:u w:val="single"/>
        </w:rPr>
        <w:t>确保不发生一般事故等级及以上的安全生产事故且死亡人数为零。</w:t>
      </w:r>
    </w:p>
    <w:p>
      <w:pPr>
        <w:keepNext w:val="0"/>
        <w:keepLines w:val="0"/>
        <w:pageBreakBefore w:val="0"/>
        <w:widowControl w:val="0"/>
        <w:tabs>
          <w:tab w:val="left" w:pos="3261"/>
        </w:tabs>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u w:val="single"/>
        </w:rPr>
      </w:pPr>
      <w:r>
        <w:rPr>
          <w:rFonts w:hint="eastAsia" w:ascii="仿宋" w:hAnsi="仿宋" w:eastAsia="仿宋" w:cs="仿宋"/>
          <w:sz w:val="24"/>
          <w:u w:val="none"/>
        </w:rPr>
        <w:t>4.3现场文明施工要求：</w:t>
      </w:r>
      <w:r>
        <w:rPr>
          <w:rFonts w:hint="eastAsia" w:ascii="仿宋" w:hAnsi="仿宋" w:eastAsia="仿宋" w:cs="仿宋"/>
          <w:sz w:val="24"/>
          <w:u w:val="single"/>
        </w:rPr>
        <w:t>达到赤壁市赤马港建筑安装工程有限公司现场文明施工标准化要求。</w:t>
      </w:r>
    </w:p>
    <w:p>
      <w:pPr>
        <w:keepNext w:val="0"/>
        <w:keepLines w:val="0"/>
        <w:pageBreakBefore w:val="0"/>
        <w:widowControl w:val="0"/>
        <w:tabs>
          <w:tab w:val="left" w:pos="3261"/>
        </w:tabs>
        <w:kinsoku/>
        <w:wordWrap/>
        <w:overflowPunct/>
        <w:topLinePunct w:val="0"/>
        <w:autoSpaceDE/>
        <w:autoSpaceDN/>
        <w:bidi w:val="0"/>
        <w:adjustRightInd/>
        <w:snapToGrid/>
        <w:spacing w:line="480" w:lineRule="exact"/>
        <w:ind w:firstLine="480" w:firstLineChars="200"/>
        <w:textAlignment w:val="auto"/>
        <w:rPr>
          <w:rFonts w:ascii="仿宋" w:hAnsi="仿宋" w:eastAsia="仿宋" w:cs="仿宋"/>
          <w:kern w:val="0"/>
          <w:sz w:val="24"/>
          <w:u w:val="none"/>
        </w:rPr>
      </w:pPr>
      <w:r>
        <w:rPr>
          <w:rFonts w:hint="eastAsia" w:ascii="仿宋" w:hAnsi="仿宋" w:eastAsia="仿宋" w:cs="仿宋"/>
          <w:sz w:val="24"/>
          <w:u w:val="none"/>
        </w:rPr>
        <w:t>4.4</w:t>
      </w:r>
      <w:r>
        <w:rPr>
          <w:rFonts w:hint="eastAsia" w:ascii="仿宋" w:hAnsi="仿宋" w:eastAsia="仿宋" w:cs="仿宋"/>
          <w:sz w:val="24"/>
          <w:u w:val="single"/>
        </w:rPr>
        <w:t>服从甲方、建设单位、监理单位、国家职能管理部门的监督管理。对甲方、建设单位、监理单位、国家职能管理部门提出不符合质量要求的地方，乙方必须立即整改并承担因此而发生的一切费用，工期不予顺延。</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五、承包价格</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color w:val="160B11"/>
          <w:sz w:val="24"/>
          <w:szCs w:val="24"/>
          <w:lang w:val="en-US" w:eastAsia="zh-CN"/>
        </w:rPr>
        <w:t>5.1含税综合包干单价:</w:t>
      </w:r>
      <w:r>
        <w:rPr>
          <w:rFonts w:hint="eastAsia" w:ascii="仿宋" w:hAnsi="仿宋" w:eastAsia="仿宋" w:cs="仿宋"/>
          <w:b w:val="0"/>
          <w:bCs w:val="0"/>
          <w:color w:val="160B11"/>
          <w:sz w:val="24"/>
          <w:szCs w:val="24"/>
          <w:u w:val="none"/>
          <w:vertAlign w:val="baseline"/>
          <w:lang w:val="en-US" w:eastAsia="zh-CN"/>
        </w:rPr>
        <w:t>钢制甲级防火门材料费</w:t>
      </w:r>
      <w:r>
        <w:rPr>
          <w:rFonts w:hint="eastAsia" w:ascii="仿宋" w:hAnsi="仿宋" w:eastAsia="仿宋" w:cs="仿宋"/>
          <w:color w:val="160B11"/>
          <w:sz w:val="24"/>
          <w:szCs w:val="24"/>
          <w:highlight w:val="none"/>
          <w:u w:val="single"/>
          <w:lang w:val="en-US" w:eastAsia="zh-CN"/>
        </w:rPr>
        <w:t xml:space="preserve">    </w:t>
      </w:r>
      <w:r>
        <w:rPr>
          <w:rFonts w:hint="eastAsia" w:ascii="仿宋" w:hAnsi="仿宋" w:eastAsia="仿宋" w:cs="仿宋"/>
          <w:color w:val="160B11"/>
          <w:sz w:val="24"/>
          <w:szCs w:val="24"/>
          <w:highlight w:val="none"/>
          <w:u w:val="none"/>
          <w:lang w:val="en-US" w:eastAsia="zh-CN"/>
        </w:rPr>
        <w:t>元/㎡，安装费</w:t>
      </w:r>
      <w:r>
        <w:rPr>
          <w:rFonts w:hint="eastAsia" w:ascii="仿宋" w:hAnsi="仿宋" w:eastAsia="仿宋" w:cs="仿宋"/>
          <w:color w:val="160B11"/>
          <w:sz w:val="24"/>
          <w:szCs w:val="24"/>
          <w:highlight w:val="none"/>
          <w:u w:val="single"/>
          <w:lang w:val="en-US" w:eastAsia="zh-CN"/>
        </w:rPr>
        <w:t xml:space="preserve">    </w:t>
      </w:r>
      <w:r>
        <w:rPr>
          <w:rFonts w:hint="eastAsia" w:ascii="仿宋" w:hAnsi="仿宋" w:eastAsia="仿宋" w:cs="仿宋"/>
          <w:color w:val="160B11"/>
          <w:sz w:val="24"/>
          <w:szCs w:val="24"/>
          <w:highlight w:val="none"/>
          <w:u w:val="none"/>
          <w:lang w:val="en-US" w:eastAsia="zh-CN"/>
        </w:rPr>
        <w:t>元/㎡；钢制乙级防火门材料费</w:t>
      </w:r>
      <w:r>
        <w:rPr>
          <w:rFonts w:hint="eastAsia" w:ascii="仿宋" w:hAnsi="仿宋" w:eastAsia="仿宋" w:cs="仿宋"/>
          <w:color w:val="160B11"/>
          <w:sz w:val="24"/>
          <w:szCs w:val="24"/>
          <w:highlight w:val="none"/>
          <w:u w:val="single"/>
          <w:lang w:val="en-US" w:eastAsia="zh-CN"/>
        </w:rPr>
        <w:t xml:space="preserve">    </w:t>
      </w:r>
      <w:r>
        <w:rPr>
          <w:rFonts w:hint="eastAsia" w:ascii="仿宋" w:hAnsi="仿宋" w:eastAsia="仿宋" w:cs="仿宋"/>
          <w:color w:val="160B11"/>
          <w:sz w:val="24"/>
          <w:szCs w:val="24"/>
          <w:highlight w:val="none"/>
          <w:u w:val="none"/>
          <w:lang w:val="en-US" w:eastAsia="zh-CN"/>
        </w:rPr>
        <w:t>元/㎡，安装费</w:t>
      </w:r>
      <w:r>
        <w:rPr>
          <w:rFonts w:hint="eastAsia" w:ascii="仿宋" w:hAnsi="仿宋" w:eastAsia="仿宋" w:cs="仿宋"/>
          <w:color w:val="160B11"/>
          <w:sz w:val="24"/>
          <w:szCs w:val="24"/>
          <w:highlight w:val="none"/>
          <w:u w:val="single"/>
          <w:lang w:val="en-US" w:eastAsia="zh-CN"/>
        </w:rPr>
        <w:t xml:space="preserve">    </w:t>
      </w:r>
      <w:r>
        <w:rPr>
          <w:rFonts w:hint="eastAsia" w:ascii="仿宋" w:hAnsi="仿宋" w:eastAsia="仿宋" w:cs="仿宋"/>
          <w:color w:val="160B11"/>
          <w:sz w:val="24"/>
          <w:szCs w:val="24"/>
          <w:highlight w:val="none"/>
          <w:u w:val="none"/>
          <w:lang w:val="en-US" w:eastAsia="zh-CN"/>
        </w:rPr>
        <w:t>元/㎡；钢制丙级防火门材料费</w:t>
      </w:r>
      <w:r>
        <w:rPr>
          <w:rFonts w:hint="eastAsia" w:ascii="仿宋" w:hAnsi="仿宋" w:eastAsia="仿宋" w:cs="仿宋"/>
          <w:color w:val="160B11"/>
          <w:sz w:val="24"/>
          <w:szCs w:val="24"/>
          <w:highlight w:val="none"/>
          <w:u w:val="single"/>
          <w:lang w:val="en-US" w:eastAsia="zh-CN"/>
        </w:rPr>
        <w:t xml:space="preserve">    </w:t>
      </w:r>
      <w:r>
        <w:rPr>
          <w:rFonts w:hint="eastAsia" w:ascii="仿宋" w:hAnsi="仿宋" w:eastAsia="仿宋" w:cs="仿宋"/>
          <w:color w:val="160B11"/>
          <w:sz w:val="24"/>
          <w:szCs w:val="24"/>
          <w:highlight w:val="none"/>
          <w:u w:val="none"/>
          <w:lang w:val="en-US" w:eastAsia="zh-CN"/>
        </w:rPr>
        <w:t>元/㎡，安装费</w:t>
      </w:r>
      <w:r>
        <w:rPr>
          <w:rFonts w:hint="eastAsia" w:ascii="仿宋" w:hAnsi="仿宋" w:eastAsia="仿宋" w:cs="仿宋"/>
          <w:color w:val="160B11"/>
          <w:sz w:val="24"/>
          <w:szCs w:val="24"/>
          <w:highlight w:val="none"/>
          <w:u w:val="single"/>
          <w:lang w:val="en-US" w:eastAsia="zh-CN"/>
        </w:rPr>
        <w:t xml:space="preserve">    </w:t>
      </w:r>
      <w:r>
        <w:rPr>
          <w:rFonts w:hint="eastAsia" w:ascii="仿宋" w:hAnsi="仿宋" w:eastAsia="仿宋" w:cs="仿宋"/>
          <w:color w:val="160B11"/>
          <w:sz w:val="24"/>
          <w:szCs w:val="24"/>
          <w:highlight w:val="none"/>
          <w:u w:val="none"/>
          <w:lang w:val="en-US" w:eastAsia="zh-CN"/>
        </w:rPr>
        <w:t>元/㎡；</w:t>
      </w:r>
      <w:r>
        <w:rPr>
          <w:rFonts w:hint="eastAsia" w:ascii="仿宋" w:hAnsi="仿宋" w:eastAsia="仿宋" w:cs="仿宋"/>
          <w:b w:val="0"/>
          <w:bCs w:val="0"/>
          <w:sz w:val="24"/>
          <w:szCs w:val="24"/>
          <w:u w:val="none"/>
          <w:vertAlign w:val="baseline"/>
          <w:lang w:val="en-US" w:eastAsia="zh-CN"/>
        </w:rPr>
        <w:t>钢木甲级防火门</w:t>
      </w:r>
      <w:r>
        <w:rPr>
          <w:rFonts w:hint="eastAsia" w:ascii="仿宋" w:hAnsi="仿宋" w:eastAsia="仿宋" w:cs="仿宋"/>
          <w:b w:val="0"/>
          <w:bCs w:val="0"/>
          <w:color w:val="160B11"/>
          <w:sz w:val="24"/>
          <w:szCs w:val="24"/>
          <w:u w:val="none"/>
          <w:vertAlign w:val="baseline"/>
          <w:lang w:val="en-US" w:eastAsia="zh-CN"/>
        </w:rPr>
        <w:t>材料费</w:t>
      </w:r>
      <w:r>
        <w:rPr>
          <w:rFonts w:hint="eastAsia" w:ascii="仿宋" w:hAnsi="仿宋" w:eastAsia="仿宋" w:cs="仿宋"/>
          <w:color w:val="160B11"/>
          <w:sz w:val="24"/>
          <w:szCs w:val="24"/>
          <w:highlight w:val="none"/>
          <w:u w:val="single"/>
          <w:lang w:val="en-US" w:eastAsia="zh-CN"/>
        </w:rPr>
        <w:t xml:space="preserve">    </w:t>
      </w:r>
      <w:r>
        <w:rPr>
          <w:rFonts w:hint="eastAsia" w:ascii="仿宋" w:hAnsi="仿宋" w:eastAsia="仿宋" w:cs="仿宋"/>
          <w:color w:val="160B11"/>
          <w:sz w:val="24"/>
          <w:szCs w:val="24"/>
          <w:highlight w:val="none"/>
          <w:u w:val="none"/>
          <w:lang w:val="en-US" w:eastAsia="zh-CN"/>
        </w:rPr>
        <w:t>元/㎡，安装费</w:t>
      </w:r>
      <w:r>
        <w:rPr>
          <w:rFonts w:hint="eastAsia" w:ascii="仿宋" w:hAnsi="仿宋" w:eastAsia="仿宋" w:cs="仿宋"/>
          <w:color w:val="160B11"/>
          <w:sz w:val="24"/>
          <w:szCs w:val="24"/>
          <w:highlight w:val="none"/>
          <w:u w:val="single"/>
          <w:lang w:val="en-US" w:eastAsia="zh-CN"/>
        </w:rPr>
        <w:t xml:space="preserve">    </w:t>
      </w:r>
      <w:r>
        <w:rPr>
          <w:rFonts w:hint="eastAsia" w:ascii="仿宋" w:hAnsi="仿宋" w:eastAsia="仿宋" w:cs="仿宋"/>
          <w:color w:val="160B11"/>
          <w:sz w:val="24"/>
          <w:szCs w:val="24"/>
          <w:highlight w:val="none"/>
          <w:u w:val="none"/>
          <w:lang w:val="en-US" w:eastAsia="zh-CN"/>
        </w:rPr>
        <w:t>元/㎡；钢木乙级防火门</w:t>
      </w:r>
      <w:r>
        <w:rPr>
          <w:rFonts w:hint="eastAsia" w:ascii="仿宋" w:hAnsi="仿宋" w:eastAsia="仿宋" w:cs="仿宋"/>
          <w:color w:val="160B11"/>
          <w:sz w:val="24"/>
          <w:szCs w:val="24"/>
          <w:highlight w:val="none"/>
          <w:u w:val="single"/>
          <w:lang w:val="en-US" w:eastAsia="zh-CN"/>
        </w:rPr>
        <w:t xml:space="preserve">     </w:t>
      </w:r>
      <w:r>
        <w:rPr>
          <w:rFonts w:hint="eastAsia" w:ascii="仿宋" w:hAnsi="仿宋" w:eastAsia="仿宋" w:cs="仿宋"/>
          <w:b w:val="0"/>
          <w:bCs w:val="0"/>
          <w:color w:val="160B11"/>
          <w:sz w:val="24"/>
          <w:szCs w:val="24"/>
          <w:u w:val="none"/>
          <w:vertAlign w:val="baseline"/>
          <w:lang w:val="en-US" w:eastAsia="zh-CN"/>
        </w:rPr>
        <w:t>材料费</w:t>
      </w:r>
      <w:r>
        <w:rPr>
          <w:rFonts w:hint="eastAsia" w:ascii="仿宋" w:hAnsi="仿宋" w:eastAsia="仿宋" w:cs="仿宋"/>
          <w:color w:val="160B11"/>
          <w:sz w:val="24"/>
          <w:szCs w:val="24"/>
          <w:highlight w:val="none"/>
          <w:u w:val="single"/>
          <w:lang w:val="en-US" w:eastAsia="zh-CN"/>
        </w:rPr>
        <w:t xml:space="preserve">    </w:t>
      </w:r>
      <w:r>
        <w:rPr>
          <w:rFonts w:hint="eastAsia" w:ascii="仿宋" w:hAnsi="仿宋" w:eastAsia="仿宋" w:cs="仿宋"/>
          <w:color w:val="160B11"/>
          <w:sz w:val="24"/>
          <w:szCs w:val="24"/>
          <w:highlight w:val="none"/>
          <w:u w:val="none"/>
          <w:lang w:val="en-US" w:eastAsia="zh-CN"/>
        </w:rPr>
        <w:t>元/㎡，安装费</w:t>
      </w:r>
      <w:r>
        <w:rPr>
          <w:rFonts w:hint="eastAsia" w:ascii="仿宋" w:hAnsi="仿宋" w:eastAsia="仿宋" w:cs="仿宋"/>
          <w:color w:val="160B11"/>
          <w:sz w:val="24"/>
          <w:szCs w:val="24"/>
          <w:highlight w:val="none"/>
          <w:u w:val="single"/>
          <w:lang w:val="en-US" w:eastAsia="zh-CN"/>
        </w:rPr>
        <w:t xml:space="preserve">    </w:t>
      </w:r>
      <w:r>
        <w:rPr>
          <w:rFonts w:hint="eastAsia" w:ascii="仿宋" w:hAnsi="仿宋" w:eastAsia="仿宋" w:cs="仿宋"/>
          <w:color w:val="160B11"/>
          <w:sz w:val="24"/>
          <w:szCs w:val="24"/>
          <w:highlight w:val="none"/>
          <w:u w:val="none"/>
          <w:lang w:val="en-US" w:eastAsia="zh-CN"/>
        </w:rPr>
        <w:t>元/㎡；钢木丙级防火门</w:t>
      </w:r>
      <w:r>
        <w:rPr>
          <w:rFonts w:hint="eastAsia" w:ascii="仿宋" w:hAnsi="仿宋" w:eastAsia="仿宋" w:cs="仿宋"/>
          <w:b w:val="0"/>
          <w:bCs w:val="0"/>
          <w:color w:val="160B11"/>
          <w:sz w:val="24"/>
          <w:szCs w:val="24"/>
          <w:u w:val="none"/>
          <w:vertAlign w:val="baseline"/>
          <w:lang w:val="en-US" w:eastAsia="zh-CN"/>
        </w:rPr>
        <w:t>材料费</w:t>
      </w:r>
      <w:r>
        <w:rPr>
          <w:rFonts w:hint="eastAsia" w:ascii="仿宋" w:hAnsi="仿宋" w:eastAsia="仿宋" w:cs="仿宋"/>
          <w:color w:val="160B11"/>
          <w:sz w:val="24"/>
          <w:szCs w:val="24"/>
          <w:highlight w:val="none"/>
          <w:u w:val="single"/>
          <w:lang w:val="en-US" w:eastAsia="zh-CN"/>
        </w:rPr>
        <w:t xml:space="preserve">    </w:t>
      </w:r>
      <w:r>
        <w:rPr>
          <w:rFonts w:hint="eastAsia" w:ascii="仿宋" w:hAnsi="仿宋" w:eastAsia="仿宋" w:cs="仿宋"/>
          <w:color w:val="160B11"/>
          <w:sz w:val="24"/>
          <w:szCs w:val="24"/>
          <w:highlight w:val="none"/>
          <w:u w:val="none"/>
          <w:lang w:val="en-US" w:eastAsia="zh-CN"/>
        </w:rPr>
        <w:t>元/㎡，安装费</w:t>
      </w:r>
      <w:r>
        <w:rPr>
          <w:rFonts w:hint="eastAsia" w:ascii="仿宋" w:hAnsi="仿宋" w:eastAsia="仿宋" w:cs="仿宋"/>
          <w:color w:val="160B11"/>
          <w:sz w:val="24"/>
          <w:szCs w:val="24"/>
          <w:highlight w:val="none"/>
          <w:u w:val="single"/>
          <w:lang w:val="en-US" w:eastAsia="zh-CN"/>
        </w:rPr>
        <w:t xml:space="preserve">    </w:t>
      </w:r>
      <w:r>
        <w:rPr>
          <w:rFonts w:hint="eastAsia" w:ascii="仿宋" w:hAnsi="仿宋" w:eastAsia="仿宋" w:cs="仿宋"/>
          <w:color w:val="160B11"/>
          <w:sz w:val="24"/>
          <w:szCs w:val="24"/>
          <w:highlight w:val="none"/>
          <w:u w:val="none"/>
          <w:lang w:val="en-US" w:eastAsia="zh-CN"/>
        </w:rPr>
        <w:t>元/㎡；且</w:t>
      </w:r>
      <w:r>
        <w:rPr>
          <w:rFonts w:hint="eastAsia" w:ascii="仿宋" w:hAnsi="仿宋" w:eastAsia="仿宋" w:cs="仿宋"/>
          <w:color w:val="160B11"/>
          <w:sz w:val="24"/>
          <w:szCs w:val="24"/>
          <w:u w:val="none"/>
          <w:lang w:val="en-US" w:eastAsia="zh-CN"/>
        </w:rPr>
        <w:t>由乙方提供材料费</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none"/>
          <w:lang w:val="en-US" w:eastAsia="zh-CN"/>
        </w:rPr>
        <w:t>%</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none"/>
          <w:lang w:val="en-US" w:eastAsia="zh-CN"/>
        </w:rPr>
        <w:t>票，安装费</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none"/>
          <w:lang w:val="en-US" w:eastAsia="zh-CN"/>
        </w:rPr>
        <w:t>%</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none"/>
          <w:lang w:val="en-US" w:eastAsia="zh-CN"/>
        </w:rPr>
        <w:t>票。</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u w:val="single"/>
          <w:lang w:val="en-US" w:eastAsia="zh-CN"/>
        </w:rPr>
      </w:pPr>
      <w:r>
        <w:rPr>
          <w:rFonts w:hint="eastAsia" w:ascii="仿宋" w:hAnsi="仿宋" w:eastAsia="仿宋" w:cs="仿宋"/>
          <w:sz w:val="24"/>
          <w:szCs w:val="24"/>
          <w:lang w:val="en-US" w:eastAsia="zh-CN"/>
        </w:rPr>
        <w:t>5.2合同总价包括但不限于：</w:t>
      </w:r>
      <w:r>
        <w:rPr>
          <w:rFonts w:hint="eastAsia" w:ascii="仿宋" w:hAnsi="仿宋" w:eastAsia="仿宋" w:cs="仿宋"/>
          <w:color w:val="160B11"/>
          <w:sz w:val="24"/>
          <w:szCs w:val="24"/>
          <w:u w:val="single"/>
          <w:lang w:val="en-US" w:eastAsia="zh-CN"/>
        </w:rPr>
        <w:t>①人工费、材料费、机械费、设备进出场费（含二次进出场费）、安全文明施工费、卸货费、转运费、临时设施费、场内清洁费、道路清扫费、场地看护费、垃圾清理和外运费、成品保护费、住宿费、交通费、办公费、就餐费、</w:t>
      </w:r>
      <w:r>
        <w:rPr>
          <w:rFonts w:hint="eastAsia" w:ascii="仿宋" w:hAnsi="仿宋" w:eastAsia="仿宋" w:cs="仿宋"/>
          <w:b/>
          <w:bCs/>
          <w:color w:val="160B11"/>
          <w:sz w:val="24"/>
          <w:szCs w:val="24"/>
          <w:u w:val="single"/>
          <w:lang w:val="en-US" w:eastAsia="zh-CN"/>
        </w:rPr>
        <w:t>赶工补偿费、窝工费</w:t>
      </w:r>
      <w:r>
        <w:rPr>
          <w:rFonts w:hint="eastAsia" w:ascii="仿宋" w:hAnsi="仿宋" w:eastAsia="仿宋" w:cs="仿宋"/>
          <w:color w:val="160B11"/>
          <w:sz w:val="24"/>
          <w:szCs w:val="24"/>
          <w:u w:val="single"/>
          <w:lang w:val="en-US" w:eastAsia="zh-CN"/>
        </w:rPr>
        <w:t>、扬尘处理费、施工现场清洁费、设备检测费、保养费、规费、施工措施费、管理费、利润、税金等费用；②施工引发的罚款、运输车辆违章、肇事的责任和费用；③由于施工造成的其他建筑物和市政设施、管线损坏的修复和赔偿费用；④负责所有工人的劳动保护及养老保险费、各种税金、利润、国家和地方规定的任何收费；⑤因各方面原因所产生的窝工费。无论任何情况，合同价均不作调整。</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5.3</w:t>
      </w:r>
      <w:r>
        <w:rPr>
          <w:rFonts w:hint="eastAsia" w:ascii="仿宋" w:hAnsi="仿宋" w:eastAsia="仿宋" w:cs="仿宋"/>
          <w:b/>
          <w:bCs/>
          <w:sz w:val="24"/>
          <w:szCs w:val="24"/>
        </w:rPr>
        <w:t>作为一般承包人根据实际情况推断出为完成此项完整工程所需要的全部工作及费用</w:t>
      </w:r>
      <w:r>
        <w:rPr>
          <w:rFonts w:hint="eastAsia" w:ascii="仿宋" w:hAnsi="仿宋" w:eastAsia="仿宋" w:cs="仿宋"/>
          <w:b/>
          <w:bCs/>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六、</w:t>
      </w:r>
      <w:r>
        <w:rPr>
          <w:rFonts w:hint="eastAsia" w:ascii="仿宋" w:hAnsi="仿宋" w:eastAsia="仿宋" w:cs="仿宋"/>
          <w:b/>
          <w:bCs/>
          <w:sz w:val="24"/>
          <w:szCs w:val="24"/>
        </w:rPr>
        <w:t>工期</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 w:val="0"/>
          <w:bCs w:val="0"/>
          <w:color w:val="auto"/>
          <w:sz w:val="24"/>
          <w:highlight w:val="none"/>
          <w:u w:val="single"/>
          <w:lang w:val="en-US" w:eastAsia="zh-CN"/>
        </w:rPr>
      </w:pPr>
      <w:r>
        <w:rPr>
          <w:rFonts w:hint="eastAsia" w:ascii="仿宋" w:hAnsi="仿宋" w:eastAsia="仿宋" w:cs="仿宋"/>
          <w:b w:val="0"/>
          <w:bCs w:val="0"/>
          <w:kern w:val="0"/>
          <w:sz w:val="24"/>
          <w:szCs w:val="24"/>
          <w:highlight w:val="none"/>
          <w:u w:val="single"/>
          <w:lang w:val="en-US" w:eastAsia="zh-CN"/>
        </w:rPr>
        <w:t>满足项目进度要求，开工日期以项目部下达的通知为准，工期每逾期一日，按1000元/天向甲方支付违约金。工期不因任何因素作出调整，包括但不限于：天气等原因。</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七、</w:t>
      </w:r>
      <w:r>
        <w:rPr>
          <w:rFonts w:hint="eastAsia" w:ascii="仿宋" w:hAnsi="仿宋" w:eastAsia="仿宋" w:cs="仿宋"/>
          <w:b/>
          <w:bCs/>
          <w:sz w:val="24"/>
          <w:szCs w:val="24"/>
        </w:rPr>
        <w:t>付款方式</w:t>
      </w:r>
    </w:p>
    <w:p>
      <w:pPr>
        <w:pStyle w:val="2"/>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仿宋" w:hAnsi="仿宋" w:eastAsia="仿宋" w:cs="仿宋"/>
          <w:b/>
          <w:bCs/>
          <w:color w:val="FF0000"/>
          <w:sz w:val="24"/>
          <w:szCs w:val="24"/>
          <w:highlight w:val="yellow"/>
          <w:u w:val="single"/>
          <w:lang w:val="en-US" w:eastAsia="zh-CN"/>
        </w:rPr>
      </w:pPr>
      <w:r>
        <w:rPr>
          <w:rFonts w:hint="eastAsia" w:ascii="仿宋" w:hAnsi="仿宋" w:eastAsia="仿宋" w:cs="仿宋"/>
          <w:sz w:val="24"/>
          <w:szCs w:val="24"/>
          <w:highlight w:val="none"/>
          <w:lang w:val="en-US" w:eastAsia="zh-CN"/>
        </w:rPr>
        <w:t>7.1</w:t>
      </w:r>
      <w:r>
        <w:rPr>
          <w:rFonts w:hint="eastAsia" w:ascii="仿宋" w:hAnsi="仿宋" w:eastAsia="仿宋" w:cs="仿宋"/>
          <w:b/>
          <w:bCs/>
          <w:color w:val="FF0000"/>
          <w:sz w:val="24"/>
          <w:szCs w:val="24"/>
          <w:highlight w:val="none"/>
          <w:u w:val="single"/>
          <w:lang w:val="en-US" w:eastAsia="zh-CN"/>
        </w:rPr>
        <w:t>本项目无预付款，门框进场验收合格且开始安装后，甲方支付乙方已进场防火门工程款的30%，安装完毕经甲方验收，甲方支付至已完工工程量总价的70%，工程竣工验收合格且双方结算完成甲方支付乙方至工程款总价的95%，余5%作为质保金，质保期为2年，质保期从工程竣工验收合格之日起开始计算。</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b w:val="0"/>
          <w:bCs w:val="0"/>
          <w:lang w:val="en-US" w:eastAsia="zh-CN"/>
        </w:rPr>
      </w:pPr>
      <w:r>
        <w:rPr>
          <w:rFonts w:hint="eastAsia" w:ascii="仿宋" w:hAnsi="仿宋" w:eastAsia="仿宋" w:cs="仿宋"/>
          <w:b w:val="0"/>
          <w:bCs w:val="0"/>
          <w:sz w:val="24"/>
          <w:szCs w:val="24"/>
          <w:lang w:val="en-US" w:eastAsia="zh-CN"/>
        </w:rPr>
        <w:t>7.2工程款的支付必须确保农民工工资的发放，农民工工资发放比例不得低于30%，乙方应真实、准确造民工工资表，由甲方代发，乙方不得截留，否则产生的一切经济及法律责任均由乙方承担，与甲方无关。</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
          <w:bCs/>
          <w:sz w:val="24"/>
          <w:szCs w:val="24"/>
          <w:lang w:val="en-US" w:eastAsia="zh-CN"/>
        </w:rPr>
      </w:pPr>
      <w:r>
        <w:rPr>
          <w:rFonts w:hint="eastAsia" w:ascii="仿宋" w:hAnsi="仿宋" w:eastAsia="仿宋" w:cs="仿宋"/>
          <w:sz w:val="24"/>
          <w:szCs w:val="24"/>
          <w:lang w:val="en-US" w:eastAsia="zh-CN"/>
        </w:rPr>
        <w:t>7</w:t>
      </w: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乙方</w:t>
      </w:r>
      <w:r>
        <w:rPr>
          <w:rFonts w:hint="eastAsia" w:ascii="仿宋" w:hAnsi="仿宋" w:eastAsia="仿宋" w:cs="仿宋"/>
          <w:sz w:val="24"/>
          <w:szCs w:val="24"/>
          <w:lang w:val="en-US" w:eastAsia="zh-CN"/>
        </w:rPr>
        <w:t>申报工程款时需提供</w:t>
      </w:r>
      <w:r>
        <w:rPr>
          <w:rFonts w:hint="eastAsia" w:ascii="仿宋" w:hAnsi="仿宋" w:eastAsia="仿宋" w:cs="仿宋"/>
          <w:b/>
          <w:bCs/>
          <w:sz w:val="24"/>
          <w:szCs w:val="24"/>
          <w:lang w:val="en-US" w:eastAsia="zh-CN"/>
        </w:rPr>
        <w:t>申请书、现场形象进度照片、工程量计算式、施工合同，</w:t>
      </w:r>
      <w:r>
        <w:rPr>
          <w:rFonts w:hint="eastAsia" w:ascii="仿宋" w:hAnsi="仿宋" w:eastAsia="仿宋" w:cs="仿宋"/>
          <w:sz w:val="24"/>
          <w:szCs w:val="24"/>
          <w:lang w:val="en-US" w:eastAsia="zh-CN"/>
        </w:rPr>
        <w:t>报项目部审批。</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w:t>
      </w:r>
      <w:r>
        <w:rPr>
          <w:rFonts w:hint="eastAsia" w:ascii="仿宋" w:hAnsi="仿宋" w:eastAsia="仿宋" w:cs="仿宋"/>
          <w:sz w:val="24"/>
          <w:szCs w:val="24"/>
          <w:lang w:val="en-US" w:eastAsia="zh-CN"/>
        </w:rPr>
        <w:t>4</w:t>
      </w:r>
      <w:r>
        <w:rPr>
          <w:rFonts w:hint="eastAsia" w:ascii="仿宋" w:hAnsi="仿宋" w:eastAsia="仿宋" w:cs="仿宋"/>
          <w:sz w:val="24"/>
          <w:szCs w:val="24"/>
          <w:u w:val="single"/>
        </w:rPr>
        <w:t>每次付款前乙方需开具合法合规的与业务内容相匹配的发票给予甲方，否则甲方有权拒绝支付任何款项</w:t>
      </w:r>
      <w:r>
        <w:rPr>
          <w:rFonts w:hint="eastAsia" w:ascii="仿宋" w:hAnsi="仿宋" w:eastAsia="仿宋" w:cs="仿宋"/>
          <w:sz w:val="24"/>
          <w:szCs w:val="24"/>
          <w:u w:val="single"/>
          <w:lang w:eastAsia="zh-CN"/>
        </w:rPr>
        <w:t>。</w:t>
      </w:r>
      <w:r>
        <w:rPr>
          <w:rFonts w:hint="eastAsia" w:ascii="仿宋" w:hAnsi="仿宋" w:eastAsia="仿宋" w:cs="仿宋"/>
          <w:sz w:val="24"/>
          <w:szCs w:val="24"/>
        </w:rPr>
        <w:t>甲方付至合同结算总价的9</w:t>
      </w:r>
      <w:r>
        <w:rPr>
          <w:rFonts w:hint="eastAsia" w:ascii="仿宋" w:hAnsi="仿宋" w:eastAsia="仿宋" w:cs="仿宋"/>
          <w:sz w:val="24"/>
          <w:szCs w:val="24"/>
          <w:lang w:val="en-US" w:eastAsia="zh-CN"/>
        </w:rPr>
        <w:t>5</w:t>
      </w:r>
      <w:r>
        <w:rPr>
          <w:rFonts w:hint="eastAsia" w:ascii="仿宋" w:hAnsi="仿宋" w:eastAsia="仿宋" w:cs="仿宋"/>
          <w:sz w:val="24"/>
          <w:szCs w:val="24"/>
        </w:rPr>
        <w:t>%时，乙方必须在甲方付款前提供至结算总价100%的合法发票</w:t>
      </w:r>
      <w:r>
        <w:rPr>
          <w:rFonts w:hint="eastAsia" w:ascii="仿宋" w:hAnsi="仿宋" w:eastAsia="仿宋" w:cs="仿宋"/>
          <w:sz w:val="24"/>
          <w:szCs w:val="24"/>
          <w:lang w:eastAsia="zh-CN"/>
        </w:rPr>
        <w:t>。</w:t>
      </w:r>
      <w:r>
        <w:rPr>
          <w:rFonts w:hint="eastAsia" w:ascii="仿宋" w:hAnsi="仿宋" w:eastAsia="仿宋" w:cs="仿宋"/>
          <w:sz w:val="24"/>
          <w:szCs w:val="24"/>
        </w:rPr>
        <w:t>否则，甲方有权顺延付款时间而无需承担任何违约责任。</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lang w:val="en-US" w:eastAsia="zh-CN"/>
        </w:rPr>
        <w:t>7.5</w:t>
      </w:r>
      <w:r>
        <w:rPr>
          <w:rFonts w:hint="eastAsia" w:ascii="仿宋" w:hAnsi="仿宋" w:eastAsia="仿宋" w:cs="仿宋"/>
          <w:sz w:val="24"/>
          <w:szCs w:val="24"/>
        </w:rPr>
        <w:t>甲方可通过银行</w:t>
      </w:r>
      <w:r>
        <w:rPr>
          <w:rFonts w:hint="eastAsia" w:ascii="仿宋" w:hAnsi="仿宋" w:eastAsia="仿宋" w:cs="仿宋"/>
          <w:sz w:val="24"/>
          <w:szCs w:val="24"/>
          <w:lang w:val="en-US" w:eastAsia="zh-CN"/>
        </w:rPr>
        <w:t>转账</w:t>
      </w:r>
      <w:r>
        <w:rPr>
          <w:rFonts w:hint="eastAsia" w:ascii="仿宋" w:hAnsi="仿宋" w:eastAsia="仿宋" w:cs="仿宋"/>
          <w:sz w:val="24"/>
          <w:szCs w:val="24"/>
        </w:rPr>
        <w:t>或支票方式支付，不论甲方采用何种方式支付，乙方须保证提供的账号资料准确无误，若因账户</w:t>
      </w:r>
      <w:r>
        <w:rPr>
          <w:rFonts w:hint="eastAsia" w:ascii="仿宋" w:hAnsi="仿宋" w:eastAsia="仿宋" w:cs="仿宋"/>
          <w:sz w:val="24"/>
          <w:szCs w:val="24"/>
          <w:lang w:val="en-US" w:eastAsia="zh-CN"/>
        </w:rPr>
        <w:t>信息</w:t>
      </w:r>
      <w:r>
        <w:rPr>
          <w:rFonts w:hint="eastAsia" w:ascii="仿宋" w:hAnsi="仿宋" w:eastAsia="仿宋" w:cs="仿宋"/>
          <w:sz w:val="24"/>
          <w:szCs w:val="24"/>
        </w:rPr>
        <w:t>有误，由此产生的一切纠纷和责任由乙方承担；如乙方收款银行账号发生更变，也应及时书面通知甲方</w:t>
      </w:r>
      <w:r>
        <w:rPr>
          <w:rFonts w:hint="eastAsia" w:ascii="仿宋" w:hAnsi="仿宋" w:eastAsia="仿宋" w:cs="仿宋"/>
          <w:sz w:val="24"/>
          <w:szCs w:val="24"/>
          <w:lang w:eastAsia="zh-CN"/>
        </w:rPr>
        <w:t>。</w:t>
      </w:r>
      <w:r>
        <w:rPr>
          <w:rFonts w:hint="eastAsia" w:ascii="仿宋" w:hAnsi="仿宋" w:eastAsia="仿宋" w:cs="仿宋"/>
          <w:sz w:val="24"/>
          <w:szCs w:val="24"/>
        </w:rPr>
        <w:t>否则，由此产生的付款退</w:t>
      </w:r>
      <w:r>
        <w:rPr>
          <w:rFonts w:hint="eastAsia" w:ascii="仿宋" w:hAnsi="仿宋" w:eastAsia="仿宋" w:cs="仿宋"/>
          <w:sz w:val="24"/>
          <w:szCs w:val="24"/>
          <w:lang w:val="en-US" w:eastAsia="zh-CN"/>
        </w:rPr>
        <w:t>款</w:t>
      </w:r>
      <w:r>
        <w:rPr>
          <w:rFonts w:hint="eastAsia" w:ascii="仿宋" w:hAnsi="仿宋" w:eastAsia="仿宋" w:cs="仿宋"/>
          <w:sz w:val="24"/>
          <w:szCs w:val="24"/>
        </w:rPr>
        <w:t>及一切后果由乙方承担。乙方</w:t>
      </w:r>
      <w:r>
        <w:rPr>
          <w:rFonts w:hint="eastAsia" w:ascii="仿宋" w:hAnsi="仿宋" w:eastAsia="仿宋" w:cs="仿宋"/>
          <w:sz w:val="24"/>
          <w:szCs w:val="24"/>
          <w:lang w:val="en-US" w:eastAsia="zh-CN"/>
        </w:rPr>
        <w:t>指定账户信息如下：户名</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，账号</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，开户银行</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八、</w:t>
      </w:r>
      <w:r>
        <w:rPr>
          <w:rFonts w:hint="eastAsia" w:ascii="仿宋" w:hAnsi="仿宋" w:eastAsia="仿宋" w:cs="仿宋"/>
          <w:b/>
          <w:bCs/>
          <w:sz w:val="24"/>
          <w:szCs w:val="24"/>
        </w:rPr>
        <w:t>甲</w:t>
      </w:r>
      <w:r>
        <w:rPr>
          <w:rFonts w:hint="eastAsia" w:ascii="仿宋" w:hAnsi="仿宋" w:eastAsia="仿宋" w:cs="仿宋"/>
          <w:b/>
          <w:bCs/>
          <w:sz w:val="24"/>
          <w:szCs w:val="24"/>
          <w:lang w:val="en-US" w:eastAsia="zh-CN"/>
        </w:rPr>
        <w:t>方权利义务</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r>
        <w:rPr>
          <w:rFonts w:hint="eastAsia" w:ascii="仿宋" w:hAnsi="仿宋" w:eastAsia="仿宋" w:cs="仿宋"/>
          <w:sz w:val="24"/>
          <w:szCs w:val="24"/>
        </w:rPr>
        <w:t>.1甲方委派</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为本工程甲方现场代表，联系电话</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，负责合同履行</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现场代表</w:t>
      </w:r>
      <w:r>
        <w:rPr>
          <w:rFonts w:hint="eastAsia" w:ascii="仿宋" w:hAnsi="仿宋" w:eastAsia="仿宋" w:cs="仿宋"/>
          <w:sz w:val="24"/>
          <w:szCs w:val="24"/>
        </w:rPr>
        <w:t>有权监督工程质量、安全、进度、文明施工等管理工作，对乙方在操作过程中存在的工期、质量、安全、文明施工等问题有权提出限期整改、处罚措施，并有权解</w:t>
      </w:r>
      <w:r>
        <w:rPr>
          <w:rFonts w:hint="eastAsia" w:ascii="仿宋" w:hAnsi="仿宋" w:eastAsia="仿宋" w:cs="仿宋"/>
          <w:sz w:val="24"/>
          <w:szCs w:val="24"/>
          <w:lang w:val="en-US" w:eastAsia="zh-CN"/>
        </w:rPr>
        <w:t>除本合同。甲方因此解除合同的，乙方应承担因此给甲方造成的全部损失。</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8.2</w:t>
      </w:r>
      <w:r>
        <w:rPr>
          <w:rFonts w:hint="eastAsia" w:ascii="仿宋" w:hAnsi="仿宋" w:eastAsia="仿宋" w:cs="仿宋"/>
          <w:sz w:val="24"/>
          <w:szCs w:val="24"/>
        </w:rPr>
        <w:t>甲方有权代为发放工人工资</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并</w:t>
      </w:r>
      <w:r>
        <w:rPr>
          <w:rFonts w:hint="eastAsia" w:ascii="仿宋" w:hAnsi="仿宋" w:eastAsia="仿宋" w:cs="仿宋"/>
          <w:sz w:val="24"/>
          <w:szCs w:val="24"/>
        </w:rPr>
        <w:t>负责监督工人工资</w:t>
      </w:r>
      <w:r>
        <w:rPr>
          <w:rFonts w:hint="eastAsia" w:ascii="仿宋" w:hAnsi="仿宋" w:eastAsia="仿宋" w:cs="仿宋"/>
          <w:sz w:val="24"/>
          <w:szCs w:val="24"/>
          <w:lang w:val="en-US" w:eastAsia="zh-CN"/>
        </w:rPr>
        <w:t>情况</w:t>
      </w:r>
      <w:r>
        <w:rPr>
          <w:rFonts w:hint="eastAsia" w:ascii="仿宋" w:hAnsi="仿宋" w:eastAsia="仿宋" w:cs="仿宋"/>
          <w:sz w:val="24"/>
          <w:szCs w:val="24"/>
        </w:rPr>
        <w:t>。有权选择将工程款支付给乙方、乙方的专业分包方或班组。甲方选择将工程款直接支付给乙方的专业分包方或员工，视为甲方已履行完毕支付工程款义务，乙方对此应当予以配合、确认。</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8.3</w:t>
      </w:r>
      <w:r>
        <w:rPr>
          <w:rFonts w:hint="eastAsia" w:ascii="仿宋" w:hAnsi="仿宋" w:eastAsia="仿宋" w:cs="仿宋"/>
          <w:sz w:val="24"/>
          <w:szCs w:val="24"/>
        </w:rPr>
        <w:t>按照合同约定向乙方履行合同付款义务</w:t>
      </w:r>
      <w:r>
        <w:rPr>
          <w:rFonts w:hint="eastAsia" w:ascii="仿宋" w:hAnsi="仿宋" w:eastAsia="仿宋" w:cs="仿宋"/>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8.4甲方有权增减乙方的承包内容和工作量。</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仿宋" w:hAnsi="仿宋" w:eastAsia="仿宋" w:cs="仿宋"/>
          <w:color w:val="auto"/>
          <w:sz w:val="24"/>
          <w:szCs w:val="24"/>
        </w:rPr>
      </w:pPr>
      <w:r>
        <w:rPr>
          <w:rFonts w:hint="eastAsia" w:ascii="仿宋" w:hAnsi="仿宋" w:eastAsia="仿宋" w:cs="仿宋"/>
          <w:sz w:val="24"/>
          <w:szCs w:val="24"/>
          <w:lang w:val="en-US" w:eastAsia="zh-CN"/>
        </w:rPr>
        <w:t>8.5</w:t>
      </w:r>
      <w:r>
        <w:rPr>
          <w:rFonts w:hint="eastAsia" w:ascii="仿宋" w:hAnsi="仿宋" w:eastAsia="仿宋" w:cs="仿宋"/>
          <w:color w:val="auto"/>
          <w:sz w:val="24"/>
          <w:szCs w:val="24"/>
        </w:rPr>
        <w:t>负责协助乙方处理在施工中与其他交叉施工队伍的关系。</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8.6</w:t>
      </w:r>
      <w:r>
        <w:rPr>
          <w:rFonts w:hint="eastAsia" w:ascii="仿宋" w:hAnsi="仿宋" w:eastAsia="仿宋" w:cs="仿宋"/>
          <w:sz w:val="24"/>
          <w:szCs w:val="24"/>
        </w:rPr>
        <w:t>甲方在履约过程中对乙方所做出的任何认可或批准，均不免除或减轻乙方的</w:t>
      </w:r>
      <w:r>
        <w:rPr>
          <w:rFonts w:hint="eastAsia" w:ascii="仿宋" w:hAnsi="仿宋" w:eastAsia="仿宋" w:cs="仿宋"/>
          <w:sz w:val="24"/>
          <w:szCs w:val="24"/>
          <w:lang w:val="en-US" w:eastAsia="zh-CN"/>
        </w:rPr>
        <w:t>质量、</w:t>
      </w:r>
      <w:r>
        <w:rPr>
          <w:rFonts w:hint="eastAsia" w:ascii="仿宋" w:hAnsi="仿宋" w:eastAsia="仿宋" w:cs="仿宋"/>
          <w:sz w:val="24"/>
          <w:szCs w:val="24"/>
        </w:rPr>
        <w:t>安全、进度等责任。</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8.7若甲方认为乙方的施工进度不能满足工期要求时，甲方有权将乙方承包范围内的部分工作量划出，交由其他承包人完成，乙方必须承担一切费用，并承担甲方由此造成的一切损失。乙方不得提出异议。</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8.8工程中途因甲方或业主原因造成工程停建、缓建，甲方协助乙方推进工作，但乙方不得向甲方提出任何索赔要求。</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8.9</w:t>
      </w:r>
      <w:r>
        <w:rPr>
          <w:rFonts w:hint="eastAsia" w:ascii="仿宋" w:hAnsi="仿宋" w:eastAsia="仿宋" w:cs="仿宋"/>
          <w:sz w:val="24"/>
          <w:szCs w:val="24"/>
        </w:rPr>
        <w:t>乙方应向甲方支付的</w:t>
      </w:r>
      <w:r>
        <w:rPr>
          <w:rFonts w:hint="eastAsia" w:ascii="仿宋" w:hAnsi="仿宋" w:eastAsia="仿宋" w:cs="仿宋"/>
          <w:sz w:val="24"/>
          <w:szCs w:val="24"/>
          <w:lang w:val="en-US" w:eastAsia="zh-CN"/>
        </w:rPr>
        <w:t>罚款及承担损失的违约金</w:t>
      </w:r>
      <w:r>
        <w:rPr>
          <w:rFonts w:hint="eastAsia" w:ascii="仿宋" w:hAnsi="仿宋" w:eastAsia="仿宋" w:cs="仿宋"/>
          <w:sz w:val="24"/>
          <w:szCs w:val="24"/>
        </w:rPr>
        <w:t>，甲方有权在应付未付款中</w:t>
      </w:r>
      <w:r>
        <w:rPr>
          <w:rFonts w:hint="eastAsia" w:ascii="仿宋" w:hAnsi="仿宋" w:eastAsia="仿宋" w:cs="仿宋"/>
          <w:sz w:val="24"/>
          <w:szCs w:val="24"/>
          <w:lang w:val="en-US" w:eastAsia="zh-CN"/>
        </w:rPr>
        <w:t>直接</w:t>
      </w:r>
      <w:r>
        <w:rPr>
          <w:rFonts w:hint="eastAsia" w:ascii="仿宋" w:hAnsi="仿宋" w:eastAsia="仿宋" w:cs="仿宋"/>
          <w:sz w:val="24"/>
          <w:szCs w:val="24"/>
        </w:rPr>
        <w:t>扣除，违约金不足以弥补甲方损失的，甲方可继续向乙方追偿。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九、乙方权利义务</w:t>
      </w:r>
    </w:p>
    <w:p>
      <w:pPr>
        <w:pStyle w:val="2"/>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9.1经甲方同意，乙方委派驻工地现场负责人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代表乙方履行本合同，联系电话</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。负责施工期间的全面管理，包括但不限于：施工期间的施工进度、质量、安全和文明施工等现场施工管理。现场负责人不在现场时应明确其带班人员负责，未按要求落实的，每次罚款1000元。</w:t>
      </w:r>
      <w:r>
        <w:rPr>
          <w:rFonts w:hint="eastAsia" w:ascii="仿宋" w:hAnsi="仿宋" w:eastAsia="仿宋" w:cs="仿宋"/>
          <w:b/>
          <w:bCs/>
          <w:sz w:val="24"/>
          <w:szCs w:val="24"/>
          <w:lang w:val="en-US" w:eastAsia="zh-CN"/>
        </w:rPr>
        <w:t>现场负责人外出，应向项目经理请假，经批准后方可离开现场。</w:t>
      </w:r>
      <w:r>
        <w:rPr>
          <w:rFonts w:hint="eastAsia" w:ascii="仿宋" w:hAnsi="仿宋" w:eastAsia="仿宋" w:cs="仿宋"/>
          <w:sz w:val="24"/>
          <w:szCs w:val="24"/>
          <w:lang w:val="en-US" w:eastAsia="zh-CN"/>
        </w:rPr>
        <w:t>若乙方变更现场代表，须提前7天以书面形式通知甲方并经甲方认可，其后任必须承担前任应负的责任。</w:t>
      </w:r>
    </w:p>
    <w:p>
      <w:pPr>
        <w:pStyle w:val="2"/>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9.2进场前三天，乙方应向项目部提交</w:t>
      </w:r>
      <w:r>
        <w:rPr>
          <w:rFonts w:hint="eastAsia" w:ascii="仿宋" w:hAnsi="仿宋" w:eastAsia="仿宋" w:cs="仿宋"/>
          <w:b/>
          <w:bCs/>
          <w:sz w:val="24"/>
          <w:szCs w:val="24"/>
          <w:lang w:val="en-US" w:eastAsia="zh-CN"/>
        </w:rPr>
        <w:t>资质证书、施工组织方案、进场人员名单、施工合同、保单等资料</w:t>
      </w:r>
      <w:r>
        <w:rPr>
          <w:rFonts w:hint="eastAsia" w:ascii="仿宋" w:hAnsi="仿宋" w:eastAsia="仿宋" w:cs="仿宋"/>
          <w:sz w:val="24"/>
          <w:szCs w:val="24"/>
          <w:lang w:val="en-US" w:eastAsia="zh-CN"/>
        </w:rPr>
        <w:t>，经项目部审核同意后进场。乙方未提供保单的，甲方有权代为购买，费用直接在工程款中扣减。</w:t>
      </w:r>
    </w:p>
    <w:p>
      <w:pPr>
        <w:pStyle w:val="2"/>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9.3乙方必须按图施工，严格遵守国家有关规范、条例以及项目部的要求。</w:t>
      </w:r>
    </w:p>
    <w:p>
      <w:pPr>
        <w:pStyle w:val="2"/>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9.4未经甲方同意，本工程不得另行转包，否则甲方有权收回本工程另行安排，所造成的一切经济损失由乙方承担。</w:t>
      </w:r>
    </w:p>
    <w:p>
      <w:pPr>
        <w:pStyle w:val="2"/>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9.5若有偷窃行为，直接移送公安机关。所有余料、废料由乙方整理成堆，未按要求落实的，每次罚款200元。</w:t>
      </w:r>
    </w:p>
    <w:p>
      <w:pPr>
        <w:pStyle w:val="2"/>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9.6按相关安全法规进行安全工作，遵守甲方施工现场管理的有关规定，承担在工作过程中的防火、防盗、防止意外事故发生等安全责任。若出现安全问题，责任由乙方自行承担。</w:t>
      </w:r>
    </w:p>
    <w:p>
      <w:pPr>
        <w:pStyle w:val="2"/>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9.7乙方应按标准化工地和文明工地标准组织施工，若甲方、业主、监理及政府有关部门在检查文明施工达不到约定要求，乙方应支付因自身原因所造成的处罚并承担一切经济损失。并且甲方有权在工程进度款中抵扣罚款金额。</w:t>
      </w:r>
    </w:p>
    <w:p>
      <w:pPr>
        <w:pStyle w:val="2"/>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9.8乙方应做到文明工作，处理好与其他在建专业施工队伍的关系，同时遵守甲方现场施工的管理规定，保证施工场地的清洁卫生符合相关环境卫生管理的规定，做到逐层清理，工完场清。</w:t>
      </w:r>
    </w:p>
    <w:p>
      <w:pPr>
        <w:pStyle w:val="2"/>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9.9如在施工过程中损坏甲方现场的其他工程成品或半成品，乙方应赔偿给甲方，甲方有权在工程款中扣除。</w:t>
      </w:r>
    </w:p>
    <w:p>
      <w:pPr>
        <w:pStyle w:val="2"/>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9.10乙方应及时与甲方沟通，根据施工进度，主动做好协调工作。施工过程中，如出现异议，应及时协商解决，不得擅自停工或借故拖延工期。因乙方原因造成停工或延误工期所造成的损失均由乙方承担。</w:t>
      </w:r>
    </w:p>
    <w:p>
      <w:pPr>
        <w:pStyle w:val="2"/>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9.11服从业主、总包方、监理的统一管理和现场的统一协调，做好与监理、总包方及其他交叉施工单位的配合工作。</w:t>
      </w:r>
    </w:p>
    <w:p>
      <w:pPr>
        <w:pStyle w:val="2"/>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9.12乙方进场前须向甲方项目部提供现场所有劳务人员身份证，并录入人脸识别考勤系统。乙方现场所有劳务人员每天上下班必须通过实名制通道，考勤记录作为发放工资的唯一依据。乙方不得录用在逃在案人员。</w:t>
      </w:r>
    </w:p>
    <w:p>
      <w:pPr>
        <w:pStyle w:val="2"/>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9.13乙方应及时支付劳务工作者工资，若乙方发生拖欠劳务工作者工资，经甲方或行政主管部门核实无误，甲方有权在乙方的工程款中直接划拨相当款项代乙方支付被拖欠的劳务工作者工资，且每发生一次，乙方应向甲方支付被拖欠的劳务工作者工资5%的违约金，由此造成的所有责任由乙方承担。</w:t>
      </w:r>
    </w:p>
    <w:p>
      <w:pPr>
        <w:pStyle w:val="2"/>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9.14乙方在达到本合同约定的付款条件并经甲方确认后应向甲方发出付款通知及提供相关资料。若乙方未及时提供前述资料，甲方可相应顺延付款时间。</w:t>
      </w:r>
    </w:p>
    <w:p>
      <w:pPr>
        <w:pStyle w:val="2"/>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9.15保修期内发生的维修，由甲方书面或电话通知，乙方必须在8小时内答复并在24小时内赶赴现场处理。否则，甲方可另请第三方处理，由此发生的费用从质保金中扣除并可以发生费用的两倍处罚乙方。</w:t>
      </w:r>
    </w:p>
    <w:p>
      <w:pPr>
        <w:pStyle w:val="2"/>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9.16现场所有人员必须着甲方统一工作服，佩戴安全帽，由乙方合同签订人在公司办理服装领用手续，押金100元/套，项目完工，按归还套数退押金。</w:t>
      </w:r>
    </w:p>
    <w:p>
      <w:pPr>
        <w:pStyle w:val="2"/>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9.17对于合同外的工程，甲方要求乙方施工，乙方不得拒绝或不得恶意报高价（不得高于市场行情）；若现场要求乙方施工，乙方拒绝或恶意报高价的，甲方有权找其他人施工，产生的费用全部由乙方承担，并从工程款中直接扣除。</w:t>
      </w:r>
    </w:p>
    <w:p>
      <w:pPr>
        <w:pStyle w:val="2"/>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sz w:val="24"/>
          <w:szCs w:val="24"/>
          <w:lang w:val="en-US" w:eastAsia="zh-CN"/>
        </w:rPr>
        <w:t>9.18</w:t>
      </w:r>
      <w:r>
        <w:rPr>
          <w:rFonts w:hint="eastAsia" w:ascii="仿宋" w:hAnsi="仿宋" w:eastAsia="仿宋" w:cs="仿宋"/>
          <w:b/>
          <w:bCs/>
          <w:sz w:val="24"/>
          <w:szCs w:val="24"/>
          <w:lang w:val="en-US" w:eastAsia="zh-CN"/>
        </w:rPr>
        <w:t>任何情况下，乙方都应维护甲方形象、声誉。不得采用或借用任何措施给甲方造成声誉风险，如出现此类情况，乙方按合同总价30%向甲方支付违约金。</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bCs/>
          <w:sz w:val="24"/>
          <w:szCs w:val="24"/>
          <w:lang w:val="en-US" w:eastAsia="zh-CN"/>
        </w:rPr>
        <w:t>9.19</w:t>
      </w:r>
      <w:r>
        <w:rPr>
          <w:rFonts w:hint="eastAsia" w:ascii="仿宋" w:hAnsi="仿宋" w:eastAsia="仿宋" w:cs="仿宋"/>
          <w:b/>
          <w:bCs/>
          <w:color w:val="FF0000"/>
          <w:kern w:val="2"/>
          <w:sz w:val="24"/>
          <w:szCs w:val="24"/>
          <w:u w:val="single"/>
          <w:lang w:val="en-US" w:eastAsia="zh-CN" w:bidi="ar-SA"/>
        </w:rPr>
        <w:t>乙方负责自身所有施工洞口的封堵、修补等工作，因自身封堵、清理等工序不及时造成后期费用，一律由乙方承担，甲方有权在工程款中直接扣减。</w:t>
      </w:r>
      <w:r>
        <w:rPr>
          <w:rFonts w:hint="eastAsia" w:ascii="仿宋" w:hAnsi="仿宋" w:eastAsia="仿宋" w:cs="仿宋"/>
          <w:b w:val="0"/>
          <w:bCs w:val="0"/>
          <w:kern w:val="2"/>
          <w:sz w:val="24"/>
          <w:szCs w:val="24"/>
          <w:lang w:val="en-US" w:eastAsia="zh-CN" w:bidi="ar-SA"/>
        </w:rPr>
        <w:t>在施工过程中，如遇到需与外部相关的单位协调的问题，乙方应自行解决。</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default" w:ascii="仿宋" w:hAnsi="仿宋" w:eastAsia="仿宋" w:cs="仿宋"/>
          <w:b/>
          <w:bCs/>
          <w:sz w:val="24"/>
          <w:szCs w:val="24"/>
          <w:lang w:val="en-US" w:eastAsia="zh-CN"/>
        </w:rPr>
      </w:pPr>
      <w:r>
        <w:rPr>
          <w:rFonts w:hint="eastAsia" w:ascii="仿宋" w:hAnsi="仿宋" w:eastAsia="仿宋" w:cs="仿宋"/>
          <w:b/>
          <w:bCs/>
          <w:color w:val="auto"/>
          <w:kern w:val="2"/>
          <w:sz w:val="24"/>
          <w:szCs w:val="24"/>
          <w:u w:val="none"/>
          <w:lang w:val="en-US" w:eastAsia="zh-CN" w:bidi="ar-SA"/>
        </w:rPr>
        <w:t>9.20售后服务：</w:t>
      </w:r>
      <w:r>
        <w:rPr>
          <w:rFonts w:hint="eastAsia" w:ascii="仿宋" w:hAnsi="仿宋" w:eastAsia="仿宋" w:cs="仿宋"/>
          <w:b/>
          <w:bCs/>
          <w:color w:val="FF0000"/>
          <w:kern w:val="2"/>
          <w:sz w:val="24"/>
          <w:szCs w:val="24"/>
          <w:u w:val="single"/>
          <w:lang w:val="en-US" w:eastAsia="zh-CN" w:bidi="ar-SA"/>
        </w:rPr>
        <w:t>保修期内，凡由产品质量问题引起的各类故障，乙方在接到甲方保修通知后，须在4小时内响应，24小时内解决，未按要求到场的，一次罚款1000元。</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 w:hAnsi="仿宋" w:eastAsia="仿宋" w:cs="仿宋"/>
          <w:b/>
          <w:bCs/>
          <w:color w:val="160B11"/>
          <w:kern w:val="2"/>
          <w:sz w:val="24"/>
          <w:szCs w:val="24"/>
          <w:lang w:val="en-US" w:eastAsia="zh-CN" w:bidi="ar-SA"/>
        </w:rPr>
      </w:pPr>
      <w:r>
        <w:rPr>
          <w:rFonts w:hint="eastAsia" w:ascii="仿宋" w:hAnsi="仿宋" w:eastAsia="仿宋" w:cs="仿宋"/>
          <w:b/>
          <w:bCs/>
          <w:sz w:val="24"/>
          <w:lang w:val="en-US" w:eastAsia="zh-CN"/>
        </w:rPr>
        <w:t>十</w:t>
      </w:r>
      <w:r>
        <w:rPr>
          <w:rFonts w:hint="eastAsia" w:ascii="仿宋" w:hAnsi="仿宋" w:eastAsia="仿宋" w:cs="仿宋"/>
          <w:b/>
          <w:bCs/>
          <w:sz w:val="24"/>
        </w:rPr>
        <w:t>、</w:t>
      </w:r>
      <w:r>
        <w:rPr>
          <w:rFonts w:hint="eastAsia" w:ascii="仿宋" w:hAnsi="仿宋" w:eastAsia="仿宋" w:cs="仿宋"/>
          <w:b/>
          <w:bCs/>
          <w:color w:val="160B11"/>
          <w:sz w:val="24"/>
          <w:szCs w:val="24"/>
          <w:lang w:val="en-US" w:eastAsia="zh-CN"/>
        </w:rPr>
        <w:t>安全要求</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10.1乙方必须无条件执行甲方安全管理规定和安全生产的指令。对所有进场人员进行安全教育并做好记录，做好各种安全防护措施，乙方所有人员的人身安全、工伤事故责任及处理均由乙方负责。</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10.2乙方必须建立健全安全管理组织机构，建立安全责任人、专职安全员、配合甲方做好安全教育及日常安全工作。</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b/>
          <w:bCs/>
          <w:sz w:val="24"/>
        </w:rPr>
      </w:pPr>
      <w:r>
        <w:rPr>
          <w:rFonts w:hint="eastAsia" w:ascii="仿宋" w:hAnsi="仿宋" w:eastAsia="仿宋" w:cs="仿宋"/>
          <w:sz w:val="24"/>
        </w:rPr>
        <w:t>10.3乙方进场的管理人员必须熟知安全生产相关法规、规范、标准、要求和技能。上岗前进行三级安全教育，对人员逐一登记，填好安全教育日志。</w:t>
      </w:r>
      <w:r>
        <w:rPr>
          <w:rFonts w:hint="eastAsia" w:ascii="仿宋" w:hAnsi="仿宋" w:eastAsia="仿宋" w:cs="仿宋"/>
          <w:b/>
          <w:bCs/>
          <w:sz w:val="24"/>
        </w:rPr>
        <w:t>做好每天班前安全交底，每周安全教育，教育记录记入班组施工日志。</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10.4对于承包范围的安全防护要及时设置，对安全隐患要及时处理。否则，甲方有权安排其他人员进行清理，所支工资在乙方工程款中双倍扣除。</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10.5乙方必须确保特殊工种操作人员持有特种作业人员操作证。特殊工种上岗证原件必须放在工地随时准备备查，做到人证一一对应。</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10.6由于乙方人员操作不当或违反操作规程等自身原因造成的安全事故或造成他方人员伤亡，由乙方承担一切损失和责任。因乙方及作业人员的原因造成安全事故、治安事件，其责任和费用均由乙方承担，同时甲方对乙方按规定进行处罚。</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ascii="仿宋" w:hAnsi="仿宋" w:eastAsia="仿宋" w:cs="仿宋"/>
          <w:sz w:val="24"/>
        </w:rPr>
      </w:pPr>
      <w:r>
        <w:rPr>
          <w:rFonts w:hint="eastAsia" w:ascii="仿宋" w:hAnsi="仿宋" w:eastAsia="仿宋" w:cs="仿宋"/>
          <w:sz w:val="24"/>
        </w:rPr>
        <w:t>10.7当乙方出现重大安全事故时必须立即报告甲方，并负责保护好现场，其事故处理只能由甲、乙双方代表协商处理，乙方不得以受害者为借口进行要挟、聚众闹事及阻碍生产，未按要求落实的，保证金不予退还。</w:t>
      </w:r>
    </w:p>
    <w:p>
      <w:pPr>
        <w:keepNext w:val="0"/>
        <w:keepLines w:val="0"/>
        <w:pageBreakBefore w:val="0"/>
        <w:kinsoku/>
        <w:wordWrap/>
        <w:overflowPunct/>
        <w:topLinePunct w:val="0"/>
        <w:autoSpaceDE/>
        <w:autoSpaceDN/>
        <w:bidi w:val="0"/>
        <w:snapToGrid/>
        <w:spacing w:line="480" w:lineRule="exact"/>
        <w:textAlignment w:val="auto"/>
        <w:rPr>
          <w:rFonts w:ascii="仿宋" w:hAnsi="仿宋" w:eastAsia="仿宋" w:cs="仿宋"/>
          <w:b/>
          <w:bCs/>
          <w:sz w:val="24"/>
        </w:rPr>
      </w:pPr>
      <w:r>
        <w:rPr>
          <w:rFonts w:hint="eastAsia" w:ascii="仿宋" w:hAnsi="仿宋" w:eastAsia="仿宋" w:cs="仿宋"/>
          <w:b/>
          <w:bCs/>
          <w:sz w:val="24"/>
        </w:rPr>
        <w:t>十</w:t>
      </w:r>
      <w:r>
        <w:rPr>
          <w:rFonts w:hint="eastAsia" w:ascii="仿宋" w:hAnsi="仿宋" w:eastAsia="仿宋" w:cs="仿宋"/>
          <w:b/>
          <w:bCs/>
          <w:sz w:val="24"/>
          <w:lang w:val="en-US" w:eastAsia="zh-CN"/>
        </w:rPr>
        <w:t>一</w:t>
      </w:r>
      <w:r>
        <w:rPr>
          <w:rFonts w:hint="eastAsia" w:ascii="仿宋" w:hAnsi="仿宋" w:eastAsia="仿宋" w:cs="仿宋"/>
          <w:b/>
          <w:bCs/>
          <w:sz w:val="24"/>
        </w:rPr>
        <w:t>、</w:t>
      </w:r>
      <w:r>
        <w:rPr>
          <w:rFonts w:hint="eastAsia" w:ascii="仿宋" w:hAnsi="仿宋" w:eastAsia="仿宋" w:cs="仿宋"/>
          <w:b/>
          <w:bCs/>
          <w:sz w:val="24"/>
          <w:szCs w:val="24"/>
          <w:lang w:val="en-US" w:eastAsia="zh-CN"/>
        </w:rPr>
        <w:t>现场</w:t>
      </w:r>
      <w:r>
        <w:rPr>
          <w:rFonts w:hint="eastAsia" w:ascii="仿宋" w:hAnsi="仿宋" w:eastAsia="仿宋" w:cs="仿宋"/>
          <w:b/>
          <w:bCs/>
          <w:sz w:val="24"/>
        </w:rPr>
        <w:t>文明施工</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11.1乙方必须按甲方要求做好施工现场和生活区的文明施工管理工作，确保达到并保持政府有关部门及甲方现场文明要求。</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11.2施工现场操作完毕后，及时清扫干净，做到工完场清、工完料尽，现场所有材料和半成品按甲方要求分类堆码整齐，工具、用具摆放整齐有序；否则，甲方有权安排其他人员进行清理，所支工资在乙方工程款中双倍扣除。</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11.3乙方在施工期间，应着统一工装。严禁违章作业、不戴安全帽、系安全绳、野蛮施工以及打赤膊、穿拖鞋、骂人、扯皮打架等不文明行为。未按要求落实的，每人每次罚款200元。</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ascii="仿宋" w:hAnsi="仿宋" w:eastAsia="仿宋" w:cs="仿宋"/>
          <w:sz w:val="24"/>
        </w:rPr>
      </w:pPr>
      <w:r>
        <w:rPr>
          <w:rFonts w:hint="eastAsia" w:ascii="仿宋" w:hAnsi="仿宋" w:eastAsia="仿宋" w:cs="仿宋"/>
          <w:sz w:val="24"/>
        </w:rPr>
        <w:t>11.4交工验收之前，做好一次全面清洁，并配合甲方做好各级验收工作。</w:t>
      </w:r>
    </w:p>
    <w:p>
      <w:pPr>
        <w:keepNext w:val="0"/>
        <w:keepLines w:val="0"/>
        <w:pageBreakBefore w:val="0"/>
        <w:kinsoku/>
        <w:wordWrap/>
        <w:overflowPunct/>
        <w:topLinePunct w:val="0"/>
        <w:autoSpaceDE/>
        <w:autoSpaceDN/>
        <w:bidi w:val="0"/>
        <w:snapToGrid/>
        <w:spacing w:line="480" w:lineRule="exact"/>
        <w:textAlignment w:val="auto"/>
        <w:rPr>
          <w:rFonts w:ascii="仿宋" w:hAnsi="仿宋" w:eastAsia="仿宋" w:cs="仿宋"/>
          <w:b/>
          <w:bCs/>
          <w:sz w:val="24"/>
        </w:rPr>
      </w:pPr>
      <w:r>
        <w:rPr>
          <w:rFonts w:hint="eastAsia" w:ascii="仿宋" w:hAnsi="仿宋" w:eastAsia="仿宋" w:cs="仿宋"/>
          <w:b/>
          <w:bCs/>
          <w:sz w:val="24"/>
        </w:rPr>
        <w:t>十</w:t>
      </w:r>
      <w:r>
        <w:rPr>
          <w:rFonts w:hint="eastAsia" w:ascii="仿宋" w:hAnsi="仿宋" w:eastAsia="仿宋" w:cs="仿宋"/>
          <w:b/>
          <w:bCs/>
          <w:sz w:val="24"/>
          <w:lang w:val="en-US" w:eastAsia="zh-CN"/>
        </w:rPr>
        <w:t>二</w:t>
      </w:r>
      <w:r>
        <w:rPr>
          <w:rFonts w:hint="eastAsia" w:ascii="仿宋" w:hAnsi="仿宋" w:eastAsia="仿宋" w:cs="仿宋"/>
          <w:b/>
          <w:bCs/>
          <w:sz w:val="24"/>
        </w:rPr>
        <w:t>、劳动</w:t>
      </w:r>
      <w:r>
        <w:rPr>
          <w:rFonts w:hint="eastAsia" w:ascii="仿宋" w:hAnsi="仿宋" w:eastAsia="仿宋" w:cs="仿宋"/>
          <w:b/>
          <w:bCs/>
          <w:sz w:val="24"/>
          <w:lang w:val="en-US" w:eastAsia="zh-CN"/>
        </w:rPr>
        <w:t>力</w:t>
      </w:r>
      <w:r>
        <w:rPr>
          <w:rFonts w:hint="eastAsia" w:ascii="仿宋" w:hAnsi="仿宋" w:eastAsia="仿宋" w:cs="仿宋"/>
          <w:b/>
          <w:bCs/>
          <w:sz w:val="24"/>
        </w:rPr>
        <w:t>管理要求</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12.1乙方严禁使用18岁以下未成年工，男年满60周岁、女年满55周岁以上的成年工和属于建筑安装行业禁忌作业的人员以及身份不明和畏罪潜逃的人员。</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12.2乙方所使用的人员进场前需提供劳务合同或劳动合同。乙方所使用的人员由乙方负责管理和教育，必须遵守国家的法律、法规、甲方的管理制度、现场管理要求。</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12.3乙方进场必须确保各项工作有充足的劳动力，经确定的人员，未经甲方书面准许，乙方不得擅自撤走进驻工地的任何人员。乙方人员无法满足项目要求时，甲方可另请其他务工人员进场，所有费用由乙方承担。</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12.4乙方进场前须向甲方项目部提供进场人员身份证，并录入人脸识别考勤系统。乙方现场所有人员每天上下班必须通过实名制通道。</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12.5所有劳动工作者工资均采用实名制支付，实名制系统考勤记录作为发放工资的唯一依据。</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12.6乙方负责统计劳动工作者用工情况，并制作工资发放表，由甲方负责代为发放。若发现乙方在此过程中造假，甲方有权对乙方处以造假金额两倍以上的罚款。</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ascii="仿宋" w:hAnsi="仿宋" w:eastAsia="仿宋" w:cs="仿宋"/>
          <w:sz w:val="24"/>
        </w:rPr>
      </w:pPr>
      <w:r>
        <w:rPr>
          <w:rFonts w:hint="eastAsia" w:ascii="仿宋" w:hAnsi="仿宋" w:eastAsia="仿宋" w:cs="仿宋"/>
          <w:sz w:val="24"/>
        </w:rPr>
        <w:t>12.7工作期间、工地范围内严禁喝酒、斗殴等，由此造成的一切安全事故由乙方负责，严重时出现违法治安管理条例或刑事事故的，移交公安机关处理。</w:t>
      </w:r>
    </w:p>
    <w:p>
      <w:pPr>
        <w:keepNext w:val="0"/>
        <w:keepLines w:val="0"/>
        <w:pageBreakBefore w:val="0"/>
        <w:kinsoku/>
        <w:wordWrap/>
        <w:overflowPunct/>
        <w:topLinePunct w:val="0"/>
        <w:autoSpaceDE/>
        <w:autoSpaceDN/>
        <w:bidi w:val="0"/>
        <w:snapToGrid/>
        <w:spacing w:line="480" w:lineRule="exact"/>
        <w:textAlignment w:val="auto"/>
        <w:rPr>
          <w:rFonts w:ascii="仿宋" w:hAnsi="仿宋" w:eastAsia="仿宋" w:cs="仿宋"/>
          <w:b/>
          <w:bCs/>
          <w:sz w:val="24"/>
        </w:rPr>
      </w:pPr>
      <w:r>
        <w:rPr>
          <w:rFonts w:hint="eastAsia" w:ascii="仿宋" w:hAnsi="仿宋" w:eastAsia="仿宋" w:cs="仿宋"/>
          <w:b/>
          <w:bCs/>
          <w:sz w:val="24"/>
        </w:rPr>
        <w:t>十</w:t>
      </w:r>
      <w:r>
        <w:rPr>
          <w:rFonts w:hint="eastAsia" w:ascii="仿宋" w:hAnsi="仿宋" w:eastAsia="仿宋" w:cs="仿宋"/>
          <w:b/>
          <w:bCs/>
          <w:sz w:val="24"/>
          <w:lang w:val="en-US" w:eastAsia="zh-CN"/>
        </w:rPr>
        <w:t>三</w:t>
      </w:r>
      <w:r>
        <w:rPr>
          <w:rFonts w:hint="eastAsia" w:ascii="仿宋" w:hAnsi="仿宋" w:eastAsia="仿宋" w:cs="仿宋"/>
          <w:b/>
          <w:bCs/>
          <w:sz w:val="24"/>
        </w:rPr>
        <w:t>、罚则</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13.1</w:t>
      </w:r>
      <w:r>
        <w:rPr>
          <w:rFonts w:hint="eastAsia" w:ascii="仿宋" w:hAnsi="仿宋" w:eastAsia="仿宋" w:cs="仿宋"/>
          <w:b/>
          <w:bCs/>
          <w:color w:val="000000" w:themeColor="text1"/>
          <w:sz w:val="24"/>
          <w14:textFill>
            <w14:solidFill>
              <w14:schemeClr w14:val="tx1"/>
            </w14:solidFill>
          </w14:textFill>
        </w:rPr>
        <w:t>发生直接经济损失30万元以上的生产安全事故，按合同总金额的5%处罚并承担主管部门的罚款及一切经济损失。</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13.2项目班组管理人员在岗时间每月不得少于26天，未按要求落实的，每人每次罚款1000元。</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13.3落实安全生产三级教育制度，未组织进行安全生产教育并考试合格的、未积极配合项目部安全生产教育活动，每人每次罚款200元。</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13.4乙方未按甲方安全生产要求、质量要求、现场文明施工要求、劳动者管理要求等内容进行落实的，甲方有权处以乙方每人每次最低200元的罚款。</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13.5乙方未在甲方制定的工期要求完成的，每延迟一天，按1000元/天支付违约金并追究由此造成的经济损失。如节点工期延误超5天的（自甲方向乙方发出告知函之日起计算），甲方有权辞退乙方，并按完成工程量的70%结算工程款。</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13.6自进场开始，乙方必须严格按照甲方总体工期计划执行，按照甲方要求需要加班加点的，乙方要无条件服从。否则，罚款1000元/次。</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13.7乙方在施工中如果中途退场，保证金不予退还，工程款结算乙方同意按照乙方班组所完成的工程量的70%进行结算，并承担所有违约责任。</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13.8所有工序必须样板先行，未达到业主、甲方、监理要求的，一律不得进入下道工序，未按要求落实，每次罚款5000元。连续2次（含）以上的，直接退场，并按已完成工程量的70%进行结算，并承担所有违约责任。</w:t>
      </w:r>
    </w:p>
    <w:p>
      <w:pPr>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十四、履约保证金</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14.1</w:t>
      </w:r>
      <w:r>
        <w:rPr>
          <w:rFonts w:hint="eastAsia" w:ascii="仿宋" w:hAnsi="仿宋" w:eastAsia="仿宋" w:cs="仿宋"/>
          <w:b/>
          <w:bCs/>
          <w:color w:val="000000" w:themeColor="text1"/>
          <w:sz w:val="24"/>
          <w14:textFill>
            <w14:solidFill>
              <w14:schemeClr w14:val="tx1"/>
            </w14:solidFill>
          </w14:textFill>
        </w:rPr>
        <w:t>本工程履约保证金为人民币：</w:t>
      </w:r>
      <w:r>
        <w:rPr>
          <w:rFonts w:hint="eastAsia" w:ascii="仿宋" w:hAnsi="仿宋" w:eastAsia="仿宋" w:cs="仿宋"/>
          <w:b/>
          <w:bCs/>
          <w:color w:val="000000" w:themeColor="text1"/>
          <w:sz w:val="24"/>
          <w:u w:val="single"/>
          <w14:textFill>
            <w14:solidFill>
              <w14:schemeClr w14:val="tx1"/>
            </w14:solidFill>
          </w14:textFill>
        </w:rPr>
        <w:t xml:space="preserve"> </w:t>
      </w:r>
      <w:r>
        <w:rPr>
          <w:rFonts w:hint="eastAsia" w:ascii="仿宋" w:hAnsi="仿宋" w:eastAsia="仿宋" w:cs="仿宋"/>
          <w:b/>
          <w:bCs/>
          <w:color w:val="000000" w:themeColor="text1"/>
          <w:sz w:val="24"/>
          <w:u w:val="single"/>
          <w:lang w:val="en-US" w:eastAsia="zh-CN"/>
          <w14:textFill>
            <w14:solidFill>
              <w14:schemeClr w14:val="tx1"/>
            </w14:solidFill>
          </w14:textFill>
        </w:rPr>
        <w:t>贰</w:t>
      </w:r>
      <w:r>
        <w:rPr>
          <w:rFonts w:hint="eastAsia" w:ascii="仿宋" w:hAnsi="仿宋" w:eastAsia="仿宋" w:cs="仿宋"/>
          <w:b/>
          <w:bCs/>
          <w:color w:val="000000" w:themeColor="text1"/>
          <w:sz w:val="24"/>
          <w:u w:val="single"/>
          <w14:textFill>
            <w14:solidFill>
              <w14:schemeClr w14:val="tx1"/>
            </w14:solidFill>
          </w14:textFill>
        </w:rPr>
        <w:t xml:space="preserve"> </w:t>
      </w:r>
      <w:r>
        <w:rPr>
          <w:rFonts w:hint="eastAsia" w:ascii="仿宋" w:hAnsi="仿宋" w:eastAsia="仿宋" w:cs="仿宋"/>
          <w:b/>
          <w:bCs/>
          <w:color w:val="000000" w:themeColor="text1"/>
          <w:sz w:val="24"/>
          <w14:textFill>
            <w14:solidFill>
              <w14:schemeClr w14:val="tx1"/>
            </w14:solidFill>
          </w14:textFill>
        </w:rPr>
        <w:t>万元，履约保证金不计利息或资金占用费。</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14.2保证范围：乙方按合同约定全面履行义务。出现下列情形时保证金不予以退还，包括但不限于：①因乙方原因不能按约定工期完工；②工程质量不能达到一次性验收合格；③出现安全责任事故，造成人员重大伤残；④中途退场；⑤合同签订后5个工作日内人员未进场；⑥报名/报价文件承诺事项。</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14.3履约保证金返还时间：</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u w:val="single"/>
          <w:lang w:val="en-US" w:eastAsia="zh-CN"/>
          <w14:textFill>
            <w14:solidFill>
              <w14:schemeClr w14:val="tx1"/>
            </w14:solidFill>
          </w14:textFill>
        </w:rPr>
        <w:t>完成施工内容</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w:t>
      </w:r>
    </w:p>
    <w:p>
      <w:pPr>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十五、违约责任</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15.1甲方无正当理由未按本合同约定支付任何一期合同价款的，自构成逾期支付之日起，给予15天宽限期，15天宽限期过后，每逾期一日，按逾期未付的应付价款金额银行存款活期利率向乙方支付违约金，并顺延延误的工期。 </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15.2乙方未能按合同约定期限内完工的，每逾期一日，按1000元/天向甲方支付违约金。逾期超过五日，甲方有权解除合同。 </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15.3乙方在施工过程中，除不可抗力或甲方原因外不得以任何理由停工，非上述原因连续停工两个工作日以上的，甲方有权解除合同。</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15.4乙方擅自中途更换工作主要负责人，或乙方现场代表不配合甲方工作或不能胜任工作的，甲方有权要求乙方更换相应人员，乙方应在甲方要求更换之日起五日内更换。否则，甲方有权要求停工或解除合同，由此造成工期延误的，乙方应当承担违约责任，并赔偿甲方的经济损失。</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15.5甲方依本合同之规定解除合同的，乙方所有人员、设备必须在甲方解除合同书面通知送达之日起三个工作日内撤离施工现场并向甲方移交有关的工程资料，并在此期限内与甲方共同签证已完成的工作量。未经甲乙双方共同签证的工作量不得再要求结算。甲方在上述期限过后有权安排新的施工单位进场。</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15.6甲方依本合同之规定解除合同的，甲方有权单方解除合同清退乙方出场，按乙方完成合格工程量总价款的70%支付(其余措施费不予结算)，造成的损失甲方直接在工程款中扣减。包括但不限于：乙方不能履行合同中约定的质量、进度、安全、现场文明施工要求的。</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15.7乙方不按时进场施工，在甲方发出书面通知后的三日内仍不进场的，甲方有权解除合同，履约保证金不予返还。</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15.8因乙方施工造成甲方工程质量问题的，甲方有权向乙方追究由此而产生的经济、法律责任。</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15.9乙方应向甲方支付的罚款及承担损失的违约金，甲方有权在应付未付款中扣除，违约金不足以弥补甲方损失的，甲方可继续向乙方追偿。</w:t>
      </w:r>
    </w:p>
    <w:p>
      <w:pPr>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十六、合同终止</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有下列情形之一的，合同权利义务终止。①本合同因已按约定履行完毕而自然终止；②本合同经各方协商一致而终止；③本合同因一方出现本合同约定的违约情形，另一方发出解除合同的通知；④法律法规规定终止的其他情形；⑤非甲方原因造成项目停工。</w:t>
      </w:r>
    </w:p>
    <w:p>
      <w:pPr>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十七、保密条款</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17.1在本合同订立前、履行中及终止后，未经合同其他方书面同意，任何一方对本合同和各方相互提供的资料、信息（包括但不限于商业秘密、技术资料、图纸、数据、以及与业务有关的客户的信息及其他信息等）负保密责任。</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17.2一方违反上述约定导致合同其他方遭受损失或不利影响的，责任方应按工程预算总价款的10%向合同其他方支付违约金，违约金不足以赔偿合同其他方损失的，应按合同其他方的实际损失赔偿。</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17.3保密条款具有独立性，不受本合同的终止或解除的影响。</w:t>
      </w:r>
    </w:p>
    <w:p>
      <w:pPr>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十八、争议的解决</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18.1甲方对本合同任何条款有最终的解释权。凡因执行本合同所发生的或与本合同有关的一切争议，合同各方应通过友好协商解决；如果协商不成，任何一方均可向合同履行地（即工程所在地）人民法院诉讼解决。</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18.2本合同生效之后，任何一方违反本合同规定，除了承担违约金外，还要承担守约方向违约方追究违约责任所支付的一切费用，包括但不限于：律师费、诉讼费、保全费、公告费、鉴定费、交通食宿费等。</w:t>
      </w:r>
    </w:p>
    <w:p>
      <w:pPr>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十九、其它</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19.1本合同自双方签字盖章之日起生效，合同履行期内，甲乙双方均不得随意变更或解除合同。合同如有未尽事宜，经双方协商一致，可签订补充协议，补充协议与本合同具有同等效力。</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19.2本合同一式</w:t>
      </w:r>
      <w:r>
        <w:rPr>
          <w:rFonts w:hint="eastAsia" w:ascii="仿宋" w:hAnsi="仿宋" w:eastAsia="仿宋" w:cs="仿宋"/>
          <w:color w:val="auto"/>
          <w:sz w:val="24"/>
          <w:u w:val="single"/>
        </w:rPr>
        <w:t xml:space="preserve"> 叁 </w:t>
      </w:r>
      <w:r>
        <w:rPr>
          <w:rFonts w:hint="eastAsia" w:ascii="仿宋" w:hAnsi="仿宋" w:eastAsia="仿宋" w:cs="仿宋"/>
          <w:color w:val="auto"/>
          <w:sz w:val="24"/>
        </w:rPr>
        <w:t>份，甲方</w:t>
      </w:r>
      <w:r>
        <w:rPr>
          <w:rFonts w:hint="eastAsia" w:ascii="仿宋" w:hAnsi="仿宋" w:eastAsia="仿宋" w:cs="仿宋"/>
          <w:color w:val="auto"/>
          <w:sz w:val="24"/>
          <w:u w:val="single"/>
        </w:rPr>
        <w:t xml:space="preserve"> 贰 </w:t>
      </w:r>
      <w:r>
        <w:rPr>
          <w:rFonts w:hint="eastAsia" w:ascii="仿宋" w:hAnsi="仿宋" w:eastAsia="仿宋" w:cs="仿宋"/>
          <w:color w:val="auto"/>
          <w:sz w:val="24"/>
        </w:rPr>
        <w:t>份，乙方</w:t>
      </w:r>
      <w:r>
        <w:rPr>
          <w:rFonts w:hint="eastAsia" w:ascii="仿宋" w:hAnsi="仿宋" w:eastAsia="仿宋" w:cs="仿宋"/>
          <w:color w:val="auto"/>
          <w:sz w:val="24"/>
          <w:u w:val="single"/>
        </w:rPr>
        <w:t xml:space="preserve"> 壹 </w:t>
      </w:r>
      <w:r>
        <w:rPr>
          <w:rFonts w:hint="eastAsia" w:ascii="仿宋" w:hAnsi="仿宋" w:eastAsia="仿宋" w:cs="仿宋"/>
          <w:color w:val="auto"/>
          <w:sz w:val="24"/>
        </w:rPr>
        <w:t xml:space="preserve">份，每份均具同等法律效力。    </w:t>
      </w:r>
    </w:p>
    <w:p>
      <w:pPr>
        <w:pStyle w:val="10"/>
        <w:keepNext w:val="0"/>
        <w:keepLines w:val="0"/>
        <w:pageBreakBefore w:val="0"/>
        <w:kinsoku/>
        <w:wordWrap/>
        <w:overflowPunct/>
        <w:topLinePunct w:val="0"/>
        <w:autoSpaceDE/>
        <w:autoSpaceDN/>
        <w:bidi w:val="0"/>
        <w:adjustRightInd/>
        <w:snapToGrid/>
        <w:spacing w:before="0" w:beforeAutospacing="0" w:after="0" w:afterAutospacing="0" w:line="480" w:lineRule="exact"/>
        <w:jc w:val="both"/>
        <w:textAlignment w:val="auto"/>
        <w:rPr>
          <w:rFonts w:hint="eastAsia" w:ascii="仿宋" w:hAnsi="仿宋" w:eastAsia="仿宋" w:cs="仿宋"/>
          <w:sz w:val="24"/>
          <w:u w:val="none"/>
        </w:rPr>
      </w:pPr>
    </w:p>
    <w:p>
      <w:pPr>
        <w:pStyle w:val="10"/>
        <w:keepNext w:val="0"/>
        <w:keepLines w:val="0"/>
        <w:pageBreakBefore w:val="0"/>
        <w:kinsoku/>
        <w:wordWrap/>
        <w:overflowPunct/>
        <w:topLinePunct w:val="0"/>
        <w:autoSpaceDE/>
        <w:autoSpaceDN/>
        <w:bidi w:val="0"/>
        <w:adjustRightInd/>
        <w:snapToGrid/>
        <w:spacing w:before="0" w:beforeAutospacing="0" w:after="0" w:afterAutospacing="0" w:line="480" w:lineRule="exact"/>
        <w:jc w:val="both"/>
        <w:textAlignment w:val="auto"/>
        <w:rPr>
          <w:rFonts w:hint="eastAsia" w:ascii="仿宋" w:hAnsi="仿宋" w:eastAsia="仿宋" w:cs="仿宋"/>
          <w:sz w:val="24"/>
          <w:u w:val="none"/>
        </w:rPr>
      </w:pPr>
      <w:r>
        <w:rPr>
          <w:rFonts w:hint="eastAsia" w:ascii="仿宋" w:hAnsi="仿宋" w:eastAsia="仿宋" w:cs="仿宋"/>
          <w:sz w:val="24"/>
          <w:u w:val="none"/>
        </w:rPr>
        <w:t xml:space="preserve">  </w:t>
      </w:r>
    </w:p>
    <w:p>
      <w:pPr>
        <w:pStyle w:val="4"/>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甲方（盖章）：                      乙方（盖章）：</w:t>
      </w:r>
    </w:p>
    <w:p>
      <w:pPr>
        <w:pStyle w:val="4"/>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法定代表人（签字）：                法定代表人（签字）：</w:t>
      </w:r>
    </w:p>
    <w:p>
      <w:pPr>
        <w:pStyle w:val="4"/>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或授权委托人（签字）：              或授权委托人（签字）：</w:t>
      </w:r>
    </w:p>
    <w:p>
      <w:pPr>
        <w:pStyle w:val="4"/>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仿宋" w:hAnsi="仿宋" w:eastAsia="仿宋" w:cs="仿宋"/>
          <w:b/>
          <w:bCs/>
          <w:kern w:val="0"/>
          <w:sz w:val="24"/>
          <w:szCs w:val="24"/>
          <w:u w:val="single"/>
          <w:lang w:val="en-US" w:eastAsia="zh-CN" w:bidi="ar-SA"/>
        </w:rPr>
      </w:pPr>
      <w:r>
        <w:rPr>
          <w:rFonts w:hint="eastAsia" w:ascii="仿宋" w:hAnsi="仿宋" w:eastAsia="仿宋" w:cs="仿宋"/>
          <w:b/>
          <w:bCs/>
          <w:kern w:val="0"/>
          <w:sz w:val="24"/>
          <w:szCs w:val="24"/>
          <w:lang w:val="en-US" w:eastAsia="zh-CN" w:bidi="ar-SA"/>
        </w:rPr>
        <w:t>联系电话：</w:t>
      </w:r>
      <w:r>
        <w:rPr>
          <w:rFonts w:hint="eastAsia" w:ascii="仿宋" w:hAnsi="仿宋" w:eastAsia="仿宋" w:cs="仿宋"/>
          <w:b/>
          <w:bCs/>
          <w:sz w:val="24"/>
          <w:szCs w:val="24"/>
          <w:u w:val="single"/>
          <w:vertAlign w:val="baseline"/>
          <w:lang w:val="en-US" w:eastAsia="zh-CN"/>
        </w:rPr>
        <w:t xml:space="preserve">                      </w:t>
      </w:r>
      <w:r>
        <w:rPr>
          <w:rFonts w:hint="eastAsia" w:ascii="仿宋" w:hAnsi="仿宋" w:eastAsia="仿宋" w:cs="仿宋"/>
          <w:b/>
          <w:bCs/>
          <w:sz w:val="24"/>
          <w:szCs w:val="24"/>
          <w:u w:val="none"/>
          <w:vertAlign w:val="baseline"/>
          <w:lang w:val="en-US" w:eastAsia="zh-CN"/>
        </w:rPr>
        <w:t xml:space="preserve"> </w:t>
      </w:r>
      <w:r>
        <w:rPr>
          <w:rFonts w:hint="eastAsia" w:ascii="仿宋" w:hAnsi="仿宋" w:eastAsia="仿宋" w:cs="仿宋"/>
          <w:b/>
          <w:bCs/>
          <w:kern w:val="0"/>
          <w:sz w:val="24"/>
          <w:szCs w:val="24"/>
          <w:lang w:val="en-US" w:eastAsia="zh-CN" w:bidi="ar-SA"/>
        </w:rPr>
        <w:t xml:space="preserve">   联系电话：</w:t>
      </w:r>
      <w:r>
        <w:rPr>
          <w:rFonts w:hint="eastAsia" w:ascii="仿宋" w:hAnsi="仿宋" w:eastAsia="仿宋" w:cs="仿宋"/>
          <w:b/>
          <w:bCs/>
          <w:kern w:val="0"/>
          <w:sz w:val="24"/>
          <w:szCs w:val="24"/>
          <w:u w:val="single"/>
          <w:lang w:val="en-US" w:eastAsia="zh-CN" w:bidi="ar-SA"/>
        </w:rPr>
        <w:t xml:space="preserve">                          </w:t>
      </w:r>
    </w:p>
    <w:p>
      <w:pPr>
        <w:pStyle w:val="4"/>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lang w:val="en-US" w:eastAsia="zh-CN"/>
        </w:rPr>
      </w:pPr>
      <w:r>
        <w:rPr>
          <w:rFonts w:hint="eastAsia" w:ascii="仿宋" w:hAnsi="仿宋" w:eastAsia="仿宋" w:cs="仿宋"/>
          <w:b/>
          <w:bCs/>
          <w:kern w:val="0"/>
          <w:sz w:val="24"/>
          <w:szCs w:val="24"/>
          <w:lang w:val="en-US" w:eastAsia="zh-CN" w:bidi="ar-SA"/>
        </w:rPr>
        <w:t>地址：</w:t>
      </w:r>
      <w:r>
        <w:rPr>
          <w:rFonts w:hint="eastAsia" w:ascii="仿宋" w:hAnsi="仿宋" w:eastAsia="仿宋" w:cs="仿宋"/>
          <w:b/>
          <w:bCs/>
          <w:sz w:val="24"/>
          <w:szCs w:val="24"/>
          <w:u w:val="single"/>
          <w:vertAlign w:val="baseline"/>
          <w:lang w:val="en-US" w:eastAsia="zh-CN"/>
        </w:rPr>
        <w:t xml:space="preserve">赤壁市赤马港办事处         </w:t>
      </w:r>
      <w:r>
        <w:rPr>
          <w:rFonts w:hint="eastAsia" w:ascii="仿宋" w:hAnsi="仿宋" w:eastAsia="仿宋" w:cs="仿宋"/>
          <w:b/>
          <w:bCs/>
          <w:sz w:val="24"/>
          <w:szCs w:val="24"/>
          <w:u w:val="none"/>
          <w:vertAlign w:val="baseline"/>
          <w:lang w:val="en-US" w:eastAsia="zh-CN"/>
        </w:rPr>
        <w:t xml:space="preserve">   地址：</w:t>
      </w:r>
      <w:r>
        <w:rPr>
          <w:rFonts w:hint="eastAsia" w:ascii="仿宋" w:hAnsi="仿宋" w:eastAsia="仿宋" w:cs="仿宋"/>
          <w:b/>
          <w:bCs/>
          <w:sz w:val="24"/>
          <w:szCs w:val="24"/>
          <w:u w:val="single"/>
          <w:vertAlign w:val="baseline"/>
          <w:lang w:val="en-US" w:eastAsia="zh-CN"/>
        </w:rPr>
        <w:t xml:space="preserve">                             </w:t>
      </w:r>
    </w:p>
    <w:p>
      <w:pPr>
        <w:keepNext w:val="0"/>
        <w:keepLines w:val="0"/>
        <w:pageBreakBefore w:val="0"/>
        <w:kinsoku/>
        <w:wordWrap/>
        <w:overflowPunct/>
        <w:topLinePunct w:val="0"/>
        <w:autoSpaceDE/>
        <w:autoSpaceDN/>
        <w:bidi w:val="0"/>
        <w:adjustRightInd/>
        <w:snapToGrid/>
        <w:spacing w:line="480" w:lineRule="exact"/>
        <w:ind w:firstLine="482" w:firstLineChars="200"/>
        <w:textAlignment w:val="auto"/>
        <w:rPr>
          <w:rFonts w:hint="eastAsia" w:ascii="仿宋" w:hAnsi="仿宋" w:eastAsia="仿宋" w:cs="仿宋"/>
          <w:b/>
          <w:bCs/>
          <w:sz w:val="24"/>
          <w:szCs w:val="24"/>
          <w:u w:val="single"/>
          <w:vertAlign w:val="baseline"/>
          <w:lang w:val="en-US" w:eastAsia="zh-CN"/>
        </w:rPr>
      </w:pPr>
      <w:r>
        <w:rPr>
          <w:rFonts w:hint="eastAsia" w:ascii="仿宋" w:hAnsi="仿宋" w:eastAsia="仿宋" w:cs="仿宋"/>
          <w:b/>
          <w:bCs/>
          <w:sz w:val="24"/>
          <w:szCs w:val="24"/>
          <w:u w:val="none"/>
          <w:vertAlign w:val="baseline"/>
          <w:lang w:val="en-US" w:eastAsia="zh-CN"/>
        </w:rPr>
        <w:t>签约日期：</w:t>
      </w:r>
      <w:r>
        <w:rPr>
          <w:rFonts w:hint="eastAsia" w:ascii="仿宋" w:hAnsi="仿宋" w:eastAsia="仿宋" w:cs="仿宋"/>
          <w:b/>
          <w:bCs/>
          <w:sz w:val="24"/>
          <w:szCs w:val="24"/>
          <w:u w:val="single"/>
          <w:vertAlign w:val="baseline"/>
          <w:lang w:val="en-US" w:eastAsia="zh-CN"/>
        </w:rPr>
        <w:t xml:space="preserve">                      </w:t>
      </w:r>
      <w:r>
        <w:rPr>
          <w:rFonts w:hint="eastAsia" w:ascii="仿宋" w:hAnsi="仿宋" w:eastAsia="仿宋" w:cs="仿宋"/>
          <w:b/>
          <w:bCs/>
          <w:sz w:val="24"/>
          <w:szCs w:val="24"/>
          <w:u w:val="none"/>
          <w:vertAlign w:val="baseline"/>
          <w:lang w:val="en-US" w:eastAsia="zh-CN"/>
        </w:rPr>
        <w:t xml:space="preserve">    签约日期：</w:t>
      </w:r>
      <w:r>
        <w:rPr>
          <w:rFonts w:hint="eastAsia" w:ascii="仿宋" w:hAnsi="仿宋" w:eastAsia="仿宋" w:cs="仿宋"/>
          <w:b/>
          <w:bCs/>
          <w:sz w:val="24"/>
          <w:szCs w:val="24"/>
          <w:u w:val="single"/>
          <w:vertAlign w:val="baseline"/>
          <w:lang w:val="en-US" w:eastAsia="zh-CN"/>
        </w:rPr>
        <w:t xml:space="preserve">                      </w:t>
      </w:r>
    </w:p>
    <w:p>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b/>
          <w:bCs/>
          <w:color w:val="C00000"/>
          <w:kern w:val="0"/>
          <w:sz w:val="24"/>
          <w:szCs w:val="24"/>
          <w:lang w:val="en-US" w:eastAsia="zh-CN" w:bidi="ar-SA"/>
        </w:rPr>
      </w:pPr>
    </w:p>
    <w:p>
      <w:pPr>
        <w:keepNext w:val="0"/>
        <w:keepLines w:val="0"/>
        <w:pageBreakBefore w:val="0"/>
        <w:kinsoku/>
        <w:wordWrap/>
        <w:overflowPunct/>
        <w:topLinePunct w:val="0"/>
        <w:autoSpaceDE/>
        <w:autoSpaceDN/>
        <w:bidi w:val="0"/>
        <w:adjustRightInd/>
        <w:snapToGrid/>
        <w:spacing w:line="480" w:lineRule="exact"/>
        <w:ind w:firstLine="482" w:firstLineChars="200"/>
        <w:textAlignment w:val="auto"/>
        <w:rPr>
          <w:rFonts w:hint="eastAsia" w:ascii="仿宋" w:hAnsi="仿宋" w:eastAsia="仿宋" w:cs="仿宋"/>
          <w:b/>
          <w:bCs/>
          <w:color w:val="C00000"/>
          <w:kern w:val="0"/>
          <w:sz w:val="24"/>
          <w:szCs w:val="24"/>
          <w:lang w:val="en-US" w:eastAsia="zh-CN" w:bidi="ar-SA"/>
        </w:rPr>
      </w:pPr>
      <w:r>
        <w:rPr>
          <w:rFonts w:hint="eastAsia" w:ascii="仿宋" w:hAnsi="仿宋" w:eastAsia="仿宋" w:cs="仿宋"/>
          <w:b/>
          <w:bCs/>
          <w:color w:val="C00000"/>
          <w:kern w:val="0"/>
          <w:sz w:val="24"/>
          <w:szCs w:val="24"/>
          <w:lang w:val="en-US" w:eastAsia="zh-CN" w:bidi="ar-SA"/>
        </w:rPr>
        <w:t>附件：合同后需附营业执照、法人身份证。非法人签字的需提供经办人身份证、法人授权委托书。</w:t>
      </w:r>
    </w:p>
    <w:p>
      <w:pPr>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仿宋"/>
          <w:b/>
          <w:bCs/>
          <w:color w:val="C00000"/>
          <w:kern w:val="0"/>
          <w:sz w:val="24"/>
          <w:szCs w:val="24"/>
          <w:lang w:val="en-US" w:eastAsia="zh-CN" w:bidi="ar-SA"/>
        </w:rPr>
      </w:pPr>
      <w:r>
        <w:rPr>
          <w:rFonts w:hint="eastAsia" w:ascii="仿宋" w:hAnsi="仿宋" w:eastAsia="仿宋" w:cs="仿宋"/>
          <w:b/>
          <w:bCs/>
          <w:color w:val="C00000"/>
          <w:kern w:val="0"/>
          <w:sz w:val="24"/>
          <w:szCs w:val="24"/>
          <w:lang w:val="en-US" w:eastAsia="zh-CN" w:bidi="ar-SA"/>
        </w:rPr>
        <w:br w:type="page"/>
      </w:r>
    </w:p>
    <w:p>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spacing w:val="8"/>
          <w:sz w:val="24"/>
          <w:szCs w:val="24"/>
          <w:lang w:val="en-US" w:eastAsia="zh-CN"/>
        </w:rPr>
      </w:pPr>
      <w:r>
        <w:rPr>
          <w:rFonts w:hint="eastAsia" w:ascii="仿宋" w:hAnsi="仿宋" w:eastAsia="仿宋" w:cs="仿宋"/>
          <w:spacing w:val="8"/>
          <w:sz w:val="24"/>
          <w:szCs w:val="24"/>
        </w:rPr>
        <w:t>附件</w:t>
      </w:r>
      <w:r>
        <w:rPr>
          <w:rFonts w:hint="eastAsia" w:ascii="仿宋" w:hAnsi="仿宋" w:eastAsia="仿宋" w:cs="仿宋"/>
          <w:spacing w:val="8"/>
          <w:sz w:val="24"/>
          <w:szCs w:val="24"/>
          <w:lang w:val="en-US" w:eastAsia="zh-CN"/>
        </w:rPr>
        <w:t xml:space="preserve">1          </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rPr>
      </w:pPr>
      <w:r>
        <w:rPr>
          <w:rFonts w:hint="eastAsia" w:ascii="方正小标宋_GBK" w:hAnsi="方正小标宋_GBK" w:eastAsia="方正小标宋_GBK" w:cs="方正小标宋_GBK"/>
          <w:b/>
          <w:sz w:val="30"/>
          <w:szCs w:val="30"/>
        </w:rPr>
        <w:t>廉洁协议</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sz w:val="24"/>
          <w:szCs w:val="24"/>
        </w:rPr>
      </w:pPr>
      <w:r>
        <w:rPr>
          <w:rFonts w:hint="eastAsia" w:ascii="仿宋" w:hAnsi="仿宋" w:eastAsia="仿宋" w:cs="仿宋"/>
          <w:b/>
          <w:sz w:val="24"/>
          <w:szCs w:val="24"/>
        </w:rPr>
        <w:t>甲方：</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赤壁市赤马港建筑安装工程有限公司</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sz w:val="24"/>
          <w:szCs w:val="24"/>
          <w:u w:val="single"/>
        </w:rPr>
      </w:pPr>
      <w:r>
        <w:rPr>
          <w:rFonts w:hint="eastAsia" w:ascii="仿宋" w:hAnsi="仿宋" w:eastAsia="仿宋" w:cs="仿宋"/>
          <w:b/>
          <w:sz w:val="24"/>
          <w:szCs w:val="24"/>
        </w:rPr>
        <w:t>乙方：</w:t>
      </w:r>
      <w:r>
        <w:rPr>
          <w:rFonts w:hint="eastAsia" w:ascii="仿宋" w:hAnsi="仿宋" w:eastAsia="仿宋" w:cs="仿宋"/>
          <w:sz w:val="24"/>
          <w:szCs w:val="24"/>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为了在工程建设中保持廉洁自律的工作作风，防止各种不正当行为的发生，结合工程建设的特点，甲乙双方订立协议如下：</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一、甲乙双方应当自觉遵守国家、地方法律法规以及本协议的约定，在建设工程承发包、签约、履行过程中廉洁自律。</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二、甲方及其工作人员不得以任何形式向乙方索要和收受回扣等好处费。</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三、甲方工作人员应当保持与乙方的正常业务交往，不得接受乙方的礼金、有价证券和贵重物品，不得在乙方报销任何应由其个人支付的费用。</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四、甲方工作人员不得参加可能对公正开展业务有影响的宴请和娱乐活动。如甲方工作人员确因实际情况须参加宴请、进行娱乐活动的，须事先报</w:t>
      </w:r>
      <w:r>
        <w:rPr>
          <w:rFonts w:hint="eastAsia" w:ascii="仿宋" w:hAnsi="仿宋" w:eastAsia="仿宋" w:cs="仿宋"/>
          <w:sz w:val="24"/>
          <w:szCs w:val="24"/>
          <w:lang w:val="en-US" w:eastAsia="zh-CN"/>
        </w:rPr>
        <w:t>公司</w:t>
      </w:r>
      <w:r>
        <w:rPr>
          <w:rFonts w:hint="eastAsia" w:ascii="仿宋" w:hAnsi="仿宋" w:eastAsia="仿宋" w:cs="仿宋"/>
          <w:sz w:val="24"/>
          <w:szCs w:val="24"/>
        </w:rPr>
        <w:t>批准。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五、甲方工作人员不得要求或者接受乙方为其住房装修、婚丧嫁娶、家属和子女的工作安排以及出国等提供方便。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六、乙方不得接受甲方工作人员介绍的家属或者亲友从事与甲方工程有关的材料设备供应、工程分包等经济活动。</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八、乙方不得为谋取私利与甲方工作人员就工程承包、工程费用、材料设备供应、工程量变动、工程验收、工程质量问题处理等进行私下商谈或者私下达成协议。</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
          <w:bCs/>
          <w:sz w:val="24"/>
          <w:szCs w:val="24"/>
        </w:rPr>
      </w:pPr>
      <w:r>
        <w:rPr>
          <w:rFonts w:hint="eastAsia" w:ascii="仿宋" w:hAnsi="仿宋" w:eastAsia="仿宋" w:cs="仿宋"/>
          <w:sz w:val="24"/>
          <w:szCs w:val="24"/>
        </w:rPr>
        <w:t>九、乙方如发现甲方工作人员有违反上述协议者，应向甲方举报。甲方不得找任何借口对乙方进行报复。</w:t>
      </w:r>
      <w:r>
        <w:rPr>
          <w:rFonts w:hint="eastAsia" w:ascii="仿宋" w:hAnsi="仿宋" w:eastAsia="仿宋" w:cs="仿宋"/>
          <w:b/>
          <w:bCs/>
          <w:sz w:val="24"/>
          <w:szCs w:val="24"/>
        </w:rPr>
        <w:t>甲方对举报属实和严格遵守廉洁协议的乙方，在同等条件下给予承接后续工程的优先邀请</w:t>
      </w:r>
      <w:r>
        <w:rPr>
          <w:rFonts w:hint="eastAsia" w:ascii="仿宋" w:hAnsi="仿宋" w:eastAsia="仿宋" w:cs="仿宋"/>
          <w:b/>
          <w:bCs/>
          <w:sz w:val="24"/>
          <w:szCs w:val="24"/>
          <w:lang w:val="en-US" w:eastAsia="zh-CN"/>
        </w:rPr>
        <w:t>参与</w:t>
      </w:r>
      <w:r>
        <w:rPr>
          <w:rFonts w:hint="eastAsia" w:ascii="仿宋" w:hAnsi="仿宋" w:eastAsia="仿宋" w:cs="仿宋"/>
          <w:b/>
          <w:bCs/>
          <w:sz w:val="24"/>
          <w:szCs w:val="24"/>
        </w:rPr>
        <w:t>权。</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十、甲方发现乙方有违反本协议或者采用不正当的手段行贿甲方工作人员，</w:t>
      </w:r>
      <w:r>
        <w:rPr>
          <w:rFonts w:hint="eastAsia" w:ascii="仿宋" w:hAnsi="仿宋" w:eastAsia="仿宋" w:cs="仿宋"/>
          <w:b/>
          <w:bCs/>
          <w:sz w:val="24"/>
          <w:szCs w:val="24"/>
        </w:rPr>
        <w:t>甲方根据具体情节和造成的后果追究乙方工程合同造价1</w:t>
      </w:r>
      <w:r>
        <w:rPr>
          <w:rFonts w:hint="eastAsia" w:ascii="仿宋" w:hAnsi="仿宋" w:eastAsia="仿宋" w:cs="仿宋"/>
          <w:b/>
          <w:bCs/>
          <w:sz w:val="24"/>
          <w:szCs w:val="24"/>
          <w:lang w:val="en-US" w:eastAsia="zh-CN"/>
        </w:rPr>
        <w:t>%—</w:t>
      </w:r>
      <w:r>
        <w:rPr>
          <w:rFonts w:hint="eastAsia" w:ascii="仿宋" w:hAnsi="仿宋" w:eastAsia="仿宋" w:cs="仿宋"/>
          <w:b/>
          <w:bCs/>
          <w:sz w:val="24"/>
          <w:szCs w:val="24"/>
        </w:rPr>
        <w:t>5%的违约金。</w:t>
      </w:r>
      <w:r>
        <w:rPr>
          <w:rFonts w:hint="eastAsia" w:ascii="仿宋" w:hAnsi="仿宋" w:eastAsia="仿宋" w:cs="仿宋"/>
          <w:sz w:val="24"/>
          <w:szCs w:val="24"/>
        </w:rPr>
        <w:t>由此给甲方造成的损失均由乙方承担。甲方有权按合同终止和解除条款执行。</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十一、本廉洁协议作为</w:t>
      </w:r>
      <w:r>
        <w:rPr>
          <w:rFonts w:hint="eastAsia" w:ascii="仿宋" w:hAnsi="仿宋" w:eastAsia="仿宋" w:cs="仿宋"/>
          <w:kern w:val="0"/>
          <w:sz w:val="24"/>
          <w:szCs w:val="24"/>
          <w:u w:val="single"/>
          <w:lang w:eastAsia="zh-CN"/>
        </w:rPr>
        <w:t>“</w:t>
      </w:r>
      <w:r>
        <w:rPr>
          <w:rFonts w:hint="eastAsia" w:ascii="仿宋" w:hAnsi="仿宋" w:eastAsia="仿宋" w:cs="仿宋"/>
          <w:sz w:val="24"/>
          <w:szCs w:val="24"/>
          <w:u w:val="single"/>
          <w:lang w:eastAsia="zh-CN"/>
        </w:rPr>
        <w:t>公园里学府二期”</w:t>
      </w:r>
      <w:r>
        <w:rPr>
          <w:rFonts w:hint="eastAsia" w:ascii="仿宋" w:hAnsi="仿宋" w:eastAsia="仿宋" w:cs="仿宋"/>
          <w:sz w:val="24"/>
          <w:szCs w:val="24"/>
          <w:u w:val="none"/>
          <w:lang w:eastAsia="zh-CN"/>
        </w:rPr>
        <w:t>项目</w:t>
      </w:r>
      <w:r>
        <w:rPr>
          <w:rFonts w:hint="eastAsia" w:ascii="仿宋" w:hAnsi="仿宋" w:eastAsia="仿宋" w:cs="仿宋"/>
          <w:sz w:val="24"/>
          <w:szCs w:val="24"/>
          <w:u w:val="single"/>
          <w:lang w:eastAsia="zh-CN"/>
        </w:rPr>
        <w:t>“防火门制作安装”</w:t>
      </w:r>
      <w:r>
        <w:rPr>
          <w:rFonts w:hint="eastAsia" w:ascii="仿宋" w:hAnsi="仿宋" w:eastAsia="仿宋" w:cs="仿宋"/>
          <w:sz w:val="24"/>
          <w:szCs w:val="24"/>
          <w:lang w:val="en-US" w:eastAsia="zh-CN"/>
        </w:rPr>
        <w:t>工程</w:t>
      </w:r>
      <w:r>
        <w:rPr>
          <w:rFonts w:hint="eastAsia" w:ascii="仿宋" w:hAnsi="仿宋" w:eastAsia="仿宋" w:cs="仿宋"/>
          <w:sz w:val="24"/>
          <w:szCs w:val="24"/>
          <w:u w:val="none"/>
          <w:lang w:val="en-US" w:eastAsia="zh-CN"/>
        </w:rPr>
        <w:t>施工</w:t>
      </w:r>
      <w:r>
        <w:rPr>
          <w:rFonts w:hint="eastAsia" w:ascii="仿宋" w:hAnsi="仿宋" w:eastAsia="仿宋" w:cs="仿宋"/>
          <w:sz w:val="24"/>
          <w:szCs w:val="24"/>
        </w:rPr>
        <w:t>合同的附件，与合同具有同等法律效力，自双方签字盖章后生效。</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lang w:eastAsia="zh-CN"/>
        </w:rPr>
      </w:pPr>
      <w:r>
        <w:rPr>
          <w:rFonts w:hint="eastAsia" w:ascii="仿宋" w:hAnsi="仿宋" w:eastAsia="仿宋" w:cs="仿宋"/>
          <w:sz w:val="24"/>
          <w:szCs w:val="24"/>
        </w:rPr>
        <w:t>十二、本协议一式</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叁 </w:t>
      </w:r>
      <w:r>
        <w:rPr>
          <w:rFonts w:hint="eastAsia" w:ascii="仿宋" w:hAnsi="仿宋" w:eastAsia="仿宋" w:cs="仿宋"/>
          <w:sz w:val="24"/>
          <w:szCs w:val="24"/>
        </w:rPr>
        <w:t>份，</w:t>
      </w:r>
      <w:r>
        <w:rPr>
          <w:rFonts w:hint="eastAsia" w:ascii="仿宋" w:hAnsi="仿宋" w:eastAsia="仿宋" w:cs="仿宋"/>
          <w:sz w:val="24"/>
          <w:szCs w:val="24"/>
          <w:lang w:val="en-US" w:eastAsia="zh-CN"/>
        </w:rPr>
        <w:t>甲方</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贰</w:t>
      </w:r>
      <w:r>
        <w:rPr>
          <w:rFonts w:hint="eastAsia" w:ascii="仿宋" w:hAnsi="仿宋" w:eastAsia="仿宋" w:cs="仿宋"/>
          <w:sz w:val="24"/>
          <w:u w:val="single"/>
        </w:rPr>
        <w:t xml:space="preserve"> </w:t>
      </w:r>
      <w:r>
        <w:rPr>
          <w:rFonts w:hint="eastAsia" w:ascii="仿宋" w:hAnsi="仿宋" w:eastAsia="仿宋" w:cs="仿宋"/>
          <w:sz w:val="24"/>
          <w:szCs w:val="24"/>
          <w:lang w:val="en-US" w:eastAsia="zh-CN"/>
        </w:rPr>
        <w:t>份，</w:t>
      </w:r>
      <w:r>
        <w:rPr>
          <w:rFonts w:hint="eastAsia" w:ascii="仿宋" w:hAnsi="仿宋" w:eastAsia="仿宋" w:cs="仿宋"/>
          <w:sz w:val="24"/>
        </w:rPr>
        <w:t>乙方</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壹</w:t>
      </w:r>
      <w:r>
        <w:rPr>
          <w:rFonts w:hint="eastAsia" w:ascii="仿宋" w:hAnsi="仿宋" w:eastAsia="仿宋" w:cs="仿宋"/>
          <w:sz w:val="24"/>
          <w:u w:val="single"/>
        </w:rPr>
        <w:t xml:space="preserve"> </w:t>
      </w:r>
      <w:r>
        <w:rPr>
          <w:rFonts w:hint="eastAsia" w:ascii="仿宋" w:hAnsi="仿宋" w:eastAsia="仿宋" w:cs="仿宋"/>
          <w:sz w:val="24"/>
        </w:rPr>
        <w:t>份</w:t>
      </w:r>
      <w:r>
        <w:rPr>
          <w:rFonts w:hint="eastAsia" w:ascii="仿宋" w:hAnsi="仿宋" w:eastAsia="仿宋" w:cs="仿宋"/>
          <w:sz w:val="24"/>
          <w:lang w:eastAsia="zh-CN"/>
        </w:rPr>
        <w:t>。</w:t>
      </w:r>
    </w:p>
    <w:p>
      <w:pPr>
        <w:pStyle w:val="4"/>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仿宋"/>
          <w:sz w:val="24"/>
          <w:lang w:eastAsia="zh-CN"/>
        </w:rPr>
      </w:pPr>
    </w:p>
    <w:p>
      <w:pPr>
        <w:pStyle w:val="4"/>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仿宋"/>
          <w:sz w:val="24"/>
          <w:lang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240" w:firstLineChars="1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甲方：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乙方：</w:t>
      </w:r>
    </w:p>
    <w:p>
      <w:pPr>
        <w:keepNext w:val="0"/>
        <w:keepLines w:val="0"/>
        <w:pageBreakBefore w:val="0"/>
        <w:widowControl w:val="0"/>
        <w:kinsoku/>
        <w:wordWrap/>
        <w:overflowPunct/>
        <w:topLinePunct w:val="0"/>
        <w:autoSpaceDE/>
        <w:autoSpaceDN/>
        <w:bidi w:val="0"/>
        <w:adjustRightInd/>
        <w:snapToGrid/>
        <w:spacing w:line="480" w:lineRule="exact"/>
        <w:ind w:firstLine="240" w:firstLineChars="1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法定代表人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法定代表人</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（或授权签约人）：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（或授权签约人）：</w:t>
      </w:r>
    </w:p>
    <w:p>
      <w:pPr>
        <w:keepNext w:val="0"/>
        <w:keepLines w:val="0"/>
        <w:pageBreakBefore w:val="0"/>
        <w:widowControl w:val="0"/>
        <w:kinsoku/>
        <w:wordWrap/>
        <w:overflowPunct/>
        <w:topLinePunct w:val="0"/>
        <w:autoSpaceDE/>
        <w:autoSpaceDN/>
        <w:bidi w:val="0"/>
        <w:adjustRightInd/>
        <w:snapToGrid/>
        <w:spacing w:line="480" w:lineRule="exact"/>
        <w:ind w:firstLine="240" w:firstLineChars="1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地址：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地址：</w:t>
      </w:r>
    </w:p>
    <w:p>
      <w:pPr>
        <w:keepNext w:val="0"/>
        <w:keepLines w:val="0"/>
        <w:pageBreakBefore w:val="0"/>
        <w:widowControl w:val="0"/>
        <w:kinsoku/>
        <w:wordWrap/>
        <w:overflowPunct/>
        <w:topLinePunct w:val="0"/>
        <w:autoSpaceDE/>
        <w:autoSpaceDN/>
        <w:bidi w:val="0"/>
        <w:adjustRightInd/>
        <w:snapToGrid/>
        <w:spacing w:line="480" w:lineRule="exact"/>
        <w:ind w:firstLine="240" w:firstLineChars="1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电话：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电话：</w:t>
      </w:r>
    </w:p>
    <w:p>
      <w:pPr>
        <w:keepNext w:val="0"/>
        <w:keepLines w:val="0"/>
        <w:pageBreakBefore w:val="0"/>
        <w:widowControl w:val="0"/>
        <w:kinsoku/>
        <w:wordWrap/>
        <w:overflowPunct/>
        <w:topLinePunct w:val="0"/>
        <w:autoSpaceDE/>
        <w:autoSpaceDN/>
        <w:bidi w:val="0"/>
        <w:adjustRightInd/>
        <w:snapToGrid/>
        <w:spacing w:line="480" w:lineRule="exact"/>
        <w:ind w:firstLine="240" w:firstLineChars="100"/>
        <w:textAlignment w:val="auto"/>
        <w:rPr>
          <w:color w:val="auto"/>
        </w:rPr>
      </w:pPr>
      <w:r>
        <w:rPr>
          <w:rFonts w:hint="eastAsia" w:ascii="仿宋" w:hAnsi="仿宋" w:eastAsia="仿宋" w:cs="仿宋"/>
          <w:color w:val="auto"/>
          <w:sz w:val="24"/>
          <w:szCs w:val="24"/>
        </w:rPr>
        <w:t xml:space="preserve">签约日期：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签约日期：</w:t>
      </w:r>
    </w:p>
    <w:p>
      <w:pPr>
        <w:pStyle w:val="2"/>
        <w:keepNext w:val="0"/>
        <w:keepLines w:val="0"/>
        <w:pageBreakBefore w:val="0"/>
        <w:kinsoku/>
        <w:wordWrap/>
        <w:overflowPunct/>
        <w:topLinePunct w:val="0"/>
        <w:bidi w:val="0"/>
        <w:spacing w:line="440" w:lineRule="exact"/>
        <w:textAlignment w:val="auto"/>
        <w:rPr>
          <w:rFonts w:hint="eastAsia" w:ascii="仿宋" w:hAnsi="仿宋" w:eastAsia="仿宋" w:cs="仿宋"/>
          <w:sz w:val="30"/>
          <w:szCs w:val="30"/>
          <w:lang w:val="en-US" w:eastAsia="zh-CN"/>
        </w:rPr>
      </w:pPr>
    </w:p>
    <w:p>
      <w:pPr>
        <w:keepNext w:val="0"/>
        <w:keepLines w:val="0"/>
        <w:pageBreakBefore w:val="0"/>
        <w:kinsoku/>
        <w:wordWrap/>
        <w:overflowPunct/>
        <w:topLinePunct w:val="0"/>
        <w:bidi w:val="0"/>
        <w:spacing w:line="440" w:lineRule="exact"/>
        <w:textAlignment w:val="auto"/>
      </w:pPr>
    </w:p>
    <w:sectPr>
      <w:headerReference r:id="rId9" w:type="default"/>
      <w:footerReference r:id="rId10" w:type="default"/>
      <w:pgSz w:w="11906" w:h="16838"/>
      <w:pgMar w:top="1440" w:right="1800" w:bottom="1440" w:left="191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1" w:fontKey="{ADCF96C4-6E61-41E4-80D9-403BFAC64B6D}"/>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50278AC8-D94A-489B-BB04-BB0EF6C5D9FE}"/>
  </w:font>
  <w:font w:name="方正小标宋_GBK">
    <w:panose1 w:val="02000000000000000000"/>
    <w:charset w:val="86"/>
    <w:family w:val="auto"/>
    <w:pitch w:val="default"/>
    <w:sig w:usb0="A00002BF" w:usb1="38CF7CFA" w:usb2="00082016" w:usb3="00000000" w:csb0="00040001" w:csb1="00000000"/>
    <w:embedRegular r:id="rId3" w:fontKey="{68DDB3D5-C4E3-4003-803E-F9380018D556}"/>
  </w:font>
  <w:font w:name="微软雅黑">
    <w:panose1 w:val="020B0503020204020204"/>
    <w:charset w:val="86"/>
    <w:family w:val="auto"/>
    <w:pitch w:val="default"/>
    <w:sig w:usb0="80000287" w:usb1="2ACF3C50" w:usb2="00000016" w:usb3="00000000" w:csb0="0004001F" w:csb1="00000000"/>
    <w:embedRegular r:id="rId4" w:fontKey="{5DDC607F-7D54-4BB2-9E56-54882E84AE0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7AC381"/>
    <w:multiLevelType w:val="singleLevel"/>
    <w:tmpl w:val="E87AC38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jOTVkNzgyODA0YmY5YmNjNzViYWM4MzBhMTk1NmIifQ=="/>
  </w:docVars>
  <w:rsids>
    <w:rsidRoot w:val="1D192024"/>
    <w:rsid w:val="003C28DE"/>
    <w:rsid w:val="015C111A"/>
    <w:rsid w:val="03100197"/>
    <w:rsid w:val="039D17D2"/>
    <w:rsid w:val="05972365"/>
    <w:rsid w:val="05C1727E"/>
    <w:rsid w:val="06065775"/>
    <w:rsid w:val="068C79F0"/>
    <w:rsid w:val="069A210C"/>
    <w:rsid w:val="06B25C3E"/>
    <w:rsid w:val="07DB478B"/>
    <w:rsid w:val="082D75A2"/>
    <w:rsid w:val="09B11BD0"/>
    <w:rsid w:val="0BF150E5"/>
    <w:rsid w:val="0CD345CA"/>
    <w:rsid w:val="0DC857B1"/>
    <w:rsid w:val="0E0A5DCA"/>
    <w:rsid w:val="0F17035E"/>
    <w:rsid w:val="100F22F6"/>
    <w:rsid w:val="10FD7E68"/>
    <w:rsid w:val="112F78F5"/>
    <w:rsid w:val="123B1632"/>
    <w:rsid w:val="12530D07"/>
    <w:rsid w:val="12A444E8"/>
    <w:rsid w:val="12DE15D3"/>
    <w:rsid w:val="12E23DBF"/>
    <w:rsid w:val="13AE07ED"/>
    <w:rsid w:val="14452E07"/>
    <w:rsid w:val="14A92A2D"/>
    <w:rsid w:val="14C842E9"/>
    <w:rsid w:val="15456FE5"/>
    <w:rsid w:val="156A38C2"/>
    <w:rsid w:val="16161D88"/>
    <w:rsid w:val="17517004"/>
    <w:rsid w:val="17D71884"/>
    <w:rsid w:val="187C5B16"/>
    <w:rsid w:val="189C7F66"/>
    <w:rsid w:val="18BA4234"/>
    <w:rsid w:val="1AD80FFE"/>
    <w:rsid w:val="1ADC289C"/>
    <w:rsid w:val="1B0D0CA7"/>
    <w:rsid w:val="1CA40A88"/>
    <w:rsid w:val="1D192024"/>
    <w:rsid w:val="1D1E3640"/>
    <w:rsid w:val="1D4344EB"/>
    <w:rsid w:val="1DF4200D"/>
    <w:rsid w:val="1DFC3543"/>
    <w:rsid w:val="1E210342"/>
    <w:rsid w:val="1E931F40"/>
    <w:rsid w:val="1F2C6073"/>
    <w:rsid w:val="1FB327BD"/>
    <w:rsid w:val="20547378"/>
    <w:rsid w:val="21AD0AEE"/>
    <w:rsid w:val="22CE51C0"/>
    <w:rsid w:val="23A56BAE"/>
    <w:rsid w:val="23E53C5E"/>
    <w:rsid w:val="261F6650"/>
    <w:rsid w:val="26263565"/>
    <w:rsid w:val="26467763"/>
    <w:rsid w:val="26C863CA"/>
    <w:rsid w:val="27F2394C"/>
    <w:rsid w:val="282F545D"/>
    <w:rsid w:val="283C2BCC"/>
    <w:rsid w:val="284D22E2"/>
    <w:rsid w:val="28687B8A"/>
    <w:rsid w:val="286A1161"/>
    <w:rsid w:val="28B766F6"/>
    <w:rsid w:val="2A224043"/>
    <w:rsid w:val="2AA561D6"/>
    <w:rsid w:val="2B420EFB"/>
    <w:rsid w:val="2CE85E16"/>
    <w:rsid w:val="2E0A2F7A"/>
    <w:rsid w:val="2E2465DC"/>
    <w:rsid w:val="2ED56FD0"/>
    <w:rsid w:val="2F94489F"/>
    <w:rsid w:val="31F349DA"/>
    <w:rsid w:val="3212499D"/>
    <w:rsid w:val="32BC3287"/>
    <w:rsid w:val="32E116A8"/>
    <w:rsid w:val="33B60B85"/>
    <w:rsid w:val="345D5BB2"/>
    <w:rsid w:val="36814250"/>
    <w:rsid w:val="3881462B"/>
    <w:rsid w:val="397B784E"/>
    <w:rsid w:val="3AF15A98"/>
    <w:rsid w:val="3B027CA5"/>
    <w:rsid w:val="3B824942"/>
    <w:rsid w:val="3CA77E10"/>
    <w:rsid w:val="3D6562C9"/>
    <w:rsid w:val="3D7D4896"/>
    <w:rsid w:val="3ECD4126"/>
    <w:rsid w:val="3F3D74FE"/>
    <w:rsid w:val="3F9B1B59"/>
    <w:rsid w:val="3FF027C2"/>
    <w:rsid w:val="40A10B28"/>
    <w:rsid w:val="40D25EF6"/>
    <w:rsid w:val="411C1395"/>
    <w:rsid w:val="411E335F"/>
    <w:rsid w:val="41377F7D"/>
    <w:rsid w:val="41413EAA"/>
    <w:rsid w:val="426D634C"/>
    <w:rsid w:val="448E07FB"/>
    <w:rsid w:val="44D24AA9"/>
    <w:rsid w:val="46717D66"/>
    <w:rsid w:val="46946825"/>
    <w:rsid w:val="469E490B"/>
    <w:rsid w:val="4A45370A"/>
    <w:rsid w:val="4B9007C4"/>
    <w:rsid w:val="4BAD090E"/>
    <w:rsid w:val="4BE156B5"/>
    <w:rsid w:val="4BFC1360"/>
    <w:rsid w:val="4CAA5ECA"/>
    <w:rsid w:val="4D1C4CF2"/>
    <w:rsid w:val="4DDA23BB"/>
    <w:rsid w:val="5112518C"/>
    <w:rsid w:val="51826FF2"/>
    <w:rsid w:val="5210053C"/>
    <w:rsid w:val="544D1BE6"/>
    <w:rsid w:val="54CB6F02"/>
    <w:rsid w:val="56372AA1"/>
    <w:rsid w:val="57852491"/>
    <w:rsid w:val="59407E91"/>
    <w:rsid w:val="5A1D3D5C"/>
    <w:rsid w:val="5ABB22E0"/>
    <w:rsid w:val="5B1C6802"/>
    <w:rsid w:val="5BCD17B1"/>
    <w:rsid w:val="5C3D3346"/>
    <w:rsid w:val="5F1C0A86"/>
    <w:rsid w:val="5FCE2169"/>
    <w:rsid w:val="60B62064"/>
    <w:rsid w:val="60F90953"/>
    <w:rsid w:val="616404C2"/>
    <w:rsid w:val="62B86D17"/>
    <w:rsid w:val="633A53EE"/>
    <w:rsid w:val="63AF0D5C"/>
    <w:rsid w:val="651916F7"/>
    <w:rsid w:val="652725B2"/>
    <w:rsid w:val="65CF79D7"/>
    <w:rsid w:val="65E64340"/>
    <w:rsid w:val="664C3B1D"/>
    <w:rsid w:val="66CC4065"/>
    <w:rsid w:val="676015D8"/>
    <w:rsid w:val="679661B2"/>
    <w:rsid w:val="6828049B"/>
    <w:rsid w:val="68895F06"/>
    <w:rsid w:val="6E320AAC"/>
    <w:rsid w:val="6FB27ACC"/>
    <w:rsid w:val="6FD254B1"/>
    <w:rsid w:val="70176BF5"/>
    <w:rsid w:val="7108645A"/>
    <w:rsid w:val="72585877"/>
    <w:rsid w:val="727A5D97"/>
    <w:rsid w:val="728E4225"/>
    <w:rsid w:val="76D87530"/>
    <w:rsid w:val="776A4764"/>
    <w:rsid w:val="77E37F3B"/>
    <w:rsid w:val="79C81D2A"/>
    <w:rsid w:val="7C8B0BA1"/>
    <w:rsid w:val="7CE37037"/>
    <w:rsid w:val="7CEF7382"/>
    <w:rsid w:val="7D3B2318"/>
    <w:rsid w:val="7D3D1E9B"/>
    <w:rsid w:val="7EE66563"/>
    <w:rsid w:val="7F3948E4"/>
    <w:rsid w:val="7F9B5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4">
    <w:name w:val="Body Text"/>
    <w:basedOn w:val="1"/>
    <w:next w:val="5"/>
    <w:qFormat/>
    <w:uiPriority w:val="0"/>
    <w:pPr>
      <w:spacing w:after="120"/>
    </w:pPr>
  </w:style>
  <w:style w:type="paragraph" w:customStyle="1" w:styleId="5">
    <w:name w:val="Default"/>
    <w:qFormat/>
    <w:uiPriority w:val="6"/>
    <w:pPr>
      <w:widowControl w:val="0"/>
      <w:autoSpaceDE w:val="0"/>
      <w:autoSpaceDN w:val="0"/>
      <w:adjustRightInd w:val="0"/>
    </w:pPr>
    <w:rPr>
      <w:rFonts w:ascii="Calibri" w:hAnsi="Calibri" w:eastAsia="Calibri" w:cs="Times New Roman"/>
      <w:color w:val="000000"/>
      <w:sz w:val="24"/>
      <w:szCs w:val="24"/>
      <w:lang w:val="en-US" w:eastAsia="zh-CN" w:bidi="ar-SA"/>
    </w:rPr>
  </w:style>
  <w:style w:type="paragraph" w:styleId="6">
    <w:name w:val="Plain Text"/>
    <w:basedOn w:val="1"/>
    <w:qFormat/>
    <w:uiPriority w:val="0"/>
    <w:rPr>
      <w:rFonts w:ascii="宋体" w:hAnsi="Courier New"/>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bottom w:val="triple" w:color="auto" w:sz="4" w:space="1"/>
      </w:pBdr>
      <w:tabs>
        <w:tab w:val="center" w:pos="4153"/>
        <w:tab w:val="right" w:pos="8306"/>
      </w:tabs>
      <w:snapToGrid w:val="0"/>
      <w:jc w:val="center"/>
    </w:pPr>
    <w:rPr>
      <w:sz w:val="18"/>
    </w:rPr>
  </w:style>
  <w:style w:type="paragraph" w:styleId="9">
    <w:name w:val="List"/>
    <w:basedOn w:val="1"/>
    <w:qFormat/>
    <w:uiPriority w:val="0"/>
    <w:pPr>
      <w:ind w:left="420" w:hanging="420"/>
    </w:pPr>
    <w:rPr>
      <w:szCs w:val="20"/>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13204</Words>
  <Characters>13726</Characters>
  <Lines>0</Lines>
  <Paragraphs>0</Paragraphs>
  <TotalTime>4</TotalTime>
  <ScaleCrop>false</ScaleCrop>
  <LinksUpToDate>false</LinksUpToDate>
  <CharactersWithSpaces>15921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2021-10-11T10:49:00Z</dcterms:created>
  <dc:creator>颜欢</dc:creator>
  <cp:lastModifiedBy>颜欢</cp:lastModifiedBy>
  <cp:lastPrinted>2023-08-15T00:19:00Z</cp:lastPrinted>
  <dcterms:modified xsi:type="dcterms:W3CDTF">2023-08-18T07:58:12Z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EFCC33A3F78644A3B70AFBD26F43F903</vt:lpwstr>
  </property>
</Properties>
</file>