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leftChars="0" w:firstLine="0" w:firstLineChars="0"/>
        <w:jc w:val="center"/>
        <w:rPr>
          <w:rFonts w:hint="eastAsia" w:ascii="仿宋" w:hAnsi="仿宋" w:eastAsia="仿宋" w:cs="仿宋"/>
          <w:b/>
          <w:color w:val="160B11"/>
          <w:sz w:val="30"/>
          <w:szCs w:val="30"/>
          <w:lang w:val="en-US" w:eastAsia="zh-CN"/>
        </w:rPr>
      </w:pPr>
      <w:bookmarkStart w:id="0" w:name="OLE_LINK2"/>
      <w:r>
        <w:rPr>
          <w:rFonts w:hint="eastAsia" w:ascii="仿宋" w:hAnsi="仿宋" w:eastAsia="仿宋" w:cs="仿宋"/>
          <w:b/>
          <w:color w:val="160B11"/>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160B11"/>
        </w:rPr>
      </w:pPr>
      <w:bookmarkStart w:id="1" w:name="_Toc18687"/>
      <w:bookmarkStart w:id="2" w:name="_Toc31855"/>
      <w:r>
        <w:rPr>
          <w:rFonts w:hint="eastAsia" w:ascii="仿宋" w:hAnsi="仿宋" w:eastAsia="仿宋" w:cs="仿宋"/>
          <w:color w:val="160B11"/>
          <w:kern w:val="0"/>
          <w:sz w:val="24"/>
          <w:szCs w:val="24"/>
          <w:lang w:val="en-US" w:eastAsia="zh-CN"/>
        </w:rPr>
        <w:t>赤壁市赤马港建筑安装工程有限公司</w:t>
      </w:r>
      <w:r>
        <w:rPr>
          <w:rFonts w:hint="eastAsia" w:ascii="仿宋" w:hAnsi="仿宋" w:eastAsia="仿宋" w:cs="仿宋"/>
          <w:color w:val="160B11"/>
          <w:kern w:val="0"/>
          <w:sz w:val="24"/>
          <w:szCs w:val="24"/>
        </w:rPr>
        <w:t>诚挚邀请您参加我司</w:t>
      </w:r>
      <w:r>
        <w:rPr>
          <w:rFonts w:hint="eastAsia" w:ascii="仿宋" w:hAnsi="仿宋" w:eastAsia="仿宋" w:cs="仿宋"/>
          <w:color w:val="160B11"/>
          <w:sz w:val="24"/>
          <w:szCs w:val="24"/>
          <w:u w:val="single"/>
          <w:lang w:val="en-US" w:eastAsia="zh-CN"/>
        </w:rPr>
        <w:t xml:space="preserve"> 未</w:t>
      </w:r>
      <w:r>
        <w:rPr>
          <w:rFonts w:hint="eastAsia" w:ascii="仿宋" w:hAnsi="仿宋" w:eastAsia="仿宋" w:cs="仿宋"/>
          <w:color w:val="160B11"/>
          <w:sz w:val="24"/>
          <w:szCs w:val="24"/>
          <w:u w:val="single"/>
          <w:lang w:eastAsia="zh-CN"/>
        </w:rPr>
        <w:t>来之城项目6#、7#楼外墙真石漆</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工程报名</w:t>
      </w:r>
      <w:r>
        <w:rPr>
          <w:rFonts w:hint="eastAsia" w:ascii="仿宋" w:hAnsi="仿宋" w:eastAsia="仿宋" w:cs="仿宋"/>
          <w:color w:val="160B11"/>
          <w:sz w:val="24"/>
          <w:szCs w:val="24"/>
        </w:rPr>
        <w:t>。</w:t>
      </w:r>
      <w:r>
        <w:rPr>
          <w:rFonts w:hint="eastAsia" w:ascii="仿宋" w:hAnsi="仿宋" w:eastAsia="仿宋" w:cs="仿宋"/>
          <w:b/>
          <w:bCs/>
          <w:color w:val="160B11"/>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b/>
          <w:bCs/>
          <w:color w:val="160B11"/>
          <w:kern w:val="0"/>
          <w:sz w:val="24"/>
          <w:szCs w:val="24"/>
          <w:lang w:val="en-US" w:eastAsia="zh-CN"/>
        </w:rPr>
        <w:t>一、</w:t>
      </w:r>
      <w:r>
        <w:rPr>
          <w:rFonts w:hint="eastAsia" w:ascii="仿宋" w:hAnsi="仿宋" w:eastAsia="仿宋" w:cs="仿宋"/>
          <w:b/>
          <w:bCs/>
          <w:color w:val="160B11"/>
          <w:kern w:val="0"/>
          <w:sz w:val="24"/>
          <w:szCs w:val="24"/>
        </w:rPr>
        <w:t>项目名称</w:t>
      </w:r>
      <w:r>
        <w:rPr>
          <w:rFonts w:hint="eastAsia" w:ascii="仿宋" w:hAnsi="仿宋" w:eastAsia="仿宋" w:cs="仿宋"/>
          <w:b/>
          <w:bCs/>
          <w:color w:val="160B11"/>
          <w:kern w:val="0"/>
          <w:sz w:val="24"/>
          <w:szCs w:val="24"/>
          <w:lang w:eastAsia="zh-CN"/>
        </w:rPr>
        <w:t>：</w:t>
      </w:r>
      <w:r>
        <w:rPr>
          <w:rFonts w:hint="eastAsia" w:ascii="仿宋" w:hAnsi="仿宋" w:eastAsia="仿宋" w:cs="仿宋"/>
          <w:color w:val="160B11"/>
          <w:sz w:val="24"/>
          <w:u w:val="single"/>
          <w:lang w:val="en-US" w:eastAsia="zh-CN"/>
        </w:rPr>
        <w:t>未来之城项目6#、7#楼外墙真石漆工程。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二、项目地址</w:t>
      </w:r>
      <w:r>
        <w:rPr>
          <w:rFonts w:hint="eastAsia" w:ascii="仿宋" w:hAnsi="仿宋" w:eastAsia="仿宋" w:cs="仿宋"/>
          <w:color w:val="160B11"/>
          <w:kern w:val="0"/>
          <w:sz w:val="24"/>
          <w:szCs w:val="24"/>
          <w:u w:val="none"/>
          <w:lang w:val="en-US" w:eastAsia="zh-CN"/>
        </w:rPr>
        <w:t>：</w:t>
      </w:r>
      <w:r>
        <w:rPr>
          <w:rFonts w:hint="eastAsia" w:ascii="仿宋" w:hAnsi="仿宋" w:eastAsia="仿宋" w:cs="仿宋"/>
          <w:sz w:val="24"/>
          <w:szCs w:val="24"/>
          <w:u w:val="single"/>
          <w:lang w:val="en-US" w:eastAsia="zh-CN"/>
        </w:rPr>
        <w:t>赤壁市疾控中心对面</w:t>
      </w:r>
      <w:r>
        <w:rPr>
          <w:rFonts w:hint="eastAsia" w:ascii="仿宋" w:hAnsi="仿宋" w:eastAsia="仿宋" w:cs="仿宋"/>
          <w:color w:val="160B11"/>
          <w:kern w:val="0"/>
          <w:sz w:val="24"/>
          <w:szCs w:val="24"/>
          <w:u w:val="singl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b w:val="0"/>
          <w:bCs w:val="0"/>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三、承包范围：</w:t>
      </w:r>
      <w:r>
        <w:rPr>
          <w:rFonts w:hint="eastAsia" w:ascii="仿宋" w:hAnsi="仿宋" w:eastAsia="仿宋" w:cs="仿宋"/>
          <w:kern w:val="2"/>
          <w:sz w:val="24"/>
          <w:szCs w:val="24"/>
          <w:u w:val="single"/>
          <w:lang w:val="en-US" w:eastAsia="zh-CN" w:bidi="ar-SA"/>
        </w:rPr>
        <w:t>6#、7#楼外墙真石漆</w:t>
      </w:r>
      <w:r>
        <w:rPr>
          <w:rFonts w:hint="eastAsia" w:ascii="仿宋" w:hAnsi="仿宋" w:eastAsia="仿宋" w:cs="仿宋"/>
          <w:b w:val="0"/>
          <w:bCs w:val="0"/>
          <w:color w:val="160B11"/>
          <w:kern w:val="0"/>
          <w:sz w:val="24"/>
          <w:szCs w:val="24"/>
          <w:u w:val="singl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仿宋" w:hAnsi="仿宋" w:eastAsia="仿宋" w:cs="仿宋"/>
          <w:b w:val="0"/>
          <w:bCs w:val="0"/>
          <w:color w:val="160B11"/>
          <w:kern w:val="0"/>
          <w:sz w:val="24"/>
          <w:szCs w:val="24"/>
          <w:highlight w:val="none"/>
          <w:u w:val="single"/>
          <w:lang w:val="en-US" w:eastAsia="zh-CN"/>
        </w:rPr>
      </w:pPr>
      <w:r>
        <w:rPr>
          <w:rFonts w:hint="eastAsia" w:ascii="仿宋" w:hAnsi="仿宋" w:eastAsia="仿宋" w:cs="仿宋"/>
          <w:b/>
          <w:bCs/>
          <w:color w:val="160B11"/>
          <w:kern w:val="0"/>
          <w:sz w:val="24"/>
          <w:szCs w:val="24"/>
          <w:u w:val="none"/>
          <w:lang w:val="en-US" w:eastAsia="zh-CN"/>
        </w:rPr>
        <w:t>四、工程量：</w:t>
      </w:r>
      <w:r>
        <w:rPr>
          <w:rFonts w:hint="eastAsia" w:ascii="仿宋" w:hAnsi="仿宋" w:eastAsia="仿宋" w:cs="仿宋"/>
          <w:b w:val="0"/>
          <w:bCs w:val="0"/>
          <w:color w:val="160B11"/>
          <w:kern w:val="0"/>
          <w:sz w:val="24"/>
          <w:szCs w:val="24"/>
          <w:highlight w:val="none"/>
          <w:u w:val="single"/>
          <w:lang w:val="en-US" w:eastAsia="zh-CN"/>
        </w:rPr>
        <w:t>工程量约12000㎡，实做实收，最终不超过审计结算工程量。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仿宋" w:hAnsi="仿宋" w:eastAsia="仿宋" w:cs="仿宋"/>
          <w:b/>
          <w:bCs/>
          <w:color w:val="160B11"/>
          <w:kern w:val="0"/>
          <w:sz w:val="24"/>
          <w:szCs w:val="24"/>
          <w:u w:val="none"/>
          <w:lang w:val="en-US" w:eastAsia="zh-CN" w:bidi="ar-SA"/>
        </w:rPr>
      </w:pPr>
      <w:r>
        <w:rPr>
          <w:rFonts w:hint="eastAsia" w:ascii="仿宋" w:hAnsi="仿宋" w:eastAsia="仿宋" w:cs="仿宋"/>
          <w:b/>
          <w:bCs/>
          <w:color w:val="160B11"/>
          <w:sz w:val="24"/>
          <w:szCs w:val="24"/>
          <w:lang w:val="en-US" w:eastAsia="zh-CN"/>
        </w:rPr>
        <w:t>五、承包方式：</w:t>
      </w:r>
      <w:r>
        <w:rPr>
          <w:rFonts w:hint="eastAsia" w:ascii="仿宋" w:hAnsi="仿宋" w:eastAsia="仿宋" w:cs="仿宋"/>
          <w:b w:val="0"/>
          <w:bCs w:val="0"/>
          <w:color w:val="160B11"/>
          <w:kern w:val="0"/>
          <w:sz w:val="24"/>
          <w:szCs w:val="24"/>
          <w:u w:val="single"/>
          <w:lang w:val="en-US" w:eastAsia="zh-CN" w:bidi="ar-SA"/>
        </w:rPr>
        <w:t>包人工、</w:t>
      </w:r>
      <w:r>
        <w:rPr>
          <w:rFonts w:hint="eastAsia" w:ascii="仿宋" w:hAnsi="仿宋" w:eastAsia="仿宋" w:cs="仿宋"/>
          <w:b/>
          <w:bCs/>
          <w:color w:val="160B11"/>
          <w:kern w:val="0"/>
          <w:sz w:val="24"/>
          <w:szCs w:val="24"/>
          <w:u w:val="single"/>
          <w:lang w:val="en-US" w:eastAsia="zh-CN" w:bidi="ar-SA"/>
        </w:rPr>
        <w:t>包机械（吊篮等）、包辅料（</w:t>
      </w:r>
      <w:r>
        <w:rPr>
          <w:rFonts w:hint="eastAsia" w:ascii="仿宋" w:hAnsi="仿宋" w:eastAsia="仿宋" w:cs="仿宋"/>
          <w:b/>
          <w:bCs/>
          <w:color w:val="160B11"/>
          <w:sz w:val="24"/>
          <w:szCs w:val="24"/>
          <w:u w:val="single"/>
          <w:lang w:val="en-US" w:eastAsia="zh-CN"/>
        </w:rPr>
        <w:t>阴阳角线、分割线条、保护膜等</w:t>
      </w:r>
      <w:r>
        <w:rPr>
          <w:rFonts w:hint="eastAsia" w:ascii="仿宋" w:hAnsi="仿宋" w:eastAsia="仿宋" w:cs="仿宋"/>
          <w:b/>
          <w:bCs/>
          <w:color w:val="160B11"/>
          <w:kern w:val="0"/>
          <w:sz w:val="24"/>
          <w:szCs w:val="24"/>
          <w:u w:val="single"/>
          <w:lang w:val="en-US" w:eastAsia="zh-CN" w:bidi="ar-SA"/>
        </w:rPr>
        <w:t>）</w:t>
      </w:r>
      <w:r>
        <w:rPr>
          <w:rFonts w:hint="eastAsia" w:ascii="仿宋" w:hAnsi="仿宋" w:eastAsia="仿宋" w:cs="仿宋"/>
          <w:b w:val="0"/>
          <w:bCs w:val="0"/>
          <w:color w:val="160B11"/>
          <w:kern w:val="0"/>
          <w:sz w:val="24"/>
          <w:szCs w:val="24"/>
          <w:u w:val="single"/>
          <w:lang w:val="en-US" w:eastAsia="zh-CN" w:bidi="ar-SA"/>
        </w:rPr>
        <w:t>、包质量、包安全、包文明施工、包验收、包工期等。详见施工合同。</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rPr>
        <w:t>六、质量</w:t>
      </w:r>
      <w:r>
        <w:rPr>
          <w:rFonts w:hint="eastAsia" w:ascii="仿宋" w:hAnsi="仿宋" w:eastAsia="仿宋" w:cs="仿宋"/>
          <w:b/>
          <w:bCs/>
          <w:color w:val="160B11"/>
          <w:kern w:val="0"/>
          <w:sz w:val="24"/>
          <w:szCs w:val="24"/>
          <w:u w:val="none"/>
        </w:rPr>
        <w:t>要求</w:t>
      </w:r>
      <w:r>
        <w:rPr>
          <w:rFonts w:hint="eastAsia" w:ascii="仿宋" w:hAnsi="仿宋" w:eastAsia="仿宋" w:cs="仿宋"/>
          <w:color w:val="160B11"/>
          <w:kern w:val="0"/>
          <w:sz w:val="24"/>
          <w:szCs w:val="24"/>
          <w:u w:val="none"/>
        </w:rPr>
        <w:t>：</w:t>
      </w:r>
      <w:r>
        <w:rPr>
          <w:rFonts w:hint="eastAsia" w:ascii="仿宋" w:hAnsi="仿宋" w:eastAsia="仿宋" w:cs="仿宋"/>
          <w:b w:val="0"/>
          <w:bCs w:val="0"/>
          <w:sz w:val="24"/>
          <w:highlight w:val="none"/>
          <w:u w:val="single"/>
          <w:lang w:val="en-US" w:eastAsia="zh-CN"/>
        </w:rPr>
        <w:t>满足图纸及效果图设计要求，达到一次交付合格</w:t>
      </w:r>
      <w:r>
        <w:rPr>
          <w:rFonts w:hint="eastAsia" w:ascii="仿宋" w:hAnsi="仿宋" w:eastAsia="仿宋" w:cs="仿宋"/>
          <w:color w:val="160B11"/>
          <w:kern w:val="0"/>
          <w:sz w:val="24"/>
          <w:szCs w:val="24"/>
          <w:u w:val="single"/>
          <w:lang w:val="en-US" w:eastAsia="zh-CN" w:bidi="ar-SA"/>
        </w:rPr>
        <w:t>，符合国家工程质量验收标准。</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七</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八、现场文明施工要求：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szCs w:val="24"/>
          <w:highlight w:val="none"/>
          <w:u w:val="single"/>
          <w:lang w:val="en-US" w:eastAsia="zh-CN"/>
        </w:rPr>
        <w:t>（1）总工期60个日历天，且满足项目进度要求，具体开工日期以项目部通知为准。预计开工日期:2023年4月28日，完工日期：2023年6月28日。</w:t>
      </w:r>
      <w:r>
        <w:rPr>
          <w:rFonts w:hint="eastAsia" w:ascii="仿宋" w:hAnsi="仿宋" w:eastAsia="仿宋" w:cs="仿宋"/>
          <w:kern w:val="0"/>
          <w:sz w:val="24"/>
          <w:szCs w:val="24"/>
          <w:u w:val="single"/>
          <w:lang w:val="en-US" w:eastAsia="zh-CN"/>
        </w:rPr>
        <w:t>（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color w:val="160B11"/>
          <w:lang w:val="en-US" w:eastAsia="zh-CN"/>
        </w:rPr>
      </w:pPr>
      <w:r>
        <w:rPr>
          <w:rFonts w:hint="eastAsia" w:ascii="仿宋" w:hAnsi="仿宋" w:eastAsia="仿宋" w:cs="仿宋"/>
          <w:b/>
          <w:bCs/>
          <w:color w:val="160B11"/>
          <w:kern w:val="0"/>
          <w:sz w:val="24"/>
          <w:szCs w:val="24"/>
          <w:lang w:val="en-US" w:eastAsia="zh-CN"/>
        </w:rPr>
        <w:t>十、报名要求</w:t>
      </w:r>
    </w:p>
    <w:bookmarkEnd w:id="1"/>
    <w:bookmarkEnd w:id="2"/>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highlight w:val="none"/>
          <w:u w:val="single"/>
          <w:lang w:val="en-US" w:eastAsia="zh-CN"/>
        </w:rPr>
        <w:t>（1）报名人需提供</w:t>
      </w:r>
      <w:r>
        <w:rPr>
          <w:rFonts w:hint="eastAsia" w:ascii="仿宋" w:hAnsi="仿宋" w:eastAsia="仿宋" w:cs="仿宋"/>
          <w:b w:val="0"/>
          <w:bCs w:val="0"/>
          <w:color w:val="160B11"/>
          <w:sz w:val="24"/>
          <w:szCs w:val="24"/>
          <w:highlight w:val="none"/>
          <w:u w:val="single"/>
          <w:lang w:val="en-US" w:eastAsia="zh-CN"/>
        </w:rPr>
        <w:t>合法有效的营业执照、营业执照经营范围包含此项目施工内容，且证件均在有效期内。</w:t>
      </w:r>
      <w:r>
        <w:rPr>
          <w:rFonts w:hint="eastAsia" w:ascii="仿宋" w:hAnsi="仿宋" w:eastAsia="仿宋" w:cs="仿宋"/>
          <w:b w:val="0"/>
          <w:bCs w:val="0"/>
          <w:color w:val="160B11"/>
          <w:sz w:val="24"/>
          <w:szCs w:val="24"/>
          <w:u w:val="single"/>
          <w:lang w:val="en-US" w:eastAsia="zh-CN"/>
        </w:rPr>
        <w:t>（2）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b/>
          <w:bCs/>
          <w:color w:val="160B11"/>
          <w:sz w:val="24"/>
          <w:szCs w:val="24"/>
          <w:u w:val="single"/>
          <w:lang w:val="en-US" w:eastAsia="zh-CN"/>
        </w:rPr>
        <w:t>类似工程指工程量在10000㎡及以上的外墙真石漆工程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lang w:val="en-US" w:eastAsia="zh-CN"/>
        </w:rPr>
        <w:t>提供合同（原件扫描件）、发票（原件扫描件）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，不得低于以下标准现场负责人1名、技术负责人1名、测量放线施工员1名、专职安全员1名、杂工1名。</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highlight w:val="none"/>
          <w:u w:val="single"/>
          <w:lang w:val="en-US" w:eastAsia="zh-CN"/>
        </w:rPr>
      </w:pPr>
      <w:r>
        <w:rPr>
          <w:rFonts w:hint="eastAsia" w:ascii="仿宋" w:hAnsi="仿宋" w:eastAsia="仿宋" w:cs="仿宋"/>
          <w:b/>
          <w:bCs/>
          <w:color w:val="160B11"/>
          <w:kern w:val="0"/>
          <w:sz w:val="24"/>
          <w:szCs w:val="24"/>
          <w:lang w:val="en-US" w:eastAsia="zh-CN"/>
        </w:rPr>
        <w:t>十一、报名</w:t>
      </w:r>
      <w:r>
        <w:rPr>
          <w:rFonts w:hint="eastAsia" w:ascii="仿宋" w:hAnsi="仿宋" w:eastAsia="仿宋" w:cs="仿宋"/>
          <w:b/>
          <w:bCs/>
          <w:color w:val="160B11"/>
          <w:kern w:val="0"/>
          <w:sz w:val="24"/>
          <w:szCs w:val="24"/>
        </w:rPr>
        <w:t>时间：</w:t>
      </w:r>
      <w:r>
        <w:rPr>
          <w:rFonts w:hint="eastAsia" w:ascii="仿宋" w:hAnsi="仿宋" w:eastAsia="仿宋" w:cs="仿宋"/>
          <w:color w:val="160B11"/>
          <w:kern w:val="0"/>
          <w:sz w:val="24"/>
          <w:szCs w:val="24"/>
          <w:highlight w:val="none"/>
          <w:u w:val="single"/>
          <w:lang w:val="en-US" w:eastAsia="zh-CN"/>
        </w:rPr>
        <w:t xml:space="preserve"> 2023年4月21日至2023年4月24日17:30止。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十二、报名文件下载</w:t>
      </w:r>
      <w:r>
        <w:rPr>
          <w:rFonts w:hint="eastAsia" w:ascii="仿宋" w:hAnsi="仿宋" w:eastAsia="仿宋" w:cs="仿宋"/>
          <w:color w:val="160B11"/>
          <w:kern w:val="0"/>
          <w:sz w:val="24"/>
          <w:szCs w:val="24"/>
          <w:u w:val="none"/>
        </w:rPr>
        <w:t>：</w:t>
      </w:r>
      <w:r>
        <w:rPr>
          <w:rFonts w:hint="eastAsia" w:ascii="仿宋" w:hAnsi="仿宋" w:eastAsia="仿宋" w:cs="仿宋"/>
          <w:b/>
          <w:bCs/>
          <w:color w:val="160B11"/>
          <w:kern w:val="0"/>
          <w:sz w:val="24"/>
          <w:szCs w:val="24"/>
          <w:u w:val="none"/>
          <w:lang w:val="en-US" w:eastAsia="zh-CN"/>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kern w:val="0"/>
          <w:sz w:val="24"/>
          <w:szCs w:val="24"/>
          <w:lang w:val="en-US" w:eastAsia="zh-CN"/>
        </w:rPr>
        <w:t>十三、</w:t>
      </w:r>
      <w:bookmarkStart w:id="3" w:name="_Toc6808"/>
      <w:bookmarkStart w:id="4" w:name="_Toc2006"/>
      <w:r>
        <w:rPr>
          <w:rFonts w:hint="eastAsia" w:ascii="仿宋" w:hAnsi="仿宋" w:eastAsia="仿宋" w:cs="仿宋"/>
          <w:b/>
          <w:bCs/>
          <w:color w:val="160B11"/>
          <w:sz w:val="24"/>
          <w:szCs w:val="24"/>
          <w:lang w:val="en-US" w:eastAsia="zh-CN"/>
        </w:rPr>
        <w:t>报价</w:t>
      </w:r>
      <w:bookmarkEnd w:id="3"/>
      <w:r>
        <w:rPr>
          <w:rFonts w:hint="eastAsia" w:ascii="仿宋" w:hAnsi="仿宋" w:eastAsia="仿宋" w:cs="仿宋"/>
          <w:b/>
          <w:bCs/>
          <w:color w:val="160B11"/>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160B11"/>
          <w:kern w:val="0"/>
          <w:sz w:val="24"/>
          <w:szCs w:val="24"/>
          <w:highlight w:val="none"/>
          <w:lang w:val="en-US" w:eastAsia="zh-CN"/>
        </w:rPr>
      </w:pPr>
      <w:r>
        <w:rPr>
          <w:rFonts w:hint="eastAsia" w:ascii="仿宋" w:hAnsi="仿宋" w:eastAsia="仿宋" w:cs="仿宋"/>
          <w:b/>
          <w:bCs/>
          <w:color w:val="160B11"/>
          <w:kern w:val="0"/>
          <w:sz w:val="24"/>
          <w:szCs w:val="24"/>
        </w:rPr>
        <w:t>1.</w:t>
      </w:r>
      <w:r>
        <w:rPr>
          <w:rFonts w:hint="eastAsia" w:ascii="仿宋" w:hAnsi="仿宋" w:eastAsia="仿宋" w:cs="仿宋"/>
          <w:b/>
          <w:bCs/>
          <w:color w:val="160B11"/>
          <w:sz w:val="24"/>
          <w:szCs w:val="24"/>
        </w:rPr>
        <w:t>本项目设置</w:t>
      </w:r>
      <w:r>
        <w:rPr>
          <w:rFonts w:hint="eastAsia" w:ascii="仿宋" w:hAnsi="仿宋" w:eastAsia="仿宋" w:cs="仿宋"/>
          <w:b/>
          <w:bCs/>
          <w:color w:val="160B11"/>
          <w:sz w:val="24"/>
          <w:szCs w:val="24"/>
          <w:lang w:val="en-US" w:eastAsia="zh-CN"/>
        </w:rPr>
        <w:t>最高限价</w:t>
      </w:r>
      <w:r>
        <w:rPr>
          <w:rFonts w:hint="eastAsia" w:ascii="仿宋" w:hAnsi="仿宋" w:eastAsia="仿宋" w:cs="仿宋"/>
          <w:b/>
          <w:bCs/>
          <w:color w:val="160B11"/>
          <w:sz w:val="24"/>
          <w:szCs w:val="24"/>
          <w:highlight w:val="none"/>
          <w:u w:val="single"/>
        </w:rPr>
        <w:t xml:space="preserve"> </w:t>
      </w:r>
      <w:r>
        <w:rPr>
          <w:rFonts w:hint="eastAsia" w:ascii="仿宋" w:hAnsi="仿宋" w:eastAsia="仿宋" w:cs="仿宋"/>
          <w:b/>
          <w:bCs/>
          <w:color w:val="160B11"/>
          <w:sz w:val="24"/>
          <w:szCs w:val="24"/>
          <w:highlight w:val="none"/>
          <w:u w:val="single"/>
          <w:lang w:val="en-US" w:eastAsia="zh-CN"/>
        </w:rPr>
        <w:t>27</w:t>
      </w:r>
      <w:r>
        <w:rPr>
          <w:rFonts w:hint="eastAsia" w:ascii="仿宋" w:hAnsi="仿宋" w:eastAsia="仿宋" w:cs="仿宋"/>
          <w:b/>
          <w:bCs/>
          <w:color w:val="160B11"/>
          <w:sz w:val="24"/>
          <w:szCs w:val="24"/>
          <w:highlight w:val="none"/>
          <w:u w:val="single"/>
        </w:rPr>
        <w:t xml:space="preserve"> </w:t>
      </w:r>
      <w:r>
        <w:rPr>
          <w:rFonts w:hint="eastAsia" w:ascii="仿宋" w:hAnsi="仿宋" w:eastAsia="仿宋" w:cs="仿宋"/>
          <w:b/>
          <w:bCs/>
          <w:color w:val="160B11"/>
          <w:sz w:val="24"/>
          <w:szCs w:val="24"/>
          <w:highlight w:val="none"/>
          <w:u w:val="none"/>
          <w:lang w:val="en-US" w:eastAsia="zh-CN"/>
        </w:rPr>
        <w:t>元/㎡，</w:t>
      </w:r>
      <w:r>
        <w:rPr>
          <w:rFonts w:hint="eastAsia" w:ascii="仿宋" w:hAnsi="仿宋" w:eastAsia="仿宋" w:cs="仿宋"/>
          <w:b/>
          <w:bCs/>
          <w:kern w:val="0"/>
          <w:sz w:val="24"/>
          <w:szCs w:val="24"/>
          <w:highlight w:val="none"/>
          <w:lang w:val="en-US" w:eastAsia="zh-CN"/>
        </w:rPr>
        <w:t>最高限价含3%增值税专用发票，</w:t>
      </w:r>
      <w:r>
        <w:rPr>
          <w:rFonts w:hint="eastAsia" w:ascii="仿宋" w:hAnsi="仿宋" w:eastAsia="仿宋" w:cs="仿宋"/>
          <w:b/>
          <w:bCs/>
          <w:color w:val="160B11"/>
          <w:sz w:val="24"/>
          <w:szCs w:val="24"/>
          <w:highlight w:val="none"/>
        </w:rPr>
        <w:t>若报价</w:t>
      </w:r>
      <w:r>
        <w:rPr>
          <w:rFonts w:hint="eastAsia" w:ascii="仿宋" w:hAnsi="仿宋" w:eastAsia="仿宋" w:cs="仿宋"/>
          <w:b/>
          <w:bCs/>
          <w:color w:val="160B11"/>
          <w:sz w:val="24"/>
          <w:szCs w:val="24"/>
          <w:highlight w:val="none"/>
          <w:lang w:val="en-US" w:eastAsia="zh-CN"/>
        </w:rPr>
        <w:t>超过最高限价</w:t>
      </w:r>
      <w:r>
        <w:rPr>
          <w:rFonts w:hint="eastAsia" w:ascii="仿宋" w:hAnsi="仿宋" w:eastAsia="仿宋" w:cs="仿宋"/>
          <w:b/>
          <w:bCs/>
          <w:color w:val="160B11"/>
          <w:sz w:val="24"/>
          <w:szCs w:val="24"/>
          <w:highlight w:val="none"/>
        </w:rPr>
        <w:t>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5.取有效报价前3名入围，进入第二轮磋商，前3名可入我司A库，后期项目同等条件下可优先参与。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6.报名人第二轮报价均不得高于第一轮自身报价。</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color w:val="160B11"/>
          <w:sz w:val="24"/>
          <w:szCs w:val="24"/>
          <w:lang w:val="en-US" w:eastAsia="zh-CN"/>
        </w:rPr>
      </w:pPr>
      <w:bookmarkStart w:id="5" w:name="_Toc22180"/>
      <w:bookmarkStart w:id="6" w:name="_Toc7864"/>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val="0"/>
          <w:bCs w:val="0"/>
          <w:color w:val="160B11"/>
          <w:sz w:val="24"/>
          <w:szCs w:val="24"/>
          <w:lang w:val="en-US" w:eastAsia="zh-CN"/>
        </w:rPr>
        <w:t>1.递交时间：</w:t>
      </w:r>
      <w:r>
        <w:rPr>
          <w:rFonts w:hint="eastAsia" w:ascii="仿宋" w:hAnsi="仿宋" w:eastAsia="仿宋" w:cs="仿宋"/>
          <w:b/>
          <w:bCs/>
          <w:color w:val="160B11"/>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lang w:val="en-US" w:eastAsia="zh-CN"/>
        </w:rPr>
        <w:t>2.金额：</w:t>
      </w:r>
      <w:r>
        <w:rPr>
          <w:rFonts w:hint="eastAsia" w:ascii="仿宋" w:hAnsi="仿宋" w:eastAsia="仿宋" w:cs="仿宋"/>
          <w:b w:val="0"/>
          <w:bCs w:val="0"/>
          <w:color w:val="160B11"/>
          <w:sz w:val="24"/>
          <w:szCs w:val="24"/>
          <w:highlight w:val="none"/>
          <w:lang w:val="en-US" w:eastAsia="zh-CN"/>
        </w:rPr>
        <w:t>人民币</w:t>
      </w:r>
      <w:r>
        <w:rPr>
          <w:rFonts w:hint="eastAsia" w:ascii="仿宋" w:hAnsi="仿宋" w:eastAsia="仿宋" w:cs="仿宋"/>
          <w:b w:val="0"/>
          <w:bCs w:val="0"/>
          <w:color w:val="160B11"/>
          <w:sz w:val="24"/>
          <w:szCs w:val="24"/>
          <w:highlight w:val="none"/>
          <w:u w:val="single"/>
          <w:lang w:val="en-US" w:eastAsia="zh-CN"/>
        </w:rPr>
        <w:t xml:space="preserve"> 壹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3.形式：银行转账，备注：</w:t>
      </w:r>
      <w:r>
        <w:rPr>
          <w:rFonts w:hint="eastAsia" w:ascii="仿宋" w:hAnsi="仿宋" w:eastAsia="仿宋" w:cs="仿宋"/>
          <w:color w:val="160B11"/>
          <w:sz w:val="24"/>
          <w:szCs w:val="24"/>
          <w:u w:val="single"/>
          <w:lang w:eastAsia="zh-CN"/>
        </w:rPr>
        <w:t>未来之城项目6#、7#楼外墙真石漆</w:t>
      </w:r>
      <w:r>
        <w:rPr>
          <w:rFonts w:hint="eastAsia" w:ascii="仿宋" w:hAnsi="仿宋" w:eastAsia="仿宋" w:cs="仿宋"/>
          <w:color w:val="160B11"/>
          <w:sz w:val="24"/>
          <w:szCs w:val="24"/>
          <w:u w:val="single"/>
          <w:lang w:val="en-US" w:eastAsia="zh-CN"/>
        </w:rPr>
        <w:t>工程</w:t>
      </w:r>
      <w:r>
        <w:rPr>
          <w:rFonts w:hint="eastAsia" w:ascii="仿宋" w:hAnsi="仿宋" w:eastAsia="仿宋" w:cs="仿宋"/>
          <w:b w:val="0"/>
          <w:bCs w:val="0"/>
          <w:color w:val="160B11"/>
          <w:sz w:val="24"/>
          <w:szCs w:val="24"/>
          <w:u w:val="single"/>
          <w:lang w:val="en-US" w:eastAsia="zh-CN"/>
        </w:rPr>
        <w:t xml:space="preserve">保证金 </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4.账户信息：账户名称：</w:t>
      </w:r>
      <w:r>
        <w:rPr>
          <w:rFonts w:hint="eastAsia" w:ascii="仿宋" w:hAnsi="仿宋" w:eastAsia="仿宋" w:cs="仿宋"/>
          <w:b w:val="0"/>
          <w:bCs w:val="0"/>
          <w:color w:val="160B11"/>
          <w:sz w:val="24"/>
          <w:szCs w:val="24"/>
          <w:u w:val="single"/>
          <w:lang w:val="en-US" w:eastAsia="zh-CN"/>
        </w:rPr>
        <w:t>赤壁市赤马港建筑安装工程有限公司</w:t>
      </w:r>
      <w:r>
        <w:rPr>
          <w:rFonts w:hint="eastAsia" w:ascii="仿宋" w:hAnsi="仿宋" w:eastAsia="仿宋" w:cs="仿宋"/>
          <w:b w:val="0"/>
          <w:bCs w:val="0"/>
          <w:color w:val="160B11"/>
          <w:sz w:val="24"/>
          <w:szCs w:val="24"/>
          <w:lang w:val="en-US" w:eastAsia="zh-CN"/>
        </w:rPr>
        <w:t>；账号：</w:t>
      </w:r>
      <w:r>
        <w:rPr>
          <w:rFonts w:hint="eastAsia" w:ascii="仿宋" w:hAnsi="仿宋" w:eastAsia="仿宋" w:cs="仿宋"/>
          <w:b w:val="0"/>
          <w:bCs w:val="0"/>
          <w:color w:val="160B11"/>
          <w:sz w:val="24"/>
          <w:szCs w:val="24"/>
          <w:u w:val="single"/>
          <w:lang w:val="en-US" w:eastAsia="zh-CN"/>
        </w:rPr>
        <w:t>210990584110017</w:t>
      </w:r>
      <w:r>
        <w:rPr>
          <w:rFonts w:hint="eastAsia" w:ascii="仿宋" w:hAnsi="仿宋" w:eastAsia="仿宋" w:cs="仿宋"/>
          <w:b w:val="0"/>
          <w:bCs w:val="0"/>
          <w:color w:val="160B11"/>
          <w:sz w:val="24"/>
          <w:szCs w:val="24"/>
          <w:lang w:val="en-US" w:eastAsia="zh-CN"/>
        </w:rPr>
        <w:t>；开户银行：</w:t>
      </w:r>
      <w:r>
        <w:rPr>
          <w:rFonts w:hint="eastAsia" w:ascii="仿宋" w:hAnsi="仿宋" w:eastAsia="仿宋" w:cs="仿宋"/>
          <w:b w:val="0"/>
          <w:bCs w:val="0"/>
          <w:color w:val="160B11"/>
          <w:sz w:val="24"/>
          <w:szCs w:val="24"/>
          <w:u w:val="single"/>
          <w:lang w:val="en-US" w:eastAsia="zh-CN"/>
        </w:rPr>
        <w:t>武汉农村商业银行咸宁分行赤壁支行</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十四、报名文件递交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1.报名文件递交截止</w:t>
      </w:r>
      <w:r>
        <w:rPr>
          <w:rFonts w:hint="eastAsia" w:ascii="仿宋" w:hAnsi="仿宋" w:eastAsia="仿宋" w:cs="仿宋"/>
          <w:b/>
          <w:bCs/>
          <w:color w:val="160B11"/>
          <w:sz w:val="24"/>
          <w:szCs w:val="24"/>
          <w:highlight w:val="none"/>
          <w:lang w:val="en-US" w:eastAsia="zh-CN"/>
        </w:rPr>
        <w:t>时间:2023年4月24日17时30分。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1.基础资料：营业执照、资质证书、安全生产许可证、开户许可证、法人身份证、委托代理人身份证、授权委托书。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5.见附件（承诺、施工组织方案等）。</w:t>
      </w:r>
    </w:p>
    <w:p>
      <w:pPr>
        <w:pStyle w:val="2"/>
        <w:rPr>
          <w:rFonts w:hint="eastAsia"/>
          <w:color w:val="160B1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lang w:val="en-US" w:eastAsia="zh-CN"/>
        </w:rPr>
        <w:t>备注：报名人请仔细阅读“施工合同”“施工图纸”，并对所有内容无异议。一旦中选，按约定的时间签订承包合同；否则，视为自动放弃。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lang w:val="en-US" w:eastAsia="zh-CN" w:bidi="ar-SA"/>
        </w:rPr>
      </w:pPr>
      <w:bookmarkStart w:id="7" w:name="_Toc21973"/>
      <w:r>
        <w:rPr>
          <w:rFonts w:hint="eastAsia" w:ascii="仿宋" w:hAnsi="仿宋" w:eastAsia="仿宋" w:cs="仿宋"/>
          <w:b/>
          <w:bCs/>
          <w:color w:val="160B11"/>
          <w:kern w:val="2"/>
          <w:sz w:val="36"/>
          <w:szCs w:val="36"/>
          <w:u w:val="single"/>
          <w:lang w:val="en-US" w:eastAsia="zh-CN" w:bidi="ar-SA"/>
        </w:rPr>
        <w:t>未来之城项目6#、7#楼外墙真石漆</w:t>
      </w:r>
      <w:r>
        <w:rPr>
          <w:rFonts w:hint="eastAsia" w:ascii="仿宋" w:hAnsi="仿宋" w:eastAsia="仿宋" w:cs="仿宋"/>
          <w:b/>
          <w:bCs/>
          <w:color w:val="160B11"/>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lang w:val="en-US" w:eastAsia="zh-CN" w:bidi="ar-SA"/>
        </w:rPr>
      </w:pPr>
      <w:r>
        <w:rPr>
          <w:rFonts w:hint="eastAsia" w:ascii="方正小标宋_GBK" w:hAnsi="方正小标宋_GBK" w:eastAsia="仿宋" w:cs="方正小标宋_GBK"/>
          <w:b/>
          <w:bCs/>
          <w:color w:val="160B11"/>
          <w:kern w:val="2"/>
          <w:sz w:val="36"/>
          <w:szCs w:val="36"/>
          <w:lang w:val="en-US" w:eastAsia="zh-CN" w:bidi="ar-SA"/>
        </w:rPr>
        <w:t>报名资料</w:t>
      </w: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报名人：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法定代表人：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u w:val="none"/>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日期：</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年</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月</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日</w:t>
      </w: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color w:val="160B11"/>
          <w:sz w:val="24"/>
          <w:szCs w:val="24"/>
          <w:lang w:val="en-US" w:eastAsia="zh-CN"/>
        </w:rPr>
      </w:pPr>
      <w:r>
        <w:rPr>
          <w:rFonts w:hint="eastAsia" w:ascii="仿宋" w:hAnsi="仿宋" w:eastAsia="仿宋" w:cs="仿宋"/>
          <w:b/>
          <w:bCs/>
          <w:color w:val="160B11"/>
          <w:sz w:val="24"/>
          <w:szCs w:val="24"/>
          <w:lang w:val="en-US" w:eastAsia="zh-CN"/>
        </w:rPr>
        <w:t>附件1</w:t>
      </w:r>
      <w:r>
        <w:rPr>
          <w:rFonts w:hint="eastAsia"/>
          <w:color w:val="160B11"/>
          <w:sz w:val="24"/>
          <w:szCs w:val="24"/>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eastAsia="zh-CN"/>
              </w:rPr>
            </w:pPr>
            <w:r>
              <w:rPr>
                <w:rFonts w:hint="eastAsia" w:ascii="仿宋" w:hAnsi="仿宋" w:eastAsia="仿宋" w:cs="仿宋"/>
                <w:i w:val="0"/>
                <w:color w:val="160B11"/>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eastAsia="zh-CN"/>
              </w:rPr>
            </w:pPr>
            <w:r>
              <w:rPr>
                <w:rFonts w:hint="eastAsia" w:ascii="仿宋" w:hAnsi="仿宋" w:eastAsia="仿宋" w:cs="仿宋"/>
                <w:i w:val="0"/>
                <w:color w:val="160B11"/>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rPr>
            </w:pPr>
            <w:r>
              <w:rPr>
                <w:rFonts w:hint="eastAsia" w:ascii="仿宋" w:hAnsi="仿宋" w:eastAsia="仿宋" w:cs="仿宋"/>
                <w:i w:val="0"/>
                <w:color w:val="160B11"/>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本单位（本人）承诺上述信息真实有效，若有虚假，本单位自愿承担相应的法律责任。</w:t>
            </w:r>
          </w:p>
          <w:p>
            <w:pPr>
              <w:pStyle w:val="2"/>
              <w:rPr>
                <w:rFonts w:hint="eastAsia"/>
                <w:color w:val="160B11"/>
                <w:lang w:val="en-US" w:eastAsia="zh-CN"/>
              </w:rPr>
            </w:pPr>
          </w:p>
          <w:p>
            <w:pPr>
              <w:pStyle w:val="2"/>
              <w:rPr>
                <w:rFonts w:hint="eastAsia"/>
                <w:color w:val="160B11"/>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附件2</w:t>
      </w:r>
    </w:p>
    <w:p>
      <w:pPr>
        <w:spacing w:line="400" w:lineRule="exact"/>
        <w:rPr>
          <w:rFonts w:hint="eastAsia" w:ascii="宋体" w:hAnsi="宋体"/>
          <w:color w:val="160B11"/>
          <w:sz w:val="28"/>
          <w:szCs w:val="28"/>
        </w:rPr>
      </w:pPr>
    </w:p>
    <w:p>
      <w:pPr>
        <w:spacing w:line="500" w:lineRule="exact"/>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lang w:val="en-US" w:eastAsia="zh-CN"/>
        </w:rPr>
      </w:pPr>
    </w:p>
    <w:p>
      <w:pPr>
        <w:pStyle w:val="2"/>
        <w:widowControl w:val="0"/>
        <w:numPr>
          <w:ilvl w:val="0"/>
          <w:numId w:val="0"/>
        </w:numPr>
        <w:jc w:val="both"/>
        <w:rPr>
          <w:rFonts w:hint="default"/>
          <w:color w:val="160B11"/>
          <w:lang w:val="en-US" w:eastAsia="zh-CN"/>
        </w:rPr>
      </w:pPr>
    </w:p>
    <w:p>
      <w:pPr>
        <w:pStyle w:val="2"/>
        <w:widowControl w:val="0"/>
        <w:numPr>
          <w:ilvl w:val="0"/>
          <w:numId w:val="0"/>
        </w:numPr>
        <w:jc w:val="both"/>
        <w:rPr>
          <w:rFonts w:hint="default"/>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名称：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单位性质：</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地址：</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成立时间：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经营期限：</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姓名：</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性别：</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年龄：</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职务：</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系</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rPr>
      </w:pPr>
    </w:p>
    <w:p>
      <w:pPr>
        <w:pStyle w:val="2"/>
        <w:rPr>
          <w:rFonts w:hint="eastAsia"/>
          <w:color w:val="160B1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rPr>
      </w:pPr>
    </w:p>
    <w:p>
      <w:pPr>
        <w:spacing w:line="240" w:lineRule="auto"/>
        <w:rPr>
          <w:rFonts w:hint="eastAsia" w:ascii="仿宋" w:hAnsi="仿宋" w:eastAsia="仿宋" w:cs="仿宋"/>
          <w:bCs/>
          <w:color w:val="160B11"/>
          <w:sz w:val="24"/>
          <w:szCs w:val="24"/>
          <w:u w:val="single"/>
          <w:lang w:val="en-US" w:eastAsia="zh-CN"/>
        </w:rPr>
      </w:pPr>
      <w:r>
        <w:rPr>
          <w:rFonts w:hint="eastAsia" w:ascii="仿宋" w:hAnsi="仿宋" w:eastAsia="仿宋" w:cs="仿宋"/>
          <w:color w:val="160B11"/>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z w:val="24"/>
          <w:szCs w:val="24"/>
          <w:lang w:eastAsia="zh-CN"/>
        </w:rPr>
        <w:t>：</w:t>
      </w:r>
      <w:r>
        <w:rPr>
          <w:rFonts w:hint="eastAsia" w:ascii="仿宋" w:hAnsi="仿宋" w:eastAsia="仿宋" w:cs="仿宋"/>
          <w:bCs/>
          <w:color w:val="160B11"/>
          <w:sz w:val="24"/>
          <w:szCs w:val="24"/>
          <w:u w:val="single"/>
          <w:lang w:val="en-US" w:eastAsia="zh-CN"/>
        </w:rPr>
        <w:t xml:space="preserve">         </w:t>
      </w: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spacing w:line="500" w:lineRule="exact"/>
        <w:rPr>
          <w:rFonts w:hint="eastAsia" w:ascii="宋体" w:hAnsi="宋体"/>
          <w:bCs/>
          <w:color w:val="160B11"/>
          <w:spacing w:val="16"/>
          <w:sz w:val="30"/>
          <w:szCs w:val="30"/>
          <w:u w:val="single"/>
          <w:lang w:val="en-US" w:eastAsia="zh-CN"/>
        </w:rPr>
      </w:pPr>
    </w:p>
    <w:p>
      <w:pPr>
        <w:spacing w:line="240" w:lineRule="auto"/>
        <w:rPr>
          <w:rFonts w:hint="default" w:ascii="仿宋" w:hAnsi="仿宋" w:eastAsia="仿宋" w:cs="仿宋"/>
          <w:bCs/>
          <w:color w:val="160B11"/>
          <w:spacing w:val="30"/>
          <w:sz w:val="24"/>
          <w:szCs w:val="24"/>
          <w:lang w:val="en-US" w:eastAsia="zh-CN"/>
        </w:rPr>
      </w:pPr>
      <w:r>
        <w:rPr>
          <w:rFonts w:hint="eastAsia" w:ascii="仿宋" w:hAnsi="仿宋" w:eastAsia="仿宋" w:cs="仿宋"/>
          <w:bCs/>
          <w:color w:val="160B11"/>
          <w:spacing w:val="30"/>
          <w:sz w:val="24"/>
          <w:szCs w:val="24"/>
          <w:lang w:val="en-US" w:eastAsia="zh-CN"/>
        </w:rPr>
        <w:t>法定代表人身份证：</w:t>
      </w:r>
    </w:p>
    <w:p>
      <w:pPr>
        <w:spacing w:line="500" w:lineRule="exact"/>
        <w:rPr>
          <w:rFonts w:hint="eastAsia" w:ascii="宋体" w:hAnsi="宋体"/>
          <w:bCs/>
          <w:color w:val="160B11"/>
          <w:spacing w:val="16"/>
          <w:sz w:val="30"/>
          <w:szCs w:val="30"/>
        </w:rPr>
      </w:pPr>
    </w:p>
    <w:p>
      <w:pPr>
        <w:spacing w:line="500" w:lineRule="exact"/>
        <w:rPr>
          <w:rFonts w:ascii="宋体" w:hAnsi="宋体"/>
          <w:bCs/>
          <w:color w:val="160B11"/>
          <w:spacing w:val="16"/>
          <w:sz w:val="28"/>
          <w:szCs w:val="28"/>
        </w:rPr>
      </w:pPr>
    </w:p>
    <w:p>
      <w:pPr>
        <w:pStyle w:val="2"/>
        <w:wordWrap/>
        <w:rPr>
          <w:rFonts w:hint="eastAsia" w:ascii="宋体" w:hAnsi="宋体"/>
          <w:bCs/>
          <w:color w:val="160B11"/>
          <w:sz w:val="28"/>
          <w:szCs w:val="28"/>
        </w:rPr>
      </w:pPr>
      <w:r>
        <w:rPr>
          <w:rFonts w:ascii="宋体" w:hAnsi="宋体"/>
          <w:bCs/>
          <w:color w:val="160B11"/>
          <w:spacing w:val="16"/>
          <w:sz w:val="28"/>
          <w:szCs w:val="28"/>
        </w:rPr>
        <w:t xml:space="preserve">   </w:t>
      </w:r>
    </w:p>
    <w:p>
      <w:pPr>
        <w:pStyle w:val="2"/>
        <w:wordWrap/>
        <w:rPr>
          <w:rFonts w:hint="eastAsia" w:ascii="宋体" w:hAnsi="宋体"/>
          <w:bCs/>
          <w:color w:val="160B11"/>
          <w:sz w:val="28"/>
          <w:szCs w:val="28"/>
        </w:rPr>
      </w:pPr>
    </w:p>
    <w:p>
      <w:pPr>
        <w:spacing w:line="400" w:lineRule="exact"/>
        <w:rPr>
          <w:rFonts w:hint="eastAsia" w:ascii="宋体" w:hAnsi="宋体"/>
          <w:color w:val="160B11"/>
          <w:sz w:val="28"/>
          <w:szCs w:val="28"/>
        </w:rPr>
      </w:pPr>
    </w:p>
    <w:p>
      <w:pPr>
        <w:spacing w:line="500" w:lineRule="exact"/>
        <w:jc w:val="both"/>
        <w:rPr>
          <w:rFonts w:hint="eastAsia" w:ascii="宋体" w:hAnsi="宋体"/>
          <w:b/>
          <w:color w:val="160B11"/>
          <w:sz w:val="44"/>
          <w:szCs w:val="44"/>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附件3</w:t>
      </w:r>
    </w:p>
    <w:p>
      <w:pPr>
        <w:spacing w:line="500" w:lineRule="exact"/>
        <w:jc w:val="both"/>
        <w:rPr>
          <w:rFonts w:hint="eastAsia" w:ascii="宋体" w:hAnsi="宋体" w:eastAsia="宋体"/>
          <w:b/>
          <w:color w:val="160B11"/>
          <w:sz w:val="44"/>
          <w:szCs w:val="44"/>
          <w:lang w:val="en-US" w:eastAsia="zh-CN"/>
        </w:rPr>
      </w:pP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授权委托书</w:t>
      </w:r>
    </w:p>
    <w:p>
      <w:pPr>
        <w:spacing w:line="300" w:lineRule="auto"/>
        <w:jc w:val="both"/>
        <w:rPr>
          <w:rFonts w:hint="eastAsia" w:ascii="宋体" w:hAnsi="宋体"/>
          <w:bCs/>
          <w:color w:val="160B11"/>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本授权委托书声明：我</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rPr>
        <w:t>（姓名）系</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的法定代表人，现授权委托</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rPr>
        <w:t>（姓名）为我公司代理人，以本公司的名义参加</w:t>
      </w:r>
      <w:r>
        <w:rPr>
          <w:rFonts w:hint="eastAsia" w:ascii="仿宋" w:hAnsi="仿宋" w:eastAsia="仿宋" w:cs="仿宋"/>
          <w:color w:val="160B11"/>
          <w:sz w:val="24"/>
          <w:szCs w:val="24"/>
          <w:u w:val="single"/>
          <w:lang w:val="en-US" w:eastAsia="zh-CN"/>
        </w:rPr>
        <w:t xml:space="preserve"> 未</w:t>
      </w:r>
      <w:r>
        <w:rPr>
          <w:rFonts w:hint="eastAsia" w:ascii="仿宋" w:hAnsi="仿宋" w:eastAsia="仿宋" w:cs="仿宋"/>
          <w:color w:val="160B11"/>
          <w:sz w:val="24"/>
          <w:szCs w:val="24"/>
          <w:u w:val="single"/>
          <w:lang w:eastAsia="zh-CN"/>
        </w:rPr>
        <w:t>来之城项目6#、7#楼外墙真石漆</w:t>
      </w:r>
      <w:r>
        <w:rPr>
          <w:rFonts w:hint="eastAsia" w:ascii="仿宋" w:hAnsi="仿宋" w:eastAsia="仿宋" w:cs="仿宋"/>
          <w:color w:val="160B11"/>
          <w:sz w:val="24"/>
          <w:szCs w:val="24"/>
          <w:u w:val="single"/>
          <w:lang w:val="en-US" w:eastAsia="zh-CN"/>
        </w:rPr>
        <w:t xml:space="preserve">工程 </w:t>
      </w:r>
      <w:r>
        <w:rPr>
          <w:rFonts w:hint="eastAsia" w:ascii="仿宋" w:hAnsi="仿宋" w:eastAsia="仿宋" w:cs="仿宋"/>
          <w:bCs/>
          <w:color w:val="160B11"/>
          <w:sz w:val="24"/>
          <w:szCs w:val="24"/>
        </w:rPr>
        <w:t>的</w:t>
      </w:r>
      <w:r>
        <w:rPr>
          <w:rFonts w:hint="eastAsia" w:ascii="仿宋" w:hAnsi="仿宋" w:eastAsia="仿宋" w:cs="仿宋"/>
          <w:bCs/>
          <w:color w:val="160B11"/>
          <w:sz w:val="24"/>
          <w:szCs w:val="24"/>
          <w:u w:val="none"/>
          <w:lang w:val="en-US" w:eastAsia="zh-CN"/>
        </w:rPr>
        <w:t>报名</w:t>
      </w:r>
      <w:r>
        <w:rPr>
          <w:rFonts w:hint="eastAsia" w:ascii="仿宋" w:hAnsi="仿宋" w:eastAsia="仿宋" w:cs="仿宋"/>
          <w:bCs/>
          <w:color w:val="160B11"/>
          <w:sz w:val="24"/>
          <w:szCs w:val="24"/>
        </w:rPr>
        <w:t>活动。代理人在</w:t>
      </w:r>
      <w:r>
        <w:rPr>
          <w:rFonts w:hint="eastAsia" w:ascii="仿宋" w:hAnsi="仿宋" w:eastAsia="仿宋" w:cs="仿宋"/>
          <w:bCs/>
          <w:color w:val="160B11"/>
          <w:sz w:val="24"/>
          <w:szCs w:val="24"/>
          <w:lang w:val="en-US" w:eastAsia="zh-CN"/>
        </w:rPr>
        <w:t>报名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磋商</w:t>
      </w:r>
      <w:r>
        <w:rPr>
          <w:rFonts w:hint="eastAsia" w:ascii="仿宋" w:hAnsi="仿宋" w:eastAsia="仿宋" w:cs="仿宋"/>
          <w:bCs/>
          <w:color w:val="160B11"/>
          <w:sz w:val="24"/>
          <w:szCs w:val="24"/>
        </w:rPr>
        <w:t>、合同</w:t>
      </w:r>
      <w:r>
        <w:rPr>
          <w:rFonts w:hint="eastAsia" w:ascii="仿宋" w:hAnsi="仿宋" w:eastAsia="仿宋" w:cs="仿宋"/>
          <w:bCs/>
          <w:color w:val="160B11"/>
          <w:sz w:val="24"/>
          <w:szCs w:val="24"/>
          <w:lang w:val="en-US" w:eastAsia="zh-CN"/>
        </w:rPr>
        <w:t>签订、项目管理</w:t>
      </w:r>
      <w:r>
        <w:rPr>
          <w:rFonts w:hint="eastAsia" w:ascii="仿宋" w:hAnsi="仿宋" w:eastAsia="仿宋" w:cs="仿宋"/>
          <w:bCs/>
          <w:color w:val="160B11"/>
          <w:sz w:val="24"/>
          <w:szCs w:val="24"/>
        </w:rPr>
        <w:t>过程中所签署的一切文件和处理与之有关的一切事务，我</w:t>
      </w:r>
      <w:r>
        <w:rPr>
          <w:rFonts w:hint="eastAsia" w:ascii="仿宋" w:hAnsi="仿宋" w:eastAsia="仿宋" w:cs="仿宋"/>
          <w:bCs/>
          <w:color w:val="160B11"/>
          <w:sz w:val="24"/>
          <w:szCs w:val="24"/>
          <w:lang w:val="en-US" w:eastAsia="zh-CN"/>
        </w:rPr>
        <w:t>公司</w:t>
      </w:r>
      <w:r>
        <w:rPr>
          <w:rFonts w:hint="eastAsia" w:ascii="仿宋" w:hAnsi="仿宋" w:eastAsia="仿宋" w:cs="仿宋"/>
          <w:bCs/>
          <w:color w:val="160B11"/>
          <w:sz w:val="24"/>
          <w:szCs w:val="24"/>
        </w:rPr>
        <w:t>均予</w:t>
      </w:r>
      <w:r>
        <w:rPr>
          <w:rFonts w:hint="eastAsia" w:ascii="仿宋" w:hAnsi="仿宋" w:eastAsia="仿宋" w:cs="仿宋"/>
          <w:bCs/>
          <w:color w:val="160B11"/>
          <w:sz w:val="24"/>
          <w:szCs w:val="24"/>
          <w:lang w:val="en-US" w:eastAsia="zh-CN"/>
        </w:rPr>
        <w:t>以</w:t>
      </w:r>
      <w:r>
        <w:rPr>
          <w:rFonts w:hint="eastAsia" w:ascii="仿宋" w:hAnsi="仿宋" w:eastAsia="仿宋" w:cs="仿宋"/>
          <w:bCs/>
          <w:color w:val="160B11"/>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代理人：</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性别：</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年龄：</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单　位：</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部门：</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职务：</w:t>
      </w:r>
      <w:r>
        <w:rPr>
          <w:rFonts w:hint="eastAsia" w:ascii="仿宋" w:hAnsi="仿宋" w:eastAsia="仿宋" w:cs="仿宋"/>
          <w:bCs/>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pStyle w:val="2"/>
        <w:rPr>
          <w:rFonts w:hint="eastAsia"/>
          <w:color w:val="160B11"/>
          <w:sz w:val="24"/>
          <w:szCs w:val="24"/>
        </w:rPr>
      </w:pPr>
    </w:p>
    <w:p>
      <w:pPr>
        <w:pStyle w:val="2"/>
        <w:rPr>
          <w:rFonts w:hint="eastAsia"/>
          <w:color w:val="160B11"/>
          <w:sz w:val="24"/>
          <w:szCs w:val="24"/>
        </w:rPr>
      </w:pPr>
    </w:p>
    <w:p>
      <w:pPr>
        <w:spacing w:line="240" w:lineRule="auto"/>
        <w:rPr>
          <w:rFonts w:hint="eastAsia" w:ascii="仿宋" w:hAnsi="仿宋" w:eastAsia="仿宋" w:cs="仿宋"/>
          <w:bCs/>
          <w:color w:val="160B11"/>
          <w:spacing w:val="30"/>
          <w:sz w:val="24"/>
          <w:szCs w:val="24"/>
          <w:lang w:eastAsia="zh-CN"/>
        </w:rPr>
      </w:pPr>
      <w:r>
        <w:rPr>
          <w:rFonts w:hint="eastAsia" w:ascii="仿宋" w:hAnsi="仿宋" w:eastAsia="仿宋" w:cs="仿宋"/>
          <w:bCs/>
          <w:color w:val="160B11"/>
          <w:spacing w:val="30"/>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pacing w:val="30"/>
          <w:sz w:val="24"/>
          <w:szCs w:val="24"/>
          <w:lang w:eastAsia="zh-CN"/>
        </w:rPr>
        <w:t>：</w:t>
      </w:r>
    </w:p>
    <w:p>
      <w:pPr>
        <w:pStyle w:val="2"/>
        <w:rPr>
          <w:rFonts w:hint="eastAsia"/>
          <w:color w:val="160B11"/>
          <w:lang w:eastAsia="zh-CN"/>
        </w:rPr>
      </w:pPr>
    </w:p>
    <w:p>
      <w:pPr>
        <w:pStyle w:val="2"/>
        <w:ind w:left="0" w:leftChars="0" w:firstLine="0" w:firstLineChars="0"/>
        <w:rPr>
          <w:rFonts w:hint="eastAsia"/>
          <w:color w:val="160B11"/>
          <w:lang w:eastAsia="zh-CN"/>
        </w:rPr>
      </w:pPr>
    </w:p>
    <w:p>
      <w:pPr>
        <w:spacing w:line="360" w:lineRule="auto"/>
        <w:rPr>
          <w:rFonts w:hint="eastAsia" w:ascii="仿宋" w:hAnsi="仿宋" w:eastAsia="仿宋" w:cs="仿宋"/>
          <w:bCs/>
          <w:color w:val="160B11"/>
          <w:sz w:val="24"/>
          <w:szCs w:val="24"/>
          <w:lang w:eastAsia="zh-CN"/>
        </w:rPr>
      </w:pPr>
      <w:r>
        <w:rPr>
          <w:rFonts w:hint="eastAsia" w:ascii="仿宋" w:hAnsi="仿宋" w:eastAsia="仿宋" w:cs="仿宋"/>
          <w:bCs/>
          <w:color w:val="160B11"/>
          <w:sz w:val="24"/>
          <w:szCs w:val="24"/>
        </w:rPr>
        <w:t xml:space="preserve"> </w:t>
      </w:r>
      <w:r>
        <w:rPr>
          <w:rFonts w:hint="eastAsia" w:ascii="仿宋" w:hAnsi="仿宋" w:eastAsia="仿宋" w:cs="仿宋"/>
          <w:bCs/>
          <w:color w:val="160B11"/>
          <w:sz w:val="24"/>
          <w:szCs w:val="24"/>
          <w:lang w:val="en-US" w:eastAsia="zh-CN"/>
        </w:rPr>
        <w:t xml:space="preserve">                                      </w:t>
      </w:r>
      <w:r>
        <w:rPr>
          <w:rFonts w:hint="eastAsia" w:ascii="仿宋" w:hAnsi="仿宋" w:eastAsia="仿宋" w:cs="仿宋"/>
          <w:bCs/>
          <w:color w:val="160B11"/>
          <w:sz w:val="24"/>
          <w:szCs w:val="24"/>
        </w:rPr>
        <w:t xml:space="preserve"> 法定代表人（签字</w:t>
      </w:r>
      <w:r>
        <w:rPr>
          <w:rFonts w:hint="eastAsia" w:ascii="仿宋" w:hAnsi="仿宋" w:eastAsia="仿宋" w:cs="仿宋"/>
          <w:bCs/>
          <w:color w:val="160B11"/>
          <w:sz w:val="24"/>
          <w:szCs w:val="24"/>
          <w:lang w:val="en-US" w:eastAsia="zh-CN"/>
        </w:rPr>
        <w:t>或印章</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eastAsia="zh-CN"/>
        </w:rPr>
        <w:t>：</w:t>
      </w:r>
    </w:p>
    <w:p>
      <w:pPr>
        <w:pStyle w:val="2"/>
        <w:rPr>
          <w:rFonts w:hint="eastAsia" w:ascii="仿宋" w:hAnsi="仿宋" w:eastAsia="仿宋" w:cs="仿宋"/>
          <w:bCs/>
          <w:color w:val="160B11"/>
          <w:sz w:val="24"/>
          <w:szCs w:val="24"/>
          <w:lang w:eastAsia="zh-CN"/>
        </w:rPr>
      </w:pPr>
    </w:p>
    <w:p>
      <w:pPr>
        <w:pStyle w:val="2"/>
        <w:rPr>
          <w:rFonts w:hint="eastAsia" w:ascii="仿宋" w:hAnsi="仿宋" w:eastAsia="仿宋" w:cs="仿宋"/>
          <w:bCs/>
          <w:color w:val="160B11"/>
          <w:sz w:val="24"/>
          <w:szCs w:val="24"/>
          <w:lang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wordWrap/>
        <w:rPr>
          <w:rFonts w:hint="eastAsia" w:ascii="宋体" w:hAnsi="宋体"/>
          <w:bCs/>
          <w:color w:val="160B11"/>
          <w:sz w:val="28"/>
          <w:szCs w:val="28"/>
        </w:rPr>
      </w:pPr>
    </w:p>
    <w:p>
      <w:pPr>
        <w:pStyle w:val="2"/>
        <w:wordWrap/>
        <w:rPr>
          <w:rFonts w:hint="eastAsia" w:ascii="宋体" w:hAnsi="宋体"/>
          <w:bCs/>
          <w:color w:val="160B11"/>
          <w:sz w:val="28"/>
          <w:szCs w:val="28"/>
        </w:rPr>
      </w:pPr>
    </w:p>
    <w:p>
      <w:pPr>
        <w:numPr>
          <w:ilvl w:val="0"/>
          <w:numId w:val="0"/>
        </w:numPr>
        <w:spacing w:line="400" w:lineRule="exact"/>
        <w:ind w:leftChars="0"/>
        <w:rPr>
          <w:rFonts w:hint="eastAsia" w:ascii="Times New Roman" w:hAnsi="Times New Roman" w:eastAsia="宋体" w:cs="Times New Roman"/>
          <w:color w:val="160B11"/>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附件4</w:t>
      </w: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报价表</w:t>
      </w:r>
    </w:p>
    <w:p>
      <w:pPr>
        <w:pStyle w:val="2"/>
        <w:numPr>
          <w:ilvl w:val="0"/>
          <w:numId w:val="0"/>
        </w:numPr>
        <w:jc w:val="center"/>
        <w:rPr>
          <w:rFonts w:hint="eastAsia" w:ascii="仿宋" w:hAnsi="仿宋" w:eastAsia="仿宋" w:cs="仿宋"/>
          <w:b/>
          <w:bCs/>
          <w:color w:val="160B1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lang w:val="en-US" w:eastAsia="zh-CN"/>
        </w:rPr>
      </w:pPr>
      <w:r>
        <w:rPr>
          <w:rFonts w:hint="eastAsia" w:ascii="仿宋" w:hAnsi="仿宋" w:eastAsia="仿宋" w:cs="仿宋"/>
          <w:color w:val="160B11"/>
          <w:sz w:val="24"/>
          <w:szCs w:val="24"/>
          <w:u w:val="none"/>
          <w:lang w:val="en-US" w:eastAsia="zh-CN"/>
        </w:rPr>
        <w:t>工程名称：</w:t>
      </w:r>
      <w:r>
        <w:rPr>
          <w:rFonts w:hint="eastAsia" w:ascii="仿宋" w:hAnsi="仿宋" w:eastAsia="仿宋" w:cs="仿宋"/>
          <w:color w:val="160B11"/>
          <w:sz w:val="24"/>
          <w:szCs w:val="24"/>
          <w:u w:val="single"/>
          <w:lang w:eastAsia="zh-CN"/>
        </w:rPr>
        <w:t>未来之城项目6#、7#楼外墙真石漆</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工程</w:t>
      </w:r>
    </w:p>
    <w:tbl>
      <w:tblPr>
        <w:tblStyle w:val="10"/>
        <w:tblpPr w:leftFromText="180" w:rightFromText="180" w:vertAnchor="text" w:horzAnchor="page" w:tblpX="1935" w:tblpY="533"/>
        <w:tblOverlap w:val="never"/>
        <w:tblW w:w="7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38"/>
        <w:gridCol w:w="1909"/>
        <w:gridCol w:w="169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外墙真石漆</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color w:val="160B11"/>
                <w:sz w:val="24"/>
                <w:szCs w:val="24"/>
                <w:u w:val="none"/>
                <w:vertAlign w:val="baseline"/>
                <w:lang w:val="en-US" w:eastAsia="zh-CN"/>
              </w:rPr>
              <w:t xml:space="preserve"> </w:t>
            </w:r>
            <w:r>
              <w:rPr>
                <w:rFonts w:hint="eastAsia" w:ascii="仿宋" w:hAnsi="仿宋" w:eastAsia="仿宋" w:cs="仿宋"/>
                <w:b w:val="0"/>
                <w:bCs w:val="0"/>
                <w:color w:val="160B11"/>
                <w:sz w:val="24"/>
                <w:szCs w:val="24"/>
                <w:u w:val="single"/>
                <w:vertAlign w:val="baseline"/>
                <w:lang w:val="en-US" w:eastAsia="zh-CN"/>
              </w:rPr>
              <w:t xml:space="preserve">    </w:t>
            </w:r>
            <w:r>
              <w:rPr>
                <w:rFonts w:hint="eastAsia" w:ascii="仿宋" w:hAnsi="仿宋" w:eastAsia="仿宋" w:cs="仿宋"/>
                <w:b w:val="0"/>
                <w:bCs w:val="0"/>
                <w:color w:val="160B11"/>
                <w:sz w:val="24"/>
                <w:szCs w:val="24"/>
                <w:u w:val="none"/>
                <w:vertAlign w:val="baseline"/>
                <w:lang w:val="en-US" w:eastAsia="zh-CN"/>
              </w:rPr>
              <w:t>元/㎡</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27元/㎡</w:t>
            </w:r>
          </w:p>
        </w:tc>
        <w:tc>
          <w:tcPr>
            <w:tcW w:w="14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w:char="00FE"/>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宋体" w:eastAsia="仿宋_GB2312"/>
                <w:b w:val="0"/>
                <w:bCs w:val="0"/>
                <w:sz w:val="24"/>
                <w:szCs w:val="24"/>
                <w:u w:val="single"/>
                <w:lang w:val="en-US" w:eastAsia="zh-CN"/>
              </w:rPr>
            </w:pPr>
          </w:p>
        </w:tc>
        <w:tc>
          <w:tcPr>
            <w:tcW w:w="14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4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bookmarkStart w:id="48" w:name="_GoBack"/>
      <w:bookmarkEnd w:id="48"/>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yellow"/>
          <w:lang w:val="en-US" w:eastAsia="zh-CN"/>
        </w:rPr>
        <w:t>最高限价含3%增值税专用发票，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报价超过最高限价除税价的报名文件为无效报价。报价为含税包干单价，注明普票、专票、税率。2.报价应是施工图纸及施工合同所确定的工程范围内全部工程内容的价格表现。3.本项目采用全费用包干单价。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 xml:space="preserve">     报名人（公章）： </w:t>
      </w:r>
    </w:p>
    <w:p>
      <w:pPr>
        <w:pStyle w:val="2"/>
        <w:rPr>
          <w:rFonts w:hint="eastAsia"/>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color w:val="160B11"/>
          <w:sz w:val="24"/>
          <w:szCs w:val="24"/>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spacing w:after="312" w:afterLines="100" w:line="480" w:lineRule="exact"/>
        <w:jc w:val="both"/>
        <w:outlineLvl w:val="1"/>
        <w:rPr>
          <w:rFonts w:hint="default" w:ascii="仿宋" w:hAnsi="仿宋" w:eastAsia="仿宋" w:cs="仿宋"/>
          <w:b/>
          <w:bCs/>
          <w:color w:val="160B11"/>
          <w:kern w:val="2"/>
          <w:sz w:val="30"/>
          <w:szCs w:val="30"/>
          <w:lang w:val="en-US" w:eastAsia="zh-CN" w:bidi="ar-SA"/>
        </w:rPr>
      </w:pPr>
      <w:bookmarkStart w:id="10" w:name="_Toc21954"/>
      <w:r>
        <w:rPr>
          <w:rFonts w:hint="eastAsia" w:ascii="仿宋" w:hAnsi="仿宋" w:eastAsia="仿宋" w:cs="仿宋"/>
          <w:b/>
          <w:bCs/>
          <w:color w:val="160B11"/>
          <w:kern w:val="2"/>
          <w:sz w:val="24"/>
          <w:szCs w:val="24"/>
          <w:lang w:val="en-US" w:eastAsia="zh-CN" w:bidi="ar-SA"/>
        </w:rPr>
        <w:t xml:space="preserve">附件5 </w:t>
      </w:r>
      <w:r>
        <w:rPr>
          <w:rFonts w:hint="eastAsia" w:ascii="仿宋" w:hAnsi="仿宋" w:eastAsia="仿宋"/>
          <w:b/>
          <w:bCs/>
          <w:color w:val="160B11"/>
          <w:sz w:val="32"/>
          <w:szCs w:val="32"/>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仿宋"/>
          <w:b/>
          <w:bCs/>
          <w:color w:val="160B11"/>
          <w:kern w:val="2"/>
          <w:sz w:val="30"/>
          <w:szCs w:val="30"/>
          <w:lang w:val="en-US" w:eastAsia="zh-CN" w:bidi="ar-SA"/>
        </w:rPr>
        <w:t>现场负责人</w:t>
      </w:r>
      <w:bookmarkEnd w:id="10"/>
      <w:r>
        <w:rPr>
          <w:rFonts w:hint="eastAsia" w:ascii="仿宋" w:hAnsi="仿宋" w:eastAsia="仿宋" w:cs="仿宋"/>
          <w:b/>
          <w:bCs/>
          <w:color w:val="160B11"/>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rPr>
              <w:t>证明人</w:t>
            </w:r>
            <w:r>
              <w:rPr>
                <w:rFonts w:hint="eastAsia" w:ascii="仿宋" w:hAnsi="仿宋" w:eastAsia="仿宋" w:cs="仿宋"/>
                <w:color w:val="160B11"/>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lang w:val="en-US" w:eastAsia="zh-CN"/>
        </w:rPr>
        <w:t>注：</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现场负责人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须有类似工作经验，且提供佐证资料。</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11" w:name="_Toc22876"/>
      <w:bookmarkStart w:id="12" w:name="_Toc30813"/>
      <w:bookmarkStart w:id="13" w:name="_Toc14147"/>
      <w:bookmarkStart w:id="14" w:name="_Toc23981"/>
      <w:bookmarkStart w:id="15" w:name="_Toc15385"/>
      <w:bookmarkStart w:id="16" w:name="_Toc2509"/>
      <w:r>
        <w:rPr>
          <w:rFonts w:hint="eastAsia" w:ascii="仿宋" w:hAnsi="仿宋" w:eastAsia="仿宋" w:cs="仿宋"/>
          <w:b/>
          <w:bCs/>
          <w:color w:val="160B11"/>
          <w:sz w:val="28"/>
          <w:szCs w:val="28"/>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7" w:name="_Toc23445"/>
      <w:bookmarkStart w:id="18" w:name="_Toc7667"/>
      <w:bookmarkStart w:id="19" w:name="_Toc31659"/>
      <w:bookmarkStart w:id="20" w:name="_Toc12749"/>
      <w:bookmarkStart w:id="21" w:name="_Toc12822"/>
      <w:bookmarkStart w:id="22" w:name="_Toc31950"/>
      <w:r>
        <w:rPr>
          <w:rFonts w:hint="eastAsia" w:ascii="仿宋" w:hAnsi="仿宋" w:eastAsia="仿宋" w:cs="仿宋"/>
          <w:b/>
          <w:bCs/>
          <w:color w:val="160B11"/>
          <w:sz w:val="28"/>
          <w:szCs w:val="28"/>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3" w:name="_Toc9515"/>
      <w:bookmarkStart w:id="24" w:name="_Toc156"/>
      <w:bookmarkStart w:id="25" w:name="_Toc24950"/>
      <w:bookmarkStart w:id="26" w:name="_Toc23406"/>
      <w:bookmarkStart w:id="27" w:name="_Toc9234"/>
      <w:bookmarkStart w:id="28" w:name="_Toc6331"/>
      <w:r>
        <w:rPr>
          <w:rFonts w:hint="eastAsia" w:ascii="仿宋" w:hAnsi="仿宋" w:eastAsia="仿宋" w:cs="仿宋"/>
          <w:b/>
          <w:bCs/>
          <w:color w:val="160B11"/>
          <w:sz w:val="28"/>
          <w:szCs w:val="28"/>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9" w:name="_Toc16742"/>
      <w:bookmarkStart w:id="30" w:name="_Toc15910"/>
      <w:bookmarkStart w:id="31" w:name="_Toc32221"/>
      <w:bookmarkStart w:id="32" w:name="_Toc1146"/>
      <w:bookmarkStart w:id="33" w:name="_Toc12086"/>
      <w:bookmarkStart w:id="34" w:name="_Toc22403"/>
      <w:r>
        <w:rPr>
          <w:rFonts w:hint="eastAsia" w:ascii="仿宋" w:hAnsi="仿宋" w:eastAsia="仿宋" w:cs="仿宋"/>
          <w:b/>
          <w:bCs/>
          <w:color w:val="160B11"/>
          <w:sz w:val="28"/>
          <w:szCs w:val="28"/>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5" w:name="_Toc64"/>
      <w:bookmarkStart w:id="36" w:name="_Toc27064"/>
      <w:bookmarkStart w:id="37" w:name="_Toc1134"/>
      <w:bookmarkStart w:id="38" w:name="_Toc29993"/>
      <w:bookmarkStart w:id="39" w:name="_Toc25921"/>
      <w:bookmarkStart w:id="40" w:name="_Toc28379"/>
      <w:r>
        <w:rPr>
          <w:rFonts w:hint="eastAsia" w:ascii="仿宋" w:hAnsi="仿宋" w:eastAsia="仿宋" w:cs="仿宋"/>
          <w:b/>
          <w:bCs/>
          <w:color w:val="160B11"/>
          <w:sz w:val="28"/>
          <w:szCs w:val="28"/>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pStyle w:val="2"/>
        <w:spacing w:line="360" w:lineRule="auto"/>
        <w:ind w:firstLine="0"/>
        <w:rPr>
          <w:rFonts w:ascii="方正小标宋_GBK" w:hAnsi="方正小标宋_GBK" w:eastAsia="方正小标宋_GBK" w:cs="方正小标宋_GBK"/>
          <w:b/>
          <w:bCs/>
          <w:color w:val="160B11"/>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rPr>
      </w:pPr>
      <w:r>
        <w:rPr>
          <w:rFonts w:hint="eastAsia" w:ascii="仿宋" w:hAnsi="仿宋" w:eastAsia="仿宋" w:cs="仿宋"/>
          <w:b/>
          <w:bCs/>
          <w:color w:val="160B11"/>
          <w:sz w:val="24"/>
        </w:rPr>
        <w:t xml:space="preserve">附件7                      </w:t>
      </w:r>
      <w:r>
        <w:rPr>
          <w:rFonts w:hint="eastAsia" w:ascii="仿宋" w:hAnsi="仿宋" w:eastAsia="仿宋" w:cs="仿宋"/>
          <w:b/>
          <w:bCs/>
          <w:color w:val="160B11"/>
          <w:sz w:val="28"/>
          <w:szCs w:val="28"/>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rPr>
            </w:pPr>
            <w:r>
              <w:rPr>
                <w:rFonts w:hint="eastAsia" w:ascii="宋体" w:hAnsi="宋体" w:cs="宋体"/>
                <w:color w:val="160B11"/>
                <w:spacing w:val="100"/>
                <w:kern w:val="0"/>
                <w:szCs w:val="21"/>
              </w:rPr>
              <w:t>类似工程业绩</w:t>
            </w:r>
          </w:p>
        </w:tc>
        <w:tc>
          <w:tcPr>
            <w:tcW w:w="2739" w:type="dxa"/>
            <w:gridSpan w:val="2"/>
            <w:vAlign w:val="center"/>
          </w:tcPr>
          <w:p>
            <w:pPr>
              <w:jc w:val="center"/>
              <w:rPr>
                <w:rFonts w:ascii="宋体" w:hAnsi="宋体" w:cs="宋体"/>
                <w:color w:val="160B11"/>
                <w:kern w:val="0"/>
                <w:szCs w:val="21"/>
              </w:rPr>
            </w:pPr>
            <w:r>
              <w:rPr>
                <w:rFonts w:hint="eastAsia" w:ascii="宋体" w:hAnsi="宋体" w:cs="宋体"/>
                <w:color w:val="160B11"/>
                <w:kern w:val="0"/>
                <w:szCs w:val="21"/>
              </w:rPr>
              <w:t>工程名称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施工时间</w:t>
            </w:r>
          </w:p>
        </w:tc>
        <w:tc>
          <w:tcPr>
            <w:tcW w:w="2337"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工程地点</w:t>
            </w:r>
          </w:p>
        </w:tc>
        <w:tc>
          <w:tcPr>
            <w:tcW w:w="178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rPr>
            </w:pPr>
            <w:r>
              <w:rPr>
                <w:rFonts w:hint="eastAsia" w:ascii="宋体" w:hAnsi="宋体" w:cs="宋体"/>
                <w:color w:val="160B11"/>
                <w:spacing w:val="100"/>
                <w:kern w:val="0"/>
                <w:szCs w:val="21"/>
              </w:rPr>
              <w:t>获奖情况</w:t>
            </w:r>
          </w:p>
        </w:tc>
        <w:tc>
          <w:tcPr>
            <w:tcW w:w="2739"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奖项名称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获奖时间</w:t>
            </w:r>
          </w:p>
        </w:tc>
        <w:tc>
          <w:tcPr>
            <w:tcW w:w="1206"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证明人</w:t>
            </w:r>
          </w:p>
        </w:tc>
        <w:tc>
          <w:tcPr>
            <w:tcW w:w="2914"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bl>
    <w:p>
      <w:pPr>
        <w:spacing w:line="560" w:lineRule="exact"/>
        <w:rPr>
          <w:color w:val="160B11"/>
        </w:rPr>
      </w:pPr>
      <w:r>
        <w:rPr>
          <w:rFonts w:hint="eastAsia"/>
          <w:color w:val="160B11"/>
        </w:rPr>
        <w:t>注：“类似业绩、获奖情况”须提供施工合同、</w:t>
      </w:r>
      <w:r>
        <w:rPr>
          <w:rFonts w:hint="eastAsia"/>
          <w:color w:val="160B11"/>
          <w:lang w:eastAsia="zh-CN"/>
        </w:rPr>
        <w:t>发票、</w:t>
      </w:r>
      <w:r>
        <w:rPr>
          <w:rFonts w:hint="eastAsia"/>
          <w:color w:val="160B11"/>
        </w:rPr>
        <w:t>中标通知书（如有）。</w:t>
      </w:r>
    </w:p>
    <w:p>
      <w:pPr>
        <w:pStyle w:val="2"/>
        <w:spacing w:line="360" w:lineRule="auto"/>
        <w:ind w:firstLine="0"/>
        <w:rPr>
          <w:rFonts w:ascii="仿宋" w:hAnsi="仿宋" w:eastAsia="仿宋" w:cs="仿宋"/>
          <w:b/>
          <w:bCs/>
          <w:color w:val="160B11"/>
          <w:sz w:val="24"/>
          <w:szCs w:val="24"/>
        </w:rPr>
      </w:pPr>
    </w:p>
    <w:p>
      <w:pPr>
        <w:spacing w:line="560" w:lineRule="exact"/>
        <w:outlineLvl w:val="0"/>
        <w:rPr>
          <w:rFonts w:ascii="仿宋" w:hAnsi="仿宋" w:eastAsia="仿宋" w:cs="仿宋"/>
          <w:b/>
          <w:bCs/>
          <w:color w:val="160B11"/>
          <w:sz w:val="28"/>
          <w:szCs w:val="28"/>
        </w:rPr>
      </w:pPr>
      <w:bookmarkStart w:id="41" w:name="_Toc27987"/>
      <w:bookmarkStart w:id="42" w:name="_Toc15911"/>
      <w:r>
        <w:rPr>
          <w:rFonts w:hint="eastAsia" w:ascii="仿宋" w:hAnsi="仿宋" w:eastAsia="仿宋" w:cs="仿宋"/>
          <w:b/>
          <w:bCs/>
          <w:color w:val="160B11"/>
          <w:sz w:val="24"/>
        </w:rPr>
        <w:t xml:space="preserve">附件8 </w:t>
      </w:r>
      <w:r>
        <w:rPr>
          <w:rFonts w:hint="eastAsia" w:ascii="仿宋" w:hAnsi="仿宋" w:eastAsia="仿宋"/>
          <w:b/>
          <w:bCs/>
          <w:color w:val="160B11"/>
          <w:sz w:val="32"/>
          <w:szCs w:val="22"/>
        </w:rPr>
        <w:t xml:space="preserve">         </w:t>
      </w:r>
      <w:r>
        <w:rPr>
          <w:rFonts w:hint="eastAsia" w:ascii="仿宋" w:hAnsi="仿宋" w:eastAsia="仿宋" w:cs="仿宋"/>
          <w:b/>
          <w:bCs/>
          <w:color w:val="160B11"/>
          <w:sz w:val="28"/>
          <w:szCs w:val="28"/>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r>
              <w:rPr>
                <w:rFonts w:hint="eastAsia"/>
                <w:color w:val="160B11"/>
              </w:rPr>
              <w:t>序号</w:t>
            </w:r>
          </w:p>
        </w:tc>
        <w:tc>
          <w:tcPr>
            <w:tcW w:w="1604" w:type="dxa"/>
            <w:vAlign w:val="center"/>
          </w:tcPr>
          <w:p>
            <w:pPr>
              <w:pStyle w:val="5"/>
              <w:adjustRightInd w:val="0"/>
              <w:snapToGrid w:val="0"/>
              <w:spacing w:line="400" w:lineRule="atLeast"/>
              <w:jc w:val="center"/>
              <w:rPr>
                <w:color w:val="160B11"/>
              </w:rPr>
            </w:pPr>
            <w:r>
              <w:rPr>
                <w:rFonts w:hint="eastAsia"/>
                <w:color w:val="160B11"/>
              </w:rPr>
              <w:t>设备名称</w:t>
            </w:r>
          </w:p>
        </w:tc>
        <w:tc>
          <w:tcPr>
            <w:tcW w:w="1134" w:type="dxa"/>
            <w:vAlign w:val="center"/>
          </w:tcPr>
          <w:p>
            <w:pPr>
              <w:pStyle w:val="5"/>
              <w:adjustRightInd w:val="0"/>
              <w:snapToGrid w:val="0"/>
              <w:spacing w:line="400" w:lineRule="atLeast"/>
              <w:jc w:val="center"/>
              <w:rPr>
                <w:color w:val="160B11"/>
              </w:rPr>
            </w:pPr>
            <w:r>
              <w:rPr>
                <w:rFonts w:hint="eastAsia"/>
                <w:color w:val="160B11"/>
              </w:rPr>
              <w:t>型号规格</w:t>
            </w:r>
          </w:p>
        </w:tc>
        <w:tc>
          <w:tcPr>
            <w:tcW w:w="979" w:type="dxa"/>
            <w:vAlign w:val="center"/>
          </w:tcPr>
          <w:p>
            <w:pPr>
              <w:pStyle w:val="5"/>
              <w:adjustRightInd w:val="0"/>
              <w:snapToGrid w:val="0"/>
              <w:spacing w:line="400" w:lineRule="atLeast"/>
              <w:jc w:val="center"/>
              <w:rPr>
                <w:color w:val="160B11"/>
              </w:rPr>
            </w:pPr>
            <w:r>
              <w:rPr>
                <w:rFonts w:hint="eastAsia"/>
                <w:color w:val="160B11"/>
              </w:rPr>
              <w:t>数量</w:t>
            </w:r>
          </w:p>
        </w:tc>
        <w:tc>
          <w:tcPr>
            <w:tcW w:w="943" w:type="dxa"/>
            <w:vAlign w:val="center"/>
          </w:tcPr>
          <w:p>
            <w:pPr>
              <w:pStyle w:val="5"/>
              <w:adjustRightInd w:val="0"/>
              <w:snapToGrid w:val="0"/>
              <w:spacing w:line="400" w:lineRule="atLeast"/>
              <w:jc w:val="center"/>
              <w:rPr>
                <w:color w:val="160B11"/>
              </w:rPr>
            </w:pPr>
            <w:r>
              <w:rPr>
                <w:rFonts w:hint="eastAsia"/>
                <w:color w:val="160B11"/>
              </w:rPr>
              <w:t>产地</w:t>
            </w:r>
          </w:p>
        </w:tc>
        <w:tc>
          <w:tcPr>
            <w:tcW w:w="1166" w:type="dxa"/>
            <w:vAlign w:val="center"/>
          </w:tcPr>
          <w:p>
            <w:pPr>
              <w:pStyle w:val="5"/>
              <w:adjustRightInd w:val="0"/>
              <w:snapToGrid w:val="0"/>
              <w:spacing w:line="400" w:lineRule="atLeast"/>
              <w:jc w:val="center"/>
              <w:rPr>
                <w:color w:val="160B11"/>
              </w:rPr>
            </w:pPr>
            <w:r>
              <w:rPr>
                <w:rFonts w:hint="eastAsia"/>
                <w:color w:val="160B11"/>
              </w:rPr>
              <w:t>现存放点</w:t>
            </w:r>
          </w:p>
        </w:tc>
        <w:tc>
          <w:tcPr>
            <w:tcW w:w="1542" w:type="dxa"/>
            <w:vAlign w:val="center"/>
          </w:tcPr>
          <w:p>
            <w:pPr>
              <w:pStyle w:val="5"/>
              <w:adjustRightInd w:val="0"/>
              <w:snapToGrid w:val="0"/>
              <w:spacing w:line="400" w:lineRule="atLeast"/>
              <w:jc w:val="center"/>
              <w:rPr>
                <w:color w:val="160B11"/>
              </w:rPr>
            </w:pPr>
            <w:r>
              <w:rPr>
                <w:rFonts w:hint="eastAsia"/>
                <w:color w:val="160B11"/>
              </w:rPr>
              <w:t>进场时间</w:t>
            </w:r>
          </w:p>
        </w:tc>
        <w:tc>
          <w:tcPr>
            <w:tcW w:w="898" w:type="dxa"/>
            <w:vAlign w:val="center"/>
          </w:tcPr>
          <w:p>
            <w:pPr>
              <w:pStyle w:val="5"/>
              <w:adjustRightInd w:val="0"/>
              <w:snapToGrid w:val="0"/>
              <w:spacing w:line="400" w:lineRule="atLeast"/>
              <w:jc w:val="center"/>
              <w:rPr>
                <w:color w:val="160B11"/>
              </w:rPr>
            </w:pPr>
            <w:r>
              <w:rPr>
                <w:rFonts w:hint="eastAsia"/>
                <w:color w:val="160B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1</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2</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3</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4</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bl>
    <w:p>
      <w:pPr>
        <w:spacing w:line="560" w:lineRule="exact"/>
        <w:rPr>
          <w:rFonts w:ascii="仿宋" w:hAnsi="仿宋" w:eastAsia="仿宋"/>
          <w:b/>
          <w:bCs/>
          <w:color w:val="160B11"/>
          <w:sz w:val="36"/>
        </w:rPr>
      </w:pPr>
      <w:r>
        <w:rPr>
          <w:rFonts w:hint="eastAsia"/>
          <w:color w:val="160B11"/>
        </w:rPr>
        <w:t xml:space="preserve">注：“进场时间”是指签订合同后的天数，如“第五天”。      </w:t>
      </w:r>
    </w:p>
    <w:p>
      <w:pPr>
        <w:spacing w:line="500" w:lineRule="exact"/>
        <w:rPr>
          <w:rFonts w:ascii="仿宋" w:hAnsi="仿宋" w:eastAsia="仿宋"/>
          <w:b/>
          <w:bCs/>
          <w:color w:val="160B11"/>
          <w:sz w:val="36"/>
        </w:rPr>
      </w:pPr>
    </w:p>
    <w:p>
      <w:pPr>
        <w:spacing w:line="560" w:lineRule="exact"/>
        <w:outlineLvl w:val="0"/>
        <w:rPr>
          <w:rFonts w:ascii="仿宋" w:hAnsi="仿宋" w:eastAsia="仿宋" w:cs="仿宋"/>
          <w:b/>
          <w:bCs/>
          <w:color w:val="160B11"/>
          <w:sz w:val="28"/>
          <w:szCs w:val="28"/>
        </w:rPr>
      </w:pPr>
      <w:bookmarkStart w:id="43" w:name="_Toc21285"/>
      <w:bookmarkStart w:id="44" w:name="_Toc6311"/>
      <w:r>
        <w:rPr>
          <w:rFonts w:hint="eastAsia" w:ascii="仿宋" w:hAnsi="仿宋" w:eastAsia="仿宋" w:cs="仿宋"/>
          <w:b/>
          <w:bCs/>
          <w:color w:val="160B11"/>
          <w:sz w:val="24"/>
        </w:rPr>
        <w:t xml:space="preserve">附件9                   </w:t>
      </w:r>
      <w:r>
        <w:rPr>
          <w:rFonts w:hint="eastAsia" w:ascii="仿宋" w:hAnsi="仿宋" w:eastAsia="仿宋" w:cs="仿宋"/>
          <w:b/>
          <w:bCs/>
          <w:color w:val="160B11"/>
          <w:sz w:val="28"/>
          <w:szCs w:val="28"/>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bl>
    <w:p>
      <w:pPr>
        <w:spacing w:line="560" w:lineRule="exact"/>
        <w:rPr>
          <w:rFonts w:ascii="仿宋" w:hAnsi="仿宋" w:eastAsia="仿宋"/>
          <w:b/>
          <w:bCs/>
          <w:color w:val="160B11"/>
          <w:sz w:val="36"/>
        </w:rPr>
        <w:sectPr>
          <w:pgSz w:w="11906" w:h="16838"/>
          <w:pgMar w:top="1440" w:right="1511" w:bottom="1440" w:left="1680" w:header="567" w:footer="992" w:gutter="0"/>
          <w:cols w:space="425" w:num="1"/>
          <w:docGrid w:type="lines" w:linePitch="312" w:charSpace="0"/>
        </w:sectPr>
      </w:pPr>
      <w:r>
        <w:rPr>
          <w:rFonts w:hint="eastAsia"/>
          <w:color w:val="160B11"/>
        </w:rPr>
        <w:t>注：“拟投入人员情况”须</w:t>
      </w:r>
      <w:r>
        <w:rPr>
          <w:rFonts w:hint="eastAsia"/>
          <w:color w:val="160B11"/>
          <w:lang w:val="en-US" w:eastAsia="zh-CN"/>
        </w:rPr>
        <w:t>有从事过类似工程，身体健康，符合最新用工条件</w:t>
      </w:r>
      <w:r>
        <w:rPr>
          <w:rFonts w:hint="eastAsia"/>
          <w:color w:val="160B11"/>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kern w:val="2"/>
          <w:sz w:val="24"/>
          <w:szCs w:val="24"/>
          <w:lang w:val="en-US" w:eastAsia="zh-CN" w:bidi="ar-SA"/>
        </w:rPr>
        <w:t>附件10</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28"/>
          <w:szCs w:val="28"/>
          <w:lang w:val="en-US" w:eastAsia="zh-CN"/>
        </w:rPr>
        <w:t xml:space="preserve">     </w:t>
      </w:r>
      <w:r>
        <w:rPr>
          <w:rFonts w:hint="eastAsia" w:ascii="仿宋" w:hAnsi="仿宋" w:eastAsia="仿宋" w:cs="仿宋"/>
          <w:b/>
          <w:bCs/>
          <w:color w:val="160B11"/>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我司对贵司</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lang w:eastAsia="zh-CN"/>
        </w:rPr>
        <w:t>未来之城项目6#、7#楼外墙真石漆</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我司</w:t>
      </w:r>
      <w:r>
        <w:rPr>
          <w:rFonts w:hint="eastAsia" w:ascii="仿宋" w:hAnsi="仿宋" w:eastAsia="仿宋" w:cs="仿宋"/>
          <w:color w:val="160B11"/>
          <w:sz w:val="24"/>
          <w:szCs w:val="24"/>
        </w:rPr>
        <w:t>自愿在</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文件规定时限内按照</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文件要求完成</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2.遵守</w:t>
      </w:r>
      <w:r>
        <w:rPr>
          <w:rFonts w:hint="eastAsia" w:ascii="仿宋" w:hAnsi="仿宋" w:eastAsia="仿宋" w:cs="仿宋"/>
          <w:color w:val="160B11"/>
          <w:sz w:val="24"/>
          <w:szCs w:val="24"/>
          <w:lang w:val="en-US" w:eastAsia="zh-CN"/>
        </w:rPr>
        <w:t>相关</w:t>
      </w:r>
      <w:r>
        <w:rPr>
          <w:rFonts w:hint="eastAsia" w:ascii="仿宋" w:hAnsi="仿宋" w:eastAsia="仿宋" w:cs="仿宋"/>
          <w:color w:val="160B11"/>
          <w:sz w:val="24"/>
          <w:szCs w:val="24"/>
        </w:rPr>
        <w:t>法律法规的规定，自觉维护市场经济秩序。否则，同意被废除</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3.</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文件内容无任何虚假。若评审过程中查出有虚假，同意作无效</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u w:val="none"/>
          <w:lang w:val="en-US" w:eastAsia="zh-CN"/>
        </w:rPr>
        <w:t>。</w:t>
      </w:r>
      <w:r>
        <w:rPr>
          <w:rFonts w:hint="eastAsia" w:ascii="仿宋" w:hAnsi="仿宋" w:eastAsia="仿宋" w:cs="仿宋"/>
          <w:b/>
          <w:bCs/>
          <w:color w:val="160B11"/>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7</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自收到贵司中选通知当天</w:t>
      </w:r>
      <w:r>
        <w:rPr>
          <w:rFonts w:hint="eastAsia" w:ascii="仿宋" w:hAnsi="仿宋" w:eastAsia="仿宋" w:cs="仿宋"/>
          <w:b/>
          <w:bCs/>
          <w:color w:val="160B11"/>
          <w:sz w:val="24"/>
          <w:szCs w:val="24"/>
        </w:rPr>
        <w:t>签订承包合同</w:t>
      </w:r>
      <w:r>
        <w:rPr>
          <w:rFonts w:hint="eastAsia" w:ascii="仿宋" w:hAnsi="仿宋" w:eastAsia="仿宋" w:cs="仿宋"/>
          <w:b/>
          <w:bCs/>
          <w:color w:val="160B11"/>
          <w:sz w:val="24"/>
          <w:szCs w:val="24"/>
          <w:lang w:eastAsia="zh-CN"/>
        </w:rPr>
        <w:t>。</w:t>
      </w:r>
      <w:r>
        <w:rPr>
          <w:rFonts w:hint="eastAsia" w:ascii="仿宋" w:hAnsi="仿宋" w:eastAsia="仿宋" w:cs="仿宋"/>
          <w:b/>
          <w:bCs/>
          <w:color w:val="160B11"/>
          <w:sz w:val="24"/>
          <w:szCs w:val="24"/>
        </w:rPr>
        <w:t>否则，</w:t>
      </w:r>
      <w:r>
        <w:rPr>
          <w:rFonts w:hint="eastAsia" w:ascii="仿宋" w:hAnsi="仿宋" w:eastAsia="仿宋" w:cs="仿宋"/>
          <w:b/>
          <w:bCs/>
          <w:color w:val="160B11"/>
          <w:sz w:val="24"/>
          <w:szCs w:val="24"/>
          <w:lang w:val="en-US" w:eastAsia="zh-CN"/>
        </w:rPr>
        <w:t>贵司有权选择其他单位</w:t>
      </w:r>
      <w:r>
        <w:rPr>
          <w:rFonts w:hint="eastAsia" w:ascii="仿宋" w:hAnsi="仿宋" w:eastAsia="仿宋" w:cs="仿宋"/>
          <w:b/>
          <w:bCs/>
          <w:color w:val="160B11"/>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8</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已仔细阅读图纸，严格按照图纸及规范要求施工，</w:t>
      </w:r>
      <w:r>
        <w:rPr>
          <w:rFonts w:hint="eastAsia" w:ascii="仿宋" w:hAnsi="仿宋" w:eastAsia="仿宋" w:cs="仿宋"/>
          <w:color w:val="160B11"/>
          <w:sz w:val="24"/>
          <w:szCs w:val="24"/>
        </w:rPr>
        <w:t>工程质量达到合格标准，</w:t>
      </w:r>
      <w:r>
        <w:rPr>
          <w:rFonts w:hint="eastAsia" w:ascii="仿宋" w:hAnsi="仿宋" w:eastAsia="仿宋" w:cs="仿宋"/>
          <w:color w:val="160B11"/>
          <w:sz w:val="24"/>
          <w:szCs w:val="24"/>
          <w:lang w:val="en-US" w:eastAsia="zh-CN"/>
        </w:rPr>
        <w:t>保证一次性通过验收。</w:t>
      </w:r>
      <w:r>
        <w:rPr>
          <w:rFonts w:hint="eastAsia" w:ascii="仿宋" w:hAnsi="仿宋" w:eastAsia="仿宋" w:cs="仿宋"/>
          <w:color w:val="160B11"/>
          <w:sz w:val="24"/>
          <w:szCs w:val="24"/>
        </w:rPr>
        <w:t>若验收不合格，</w:t>
      </w:r>
      <w:r>
        <w:rPr>
          <w:rFonts w:hint="eastAsia" w:ascii="仿宋" w:hAnsi="仿宋" w:eastAsia="仿宋" w:cs="仿宋"/>
          <w:color w:val="160B11"/>
          <w:sz w:val="24"/>
          <w:szCs w:val="24"/>
          <w:lang w:val="en-US" w:eastAsia="zh-CN"/>
        </w:rPr>
        <w:t>自</w:t>
      </w:r>
      <w:r>
        <w:rPr>
          <w:rFonts w:hint="eastAsia" w:ascii="仿宋" w:hAnsi="仿宋" w:eastAsia="仿宋" w:cs="仿宋"/>
          <w:color w:val="160B11"/>
          <w:sz w:val="24"/>
          <w:szCs w:val="24"/>
        </w:rPr>
        <w:t>愿接受</w:t>
      </w:r>
      <w:r>
        <w:rPr>
          <w:rFonts w:hint="eastAsia" w:ascii="仿宋" w:hAnsi="仿宋" w:eastAsia="仿宋" w:cs="仿宋"/>
          <w:color w:val="160B11"/>
          <w:sz w:val="24"/>
          <w:szCs w:val="24"/>
          <w:lang w:val="en-US" w:eastAsia="zh-CN"/>
        </w:rPr>
        <w:t>按</w:t>
      </w:r>
      <w:r>
        <w:rPr>
          <w:rFonts w:hint="eastAsia" w:ascii="仿宋" w:hAnsi="仿宋" w:eastAsia="仿宋" w:cs="仿宋"/>
          <w:color w:val="160B11"/>
          <w:sz w:val="24"/>
          <w:szCs w:val="24"/>
        </w:rPr>
        <w:t>工程总造价</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后不转</w:t>
      </w:r>
      <w:r>
        <w:rPr>
          <w:rFonts w:hint="eastAsia" w:ascii="仿宋" w:hAnsi="仿宋" w:eastAsia="仿宋" w:cs="仿宋"/>
          <w:color w:val="160B11"/>
          <w:sz w:val="24"/>
          <w:szCs w:val="24"/>
          <w:lang w:val="en-US" w:eastAsia="zh-CN"/>
        </w:rPr>
        <w:t>包本工程，</w:t>
      </w:r>
      <w:r>
        <w:rPr>
          <w:rFonts w:hint="eastAsia" w:ascii="仿宋" w:hAnsi="仿宋" w:eastAsia="仿宋" w:cs="仿宋"/>
          <w:color w:val="160B11"/>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后按</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w:t>
      </w:r>
      <w:r>
        <w:rPr>
          <w:rFonts w:hint="eastAsia" w:ascii="仿宋" w:hAnsi="仿宋" w:eastAsia="仿宋" w:cs="仿宋"/>
          <w:color w:val="160B11"/>
          <w:sz w:val="24"/>
          <w:szCs w:val="24"/>
          <w:lang w:val="en-US" w:eastAsia="zh-CN"/>
        </w:rPr>
        <w:t>中承诺拟</w:t>
      </w:r>
      <w:r>
        <w:rPr>
          <w:rFonts w:hint="eastAsia" w:ascii="仿宋" w:hAnsi="仿宋" w:eastAsia="仿宋" w:cs="仿宋"/>
          <w:color w:val="160B11"/>
          <w:sz w:val="24"/>
          <w:szCs w:val="24"/>
        </w:rPr>
        <w:t>配置</w:t>
      </w:r>
      <w:r>
        <w:rPr>
          <w:rFonts w:hint="eastAsia" w:ascii="仿宋" w:hAnsi="仿宋" w:eastAsia="仿宋" w:cs="仿宋"/>
          <w:color w:val="160B11"/>
          <w:sz w:val="24"/>
          <w:szCs w:val="24"/>
          <w:lang w:val="en-US" w:eastAsia="zh-CN"/>
        </w:rPr>
        <w:t>的人员等</w:t>
      </w:r>
      <w:r>
        <w:rPr>
          <w:rFonts w:hint="eastAsia" w:ascii="仿宋" w:hAnsi="仿宋" w:eastAsia="仿宋" w:cs="仿宋"/>
          <w:color w:val="160B11"/>
          <w:sz w:val="24"/>
          <w:szCs w:val="24"/>
        </w:rPr>
        <w:t>资源</w:t>
      </w:r>
      <w:r>
        <w:rPr>
          <w:rFonts w:hint="eastAsia" w:ascii="仿宋" w:hAnsi="仿宋" w:eastAsia="仿宋" w:cs="仿宋"/>
          <w:color w:val="160B11"/>
          <w:sz w:val="24"/>
          <w:szCs w:val="24"/>
          <w:lang w:val="en-US" w:eastAsia="zh-CN"/>
        </w:rPr>
        <w:t>落实到位</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否则，同意</w:t>
      </w:r>
      <w:r>
        <w:rPr>
          <w:rFonts w:hint="eastAsia" w:ascii="仿宋" w:hAnsi="仿宋" w:eastAsia="仿宋" w:cs="仿宋"/>
          <w:color w:val="160B11"/>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lang w:val="en-US" w:eastAsia="zh-CN"/>
        </w:rPr>
      </w:pPr>
      <w:r>
        <w:rPr>
          <w:rFonts w:hint="eastAsia" w:ascii="仿宋" w:hAnsi="仿宋" w:eastAsia="仿宋" w:cs="仿宋"/>
          <w:color w:val="160B11"/>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12.已仔细认真阅读《施工合同》，同意施工合同全部条款。</w:t>
      </w:r>
      <w:r>
        <w:rPr>
          <w:rFonts w:hint="eastAsia" w:ascii="仿宋" w:hAnsi="仿宋" w:eastAsia="仿宋" w:cs="仿宋"/>
          <w:color w:val="160B11"/>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lang w:val="en-US" w:eastAsia="zh-CN"/>
        </w:rPr>
      </w:pPr>
      <w:r>
        <w:rPr>
          <w:rFonts w:hint="eastAsia" w:ascii="仿宋" w:hAnsi="仿宋" w:eastAsia="仿宋" w:cs="仿宋"/>
          <w:color w:val="160B11"/>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特此承诺！         </w:t>
      </w:r>
    </w:p>
    <w:p>
      <w:pPr>
        <w:pStyle w:val="2"/>
        <w:rPr>
          <w:rFonts w:hint="eastAsia"/>
          <w:color w:val="160B11"/>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160B11"/>
        </w:rPr>
      </w:pPr>
      <w:r>
        <w:rPr>
          <w:rFonts w:hint="eastAsia" w:ascii="仿宋" w:hAnsi="仿宋" w:eastAsia="仿宋" w:cs="仿宋"/>
          <w:color w:val="160B11"/>
          <w:sz w:val="24"/>
          <w:szCs w:val="24"/>
          <w:lang w:val="en-US" w:eastAsia="zh-CN"/>
        </w:rPr>
        <w:t>报名人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公</w:t>
      </w:r>
      <w:r>
        <w:rPr>
          <w:rFonts w:hint="eastAsia" w:ascii="仿宋" w:hAnsi="仿宋" w:eastAsia="仿宋" w:cs="仿宋"/>
          <w:color w:val="160B11"/>
          <w:sz w:val="24"/>
          <w:szCs w:val="24"/>
        </w:rPr>
        <w:t>章）：</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160B11"/>
          <w:lang w:val="en-US" w:eastAsia="zh-CN"/>
        </w:rPr>
      </w:pPr>
      <w:r>
        <w:rPr>
          <w:rFonts w:hint="eastAsia" w:ascii="仿宋" w:hAnsi="仿宋" w:eastAsia="仿宋" w:cs="仿宋"/>
          <w:color w:val="160B11"/>
          <w:sz w:val="24"/>
          <w:szCs w:val="24"/>
        </w:rPr>
        <w:t>法定代表人（签字）：</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color w:val="160B11"/>
          <w:kern w:val="2"/>
          <w:sz w:val="24"/>
          <w:szCs w:val="24"/>
          <w:lang w:val="en-US" w:eastAsia="zh-CN" w:bidi="ar-SA"/>
        </w:rPr>
      </w:pPr>
      <w:r>
        <w:rPr>
          <w:rFonts w:hint="eastAsia" w:ascii="仿宋" w:hAnsi="仿宋" w:eastAsia="仿宋" w:cs="仿宋"/>
          <w:color w:val="160B11"/>
          <w:sz w:val="24"/>
          <w:szCs w:val="24"/>
          <w:lang w:val="en-US" w:eastAsia="zh-CN"/>
        </w:rPr>
        <w:t xml:space="preserve">                            </w:t>
      </w:r>
      <w:bookmarkStart w:id="45" w:name="_Toc17465"/>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日期：</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日</w:t>
      </w:r>
      <w:bookmarkEnd w:id="45"/>
    </w:p>
    <w:p>
      <w:pPr>
        <w:rPr>
          <w:rFonts w:hint="eastAsia"/>
          <w:color w:val="160B11"/>
          <w:sz w:val="24"/>
          <w:szCs w:val="24"/>
          <w:lang w:val="en-US" w:eastAsia="zh-CN"/>
        </w:rPr>
      </w:pPr>
      <w:r>
        <w:rPr>
          <w:rFonts w:hint="eastAsia" w:ascii="仿宋" w:hAnsi="仿宋" w:eastAsia="仿宋" w:cs="仿宋"/>
          <w:b/>
          <w:bCs/>
          <w:color w:val="160B11"/>
          <w:kern w:val="2"/>
          <w:sz w:val="24"/>
          <w:szCs w:val="24"/>
          <w:lang w:val="en-US" w:eastAsia="zh-CN" w:bidi="ar-SA"/>
        </w:rPr>
        <w:t>附件11</w:t>
      </w:r>
      <w:r>
        <w:rPr>
          <w:rFonts w:hint="eastAsia"/>
          <w:color w:val="160B11"/>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color w:val="auto"/>
          <w:kern w:val="2"/>
          <w:sz w:val="28"/>
          <w:szCs w:val="28"/>
          <w:highlight w:val="none"/>
          <w:u w:val="none"/>
          <w:lang w:val="en-US" w:eastAsia="zh-CN" w:bidi="ar-SA"/>
        </w:rPr>
      </w:pPr>
      <w:r>
        <w:rPr>
          <w:rFonts w:hint="eastAsia" w:ascii="仿宋" w:hAnsi="仿宋" w:eastAsia="仿宋" w:cs="仿宋"/>
          <w:b/>
          <w:color w:val="auto"/>
          <w:kern w:val="2"/>
          <w:sz w:val="28"/>
          <w:szCs w:val="28"/>
          <w:highlight w:val="none"/>
          <w:u w:val="none"/>
          <w:lang w:val="en-US" w:eastAsia="zh-CN" w:bidi="ar-SA"/>
        </w:rPr>
        <w:t>未来之城项目6#、7#楼外墙真石漆工程施工合同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                                       </w:t>
      </w:r>
      <w:r>
        <w:rPr>
          <w:rFonts w:hint="eastAsia" w:ascii="微软雅黑" w:hAnsi="微软雅黑" w:eastAsia="微软雅黑" w:cs="Times New Roman"/>
          <w:b w:val="0"/>
          <w:bCs/>
          <w:color w:val="auto"/>
          <w:kern w:val="2"/>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合同编号：</w:t>
      </w:r>
      <w:r>
        <w:rPr>
          <w:rFonts w:hint="eastAsia" w:ascii="仿宋" w:hAnsi="仿宋" w:eastAsia="仿宋" w:cs="仿宋"/>
          <w:color w:val="auto"/>
          <w:kern w:val="2"/>
          <w:sz w:val="24"/>
          <w:szCs w:val="24"/>
          <w:highlight w:val="none"/>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发包人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甲</w:t>
      </w:r>
      <w:r>
        <w:rPr>
          <w:rFonts w:hint="eastAsia" w:ascii="仿宋" w:hAnsi="仿宋" w:eastAsia="仿宋" w:cs="仿宋"/>
          <w:b/>
          <w:color w:val="auto"/>
          <w:sz w:val="24"/>
          <w:szCs w:val="24"/>
          <w:highlight w:val="none"/>
        </w:rPr>
        <w:t>方）：</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赤壁市赤马港建筑安装工程有限公司</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统一社会信用代码：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91421281181314585A</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lang w:val="en-US" w:eastAsia="zh-CN"/>
        </w:rPr>
        <w:t>注册地址：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赤壁市赤马港办事处</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color w:val="auto"/>
          <w:kern w:val="2"/>
          <w:sz w:val="24"/>
          <w:szCs w:val="24"/>
          <w:highlight w:val="none"/>
          <w:lang w:val="en-US" w:eastAsia="zh-CN" w:bidi="ar-SA"/>
        </w:rPr>
      </w:pPr>
      <w:r>
        <w:rPr>
          <w:rFonts w:hint="eastAsia" w:ascii="仿宋" w:hAnsi="仿宋" w:eastAsia="仿宋" w:cs="仿宋"/>
          <w:b/>
          <w:color w:val="auto"/>
          <w:sz w:val="24"/>
          <w:szCs w:val="24"/>
          <w:highlight w:val="none"/>
          <w:u w:val="none"/>
          <w:lang w:val="en-US" w:eastAsia="zh-CN"/>
        </w:rPr>
        <w:t>法定代表人：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联系方式：</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0715-5067092    </w:t>
      </w:r>
      <w:r>
        <w:rPr>
          <w:rFonts w:hint="eastAsia" w:ascii="仿宋" w:hAnsi="仿宋" w:eastAsia="仿宋" w:cs="仿宋"/>
          <w:b/>
          <w:color w:val="auto"/>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val="en-US" w:eastAsia="zh-CN"/>
        </w:rPr>
        <w:t>承包人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乙</w:t>
      </w:r>
      <w:r>
        <w:rPr>
          <w:rFonts w:hint="eastAsia" w:ascii="仿宋" w:hAnsi="仿宋" w:eastAsia="仿宋" w:cs="仿宋"/>
          <w:b/>
          <w:color w:val="auto"/>
          <w:sz w:val="24"/>
          <w:szCs w:val="24"/>
          <w:highlight w:val="none"/>
        </w:rPr>
        <w:t>方）：</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val="en-US" w:eastAsia="zh-CN"/>
        </w:rPr>
        <w:t>统一社会信用代码：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lang w:val="en-US" w:eastAsia="zh-CN"/>
        </w:rPr>
        <w:t>注册地址：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none"/>
          <w:lang w:val="en-US" w:eastAsia="zh-CN"/>
        </w:rPr>
        <w:t>法定代表人：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联系方式：</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》及有关法律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行政法规</w:t>
      </w:r>
      <w:r>
        <w:rPr>
          <w:rFonts w:hint="eastAsia" w:ascii="仿宋" w:hAnsi="仿宋" w:eastAsia="仿宋" w:cs="仿宋"/>
          <w:color w:val="auto"/>
          <w:sz w:val="24"/>
          <w:szCs w:val="24"/>
          <w:highlight w:val="none"/>
        </w:rPr>
        <w:t>规定，为明确双方权利和义</w:t>
      </w:r>
      <w:r>
        <w:rPr>
          <w:rFonts w:hint="eastAsia" w:ascii="仿宋" w:hAnsi="仿宋" w:eastAsia="仿宋" w:cs="仿宋"/>
          <w:color w:val="auto"/>
          <w:sz w:val="24"/>
          <w:szCs w:val="24"/>
          <w:highlight w:val="none"/>
          <w:lang w:eastAsia="zh-CN"/>
        </w:rPr>
        <w:t>务，遵循平等、自愿、公平、诚信原则，甲乙双方就</w:t>
      </w:r>
      <w:r>
        <w:rPr>
          <w:rFonts w:hint="eastAsia" w:ascii="仿宋" w:hAnsi="仿宋" w:eastAsia="仿宋" w:cs="仿宋"/>
          <w:color w:val="auto"/>
          <w:sz w:val="24"/>
          <w:szCs w:val="24"/>
          <w:highlight w:val="none"/>
          <w:u w:val="single"/>
          <w:lang w:eastAsia="zh-CN"/>
        </w:rPr>
        <w:t>未来之城项目6#、7#楼外墙真石漆</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工程名称</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single"/>
          <w:lang w:eastAsia="zh-CN"/>
        </w:rPr>
        <w:t>未来之城项目6#、7#楼外墙真石漆</w:t>
      </w:r>
      <w:r>
        <w:rPr>
          <w:rFonts w:hint="eastAsia" w:ascii="仿宋" w:hAnsi="仿宋" w:eastAsia="仿宋" w:cs="仿宋"/>
          <w:color w:val="auto"/>
          <w:sz w:val="24"/>
          <w:szCs w:val="24"/>
          <w:highlight w:val="none"/>
          <w:u w:val="none"/>
          <w:lang w:val="en-US" w:eastAsia="zh-CN"/>
        </w:rPr>
        <w:t>工程</w:t>
      </w:r>
      <w:r>
        <w:rPr>
          <w:rFonts w:hint="eastAsia" w:ascii="仿宋" w:hAnsi="仿宋" w:eastAsia="仿宋" w:cs="仿宋"/>
          <w:color w:val="auto"/>
          <w:sz w:val="24"/>
          <w:szCs w:val="24"/>
          <w:highlight w:val="none"/>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工程地址：</w:t>
      </w:r>
      <w:r>
        <w:rPr>
          <w:rFonts w:hint="eastAsia" w:ascii="仿宋" w:hAnsi="仿宋" w:eastAsia="仿宋" w:cs="仿宋"/>
          <w:color w:val="auto"/>
          <w:sz w:val="24"/>
          <w:szCs w:val="24"/>
          <w:highlight w:val="none"/>
          <w:u w:val="single"/>
          <w:lang w:val="en-US" w:eastAsia="zh-CN"/>
        </w:rPr>
        <w:t>赤壁市疾控中心对面</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1.3工程范围：</w:t>
      </w:r>
      <w:r>
        <w:rPr>
          <w:rFonts w:hint="eastAsia" w:ascii="仿宋" w:hAnsi="仿宋" w:eastAsia="仿宋" w:cs="仿宋"/>
          <w:color w:val="auto"/>
          <w:sz w:val="24"/>
          <w:highlight w:val="none"/>
          <w:u w:val="single"/>
        </w:rPr>
        <w:t>（1）以设计施工图、图纸会审纪要、变更通知、技术核定单、通知单等为依据，完成所属</w:t>
      </w:r>
      <w:r>
        <w:rPr>
          <w:rFonts w:hint="eastAsia" w:ascii="仿宋" w:hAnsi="仿宋" w:eastAsia="仿宋" w:cs="仿宋"/>
          <w:color w:val="auto"/>
          <w:sz w:val="24"/>
          <w:highlight w:val="none"/>
          <w:u w:val="single"/>
          <w:lang w:val="en-US" w:eastAsia="zh-CN"/>
        </w:rPr>
        <w:t>外墙真石漆</w:t>
      </w:r>
      <w:r>
        <w:rPr>
          <w:rFonts w:hint="eastAsia" w:ascii="仿宋" w:hAnsi="仿宋" w:eastAsia="仿宋" w:cs="仿宋"/>
          <w:color w:val="auto"/>
          <w:sz w:val="24"/>
          <w:highlight w:val="none"/>
          <w:u w:val="single"/>
        </w:rPr>
        <w:t>工程的全部工作内容。（2）现场安全文明施工所涉及到的所有材料及用工，现场材料堆码、施工区域范围内的清扫。（3）施工道路由乙方自行解决。（4）合同承包范围内的事项不得发生任何杂工费用由甲方承担。（5）施工过程中以图审施工蓝图及合同约定事项为依据，且承包人报价已充分考虑施工期间各种影响单价的因素，如材料、人工价格上涨、窝工、加班、施工现场实际情况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7）因承包人自身原因造成项目不能验收，达不到业主方要求的，发包人不支付工程款，所有损失都由承包人自行承担。</w:t>
      </w:r>
      <w:r>
        <w:rPr>
          <w:rFonts w:hint="eastAsia" w:ascii="仿宋" w:hAnsi="仿宋" w:eastAsia="仿宋" w:cs="仿宋"/>
          <w:color w:val="auto"/>
          <w:sz w:val="24"/>
          <w:highlight w:val="none"/>
          <w:u w:val="none"/>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1.4工程量：</w:t>
      </w:r>
      <w:r>
        <w:rPr>
          <w:rFonts w:hint="eastAsia" w:ascii="仿宋" w:hAnsi="仿宋" w:eastAsia="仿宋" w:cs="仿宋"/>
          <w:color w:val="auto"/>
          <w:sz w:val="24"/>
          <w:szCs w:val="24"/>
          <w:highlight w:val="none"/>
          <w:u w:val="single"/>
          <w:lang w:val="en-US" w:eastAsia="zh-CN"/>
        </w:rPr>
        <w:t>工程量约12000㎡</w:t>
      </w:r>
      <w:r>
        <w:rPr>
          <w:rFonts w:hint="eastAsia" w:ascii="仿宋" w:hAnsi="仿宋" w:eastAsia="仿宋" w:cs="仿宋"/>
          <w:b w:val="0"/>
          <w:bCs w:val="0"/>
          <w:color w:val="auto"/>
          <w:kern w:val="0"/>
          <w:sz w:val="24"/>
          <w:szCs w:val="24"/>
          <w:highlight w:val="none"/>
          <w:u w:val="single"/>
          <w:lang w:val="en-US" w:eastAsia="zh-CN"/>
        </w:rPr>
        <w:t>，实做实收，最终不超过审计结算工程量。</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承包方式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2.1以全费用综合单价包干（包含但不限于</w:t>
      </w:r>
      <w:r>
        <w:rPr>
          <w:rFonts w:hint="eastAsia" w:ascii="仿宋" w:hAnsi="仿宋" w:eastAsia="仿宋" w:cs="仿宋"/>
          <w:color w:val="auto"/>
          <w:sz w:val="24"/>
          <w:szCs w:val="24"/>
          <w:highlight w:val="none"/>
          <w:u w:val="single"/>
          <w:lang w:val="en-US" w:eastAsia="zh-CN"/>
        </w:rPr>
        <w:t>①包人工②</w:t>
      </w:r>
      <w:r>
        <w:rPr>
          <w:rFonts w:hint="eastAsia" w:ascii="仿宋" w:hAnsi="仿宋" w:eastAsia="仿宋" w:cs="仿宋"/>
          <w:b/>
          <w:bCs/>
          <w:color w:val="auto"/>
          <w:sz w:val="24"/>
          <w:szCs w:val="24"/>
          <w:highlight w:val="none"/>
          <w:u w:val="single"/>
          <w:lang w:val="en-US" w:eastAsia="zh-CN"/>
        </w:rPr>
        <w:t>包辅料（阴阳角线、分割线条、保护膜等）③</w:t>
      </w:r>
      <w:r>
        <w:rPr>
          <w:rFonts w:hint="eastAsia" w:ascii="仿宋" w:hAnsi="仿宋" w:eastAsia="仿宋" w:cs="仿宋"/>
          <w:color w:val="auto"/>
          <w:sz w:val="24"/>
          <w:szCs w:val="24"/>
          <w:highlight w:val="none"/>
          <w:u w:val="single"/>
          <w:lang w:val="en-US" w:eastAsia="zh-CN"/>
        </w:rPr>
        <w:t>包机械（吊篮等）④包工具</w:t>
      </w:r>
      <w:r>
        <w:rPr>
          <w:rFonts w:hint="eastAsia" w:ascii="仿宋" w:hAnsi="仿宋" w:eastAsia="仿宋" w:cs="仿宋"/>
          <w:b/>
          <w:bCs/>
          <w:color w:val="auto"/>
          <w:sz w:val="24"/>
          <w:szCs w:val="24"/>
          <w:highlight w:val="none"/>
          <w:u w:val="single"/>
          <w:lang w:val="en-US" w:eastAsia="zh-CN"/>
        </w:rPr>
        <w:t>⑤包卸货、包转运⑥包堆放</w:t>
      </w:r>
      <w:r>
        <w:rPr>
          <w:rFonts w:hint="eastAsia" w:ascii="仿宋" w:hAnsi="仿宋" w:eastAsia="仿宋" w:cs="仿宋"/>
          <w:color w:val="auto"/>
          <w:sz w:val="24"/>
          <w:szCs w:val="24"/>
          <w:highlight w:val="none"/>
          <w:u w:val="single"/>
          <w:lang w:val="en-US" w:eastAsia="zh-CN"/>
        </w:rPr>
        <w:t>⑦包保管⑧包质量⑨包安全、文明施工⑩包工期⑪包资料⑫包协调⑬包验收</w:t>
      </w:r>
      <w:r>
        <w:rPr>
          <w:rFonts w:hint="eastAsia" w:ascii="仿宋" w:hAnsi="仿宋" w:eastAsia="仿宋" w:cs="仿宋"/>
          <w:color w:val="auto"/>
          <w:sz w:val="24"/>
          <w:szCs w:val="24"/>
          <w:highlight w:val="none"/>
          <w:u w:val="single"/>
          <w:lang w:val="en-US" w:eastAsia="zh-CN"/>
        </w:rPr>
        <w:t>⑭包税金⑮包清扫⑯包成品保护⑰包售后等内容。</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auto"/>
          <w:sz w:val="24"/>
          <w:szCs w:val="24"/>
          <w:highlight w:val="none"/>
          <w:u w:val="none"/>
          <w:lang w:val="en-US" w:eastAsia="zh-CN"/>
        </w:rPr>
        <w:t>2.2材料要求：</w:t>
      </w:r>
      <w:r>
        <w:rPr>
          <w:rFonts w:hint="eastAsia" w:ascii="仿宋" w:hAnsi="仿宋" w:eastAsia="仿宋" w:cs="仿宋"/>
          <w:color w:val="auto"/>
          <w:sz w:val="24"/>
          <w:szCs w:val="24"/>
          <w:highlight w:val="none"/>
          <w:u w:val="single"/>
          <w:lang w:val="en-US" w:eastAsia="zh-CN"/>
        </w:rPr>
        <w:t>根据业主要求及图纸要求采购辅材，所有辅材进场前必须提供样品，经项目部认可后，才能批量采购、施工。</w:t>
      </w:r>
      <w:r>
        <w:rPr>
          <w:rFonts w:hint="eastAsia" w:ascii="仿宋" w:hAnsi="仿宋" w:eastAsia="仿宋" w:cs="仿宋"/>
          <w:b/>
          <w:bCs/>
          <w:color w:val="auto"/>
          <w:sz w:val="24"/>
          <w:szCs w:val="24"/>
          <w:highlight w:val="none"/>
          <w:u w:val="single"/>
          <w:lang w:val="en-US" w:eastAsia="zh-CN"/>
        </w:rPr>
        <w:t>甲方提供腻子粉、涂料，其他材料（阴阳角线、分割线条、保护膜等）及施工机具设备由乙方提供。</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160B11"/>
          <w:sz w:val="24"/>
          <w:szCs w:val="24"/>
          <w:u w:val="none"/>
          <w:lang w:val="en-US" w:eastAsia="zh-CN"/>
        </w:rPr>
        <w:t xml:space="preserve">       </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2.3设备要求：</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highlight w:val="yellow"/>
          <w:u w:val="single"/>
          <w:lang w:val="en-US" w:eastAsia="zh-CN"/>
        </w:rPr>
        <w:t>设备必须由有检测资质的单位检测合格后方可投入使用</w:t>
      </w:r>
      <w:r>
        <w:rPr>
          <w:rFonts w:hint="eastAsia" w:ascii="仿宋" w:hAnsi="仿宋" w:eastAsia="仿宋" w:cs="仿宋"/>
          <w:sz w:val="24"/>
          <w:szCs w:val="24"/>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2.4人员要求：</w:t>
      </w:r>
      <w:r>
        <w:rPr>
          <w:rFonts w:hint="eastAsia" w:ascii="仿宋" w:hAnsi="仿宋" w:eastAsia="仿宋" w:cs="仿宋"/>
          <w:b/>
          <w:bCs/>
          <w:color w:val="160B11"/>
          <w:sz w:val="24"/>
          <w:szCs w:val="24"/>
          <w:u w:val="single"/>
          <w:lang w:val="en-US" w:eastAsia="zh-CN"/>
        </w:rPr>
        <w:t>现场管理人员要求：</w:t>
      </w:r>
      <w:r>
        <w:rPr>
          <w:rFonts w:hint="eastAsia" w:ascii="仿宋" w:hAnsi="仿宋" w:eastAsia="仿宋" w:cs="仿宋"/>
          <w:b w:val="0"/>
          <w:bCs w:val="0"/>
          <w:color w:val="160B11"/>
          <w:sz w:val="24"/>
          <w:szCs w:val="24"/>
          <w:u w:val="single"/>
          <w:lang w:val="en-US" w:eastAsia="zh-CN"/>
        </w:rPr>
        <w:t>现</w:t>
      </w:r>
      <w:r>
        <w:rPr>
          <w:rFonts w:hint="eastAsia" w:ascii="仿宋" w:hAnsi="仿宋" w:eastAsia="仿宋" w:cs="仿宋"/>
          <w:b w:val="0"/>
          <w:bCs w:val="0"/>
          <w:color w:val="160B11"/>
          <w:kern w:val="0"/>
          <w:sz w:val="24"/>
          <w:szCs w:val="24"/>
          <w:u w:val="single"/>
          <w:lang w:val="en-US" w:eastAsia="zh-CN"/>
        </w:rPr>
        <w:t>场至少配备1名现场负责人、</w:t>
      </w:r>
      <w:r>
        <w:rPr>
          <w:rFonts w:hint="eastAsia" w:ascii="仿宋" w:hAnsi="仿宋" w:eastAsia="仿宋" w:cs="仿宋"/>
          <w:sz w:val="24"/>
          <w:u w:val="single"/>
          <w:lang w:val="en-US" w:eastAsia="zh-CN"/>
        </w:rPr>
        <w:t>技术负责人1名、测量放线施工员1名、专职安全员1名、杂工1名</w:t>
      </w:r>
      <w:r>
        <w:rPr>
          <w:rFonts w:hint="eastAsia" w:ascii="仿宋" w:hAnsi="仿宋" w:eastAsia="仿宋" w:cs="仿宋"/>
          <w:b w:val="0"/>
          <w:bCs w:val="0"/>
          <w:color w:val="160B11"/>
          <w:kern w:val="0"/>
          <w:sz w:val="24"/>
          <w:szCs w:val="24"/>
          <w:u w:val="single"/>
          <w:lang w:val="en-US" w:eastAsia="zh-CN"/>
        </w:rPr>
        <w:t>；</w:t>
      </w:r>
      <w:r>
        <w:rPr>
          <w:rFonts w:hint="eastAsia" w:ascii="仿宋" w:hAnsi="仿宋" w:eastAsia="仿宋" w:cs="仿宋"/>
          <w:b/>
          <w:bCs/>
          <w:color w:val="160B11"/>
          <w:kern w:val="0"/>
          <w:sz w:val="24"/>
          <w:szCs w:val="24"/>
          <w:u w:val="single"/>
          <w:lang w:val="en-US" w:eastAsia="zh-CN"/>
        </w:rPr>
        <w:t>施工人员要求：</w:t>
      </w:r>
      <w:r>
        <w:rPr>
          <w:rFonts w:hint="eastAsia" w:ascii="仿宋" w:hAnsi="仿宋" w:eastAsia="仿宋" w:cs="仿宋"/>
          <w:b w:val="0"/>
          <w:bCs w:val="0"/>
          <w:color w:val="160B11"/>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b/>
          <w:bCs/>
          <w:kern w:val="2"/>
          <w:sz w:val="24"/>
          <w:szCs w:val="24"/>
          <w:lang w:val="en-US" w:eastAsia="zh-CN" w:bidi="ar-SA"/>
        </w:rPr>
        <w:t>作为一般承包人根据实际情况推断出为完成此项完整工程所需要的全部内容。</w:t>
      </w:r>
      <w:r>
        <w:rPr>
          <w:rFonts w:hint="eastAsia" w:ascii="仿宋" w:hAnsi="仿宋" w:eastAsia="仿宋" w:cs="仿宋"/>
          <w:b/>
          <w:bCs/>
          <w:sz w:val="24"/>
          <w:szCs w:val="24"/>
          <w:lang w:eastAsia="zh-CN"/>
        </w:rPr>
        <w:t>以上承包范围及工作内容所需要的所有费用均已包含在</w:t>
      </w:r>
      <w:r>
        <w:rPr>
          <w:rFonts w:hint="eastAsia" w:ascii="仿宋" w:hAnsi="仿宋" w:eastAsia="仿宋" w:cs="仿宋"/>
          <w:b/>
          <w:bCs/>
          <w:sz w:val="24"/>
          <w:szCs w:val="24"/>
          <w:lang w:val="en-US" w:eastAsia="zh-CN"/>
        </w:rPr>
        <w:t>单价</w:t>
      </w:r>
      <w:r>
        <w:rPr>
          <w:rFonts w:hint="eastAsia" w:ascii="仿宋" w:hAnsi="仿宋" w:eastAsia="仿宋" w:cs="仿宋"/>
          <w:b/>
          <w:bCs/>
          <w:sz w:val="24"/>
          <w:szCs w:val="24"/>
          <w:lang w:eastAsia="zh-CN"/>
        </w:rPr>
        <w:t>中。</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3.1承包范围：</w:t>
      </w:r>
      <w:r>
        <w:rPr>
          <w:rFonts w:hint="eastAsia" w:ascii="仿宋" w:hAnsi="仿宋" w:eastAsia="仿宋" w:cs="仿宋"/>
          <w:color w:val="160B11"/>
          <w:kern w:val="2"/>
          <w:sz w:val="24"/>
          <w:szCs w:val="24"/>
          <w:u w:val="single"/>
          <w:lang w:val="en-US" w:eastAsia="zh-CN" w:bidi="ar-SA"/>
        </w:rPr>
        <w:t xml:space="preserve"> </w:t>
      </w:r>
      <w:r>
        <w:rPr>
          <w:rFonts w:hint="eastAsia" w:ascii="仿宋" w:hAnsi="仿宋" w:eastAsia="仿宋" w:cs="仿宋"/>
          <w:color w:val="160B11"/>
          <w:sz w:val="24"/>
          <w:u w:val="single"/>
        </w:rPr>
        <w:t>按施工图纸及甲方要求施工</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kern w:val="2"/>
          <w:sz w:val="24"/>
          <w:szCs w:val="24"/>
          <w:u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b w:val="0"/>
          <w:bCs w:val="0"/>
          <w:color w:val="160B11"/>
          <w:sz w:val="24"/>
          <w:szCs w:val="24"/>
          <w:lang w:val="en-US" w:eastAsia="zh-CN"/>
        </w:rPr>
        <w:t>3</w:t>
      </w:r>
      <w:r>
        <w:rPr>
          <w:rFonts w:hint="eastAsia" w:ascii="仿宋" w:hAnsi="仿宋" w:eastAsia="仿宋" w:cs="仿宋"/>
          <w:b w:val="0"/>
          <w:bCs w:val="0"/>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highlight w:val="yellow"/>
          <w:u w:val="single"/>
          <w:lang w:val="en-US" w:eastAsia="zh-CN"/>
        </w:rPr>
      </w:pPr>
      <w:r>
        <w:rPr>
          <w:rFonts w:hint="eastAsia" w:ascii="仿宋" w:hAnsi="仿宋" w:eastAsia="仿宋" w:cs="仿宋"/>
          <w:color w:val="160B11"/>
          <w:sz w:val="24"/>
          <w:szCs w:val="24"/>
          <w:lang w:val="en-US" w:eastAsia="zh-CN"/>
        </w:rPr>
        <w:t>4.4技术要求：</w:t>
      </w:r>
      <w:r>
        <w:rPr>
          <w:rFonts w:hint="eastAsia" w:ascii="仿宋" w:hAnsi="仿宋" w:eastAsia="仿宋" w:cs="仿宋"/>
          <w:b/>
          <w:bCs/>
          <w:color w:val="160B11"/>
          <w:sz w:val="24"/>
          <w:szCs w:val="24"/>
          <w:highlight w:val="yellow"/>
          <w:u w:val="single"/>
          <w:lang w:val="en-US" w:eastAsia="zh-CN"/>
        </w:rPr>
        <w:t>①涂刷弹性底层涂料,刮柔性止水砂浆；②涂饰底层涂料；③喷涂主层涂料；④涂饰面层涂料两遍；⑤选用底漆时颜色应与主涂层及面涂层颜色一致；⑥施工时应用滚刷和毛刷上底涂，滚刷时应先横滚后坚刷，不得斜滚，边角用毛刷涂齐，底涂要均匀不得漏涂；⑦在喷涂真石漆前应先用塑料膜将门、窗等不需喷涂的部位保护好；⑧预设分格缝按设计规定形状、尺寸弹好灰线，用配套勾缝料勾好分格缝，缝宽略大于规定尺寸，用规定宽度的美纹纸粘贴牢；⑨真石漆分两遍喷涂，每道间隔最少2小时以上，施工时应注意控制厚度防止漏喷、流坠、透底、不均匀现象；⑩在真石漆完全干燥后，应用砂布等工具磨掉表面之浮少及砂粒之锐角，以增加真石漆之美感。墙面修整后，用喷枪将附尘吹掉后即可用滚筒和毛刷涂面漆滚涂。滚筒要沾饱满但不流淌，横向顺序滚涂均匀，边角和凹进部位用毛刷均匀到位不得漏刷；⑪在面漆施工前，一定要确认真石漆是否完全干透；⑫在每次开始喷涂前，应预先在试板上作试验喷涂，视喷出状态进行调整，在确认了色相，喷布幅面等均无问题后再进入正式喷涂。⑬乙方必须严格按照图纸和施工规范要求施工。确保垂直度、平整度达到规范要求，保证墙面平整光洁、光照检测下无阴暗面，面层颜色一致无色差、无空鼓、无裂缝、无起皮脱落现象，阴阳角菱角分明，线条平直，分块线条整洁横平竖直</w:t>
      </w:r>
      <w:r>
        <w:rPr>
          <w:rFonts w:hint="eastAsia" w:ascii="仿宋" w:hAnsi="仿宋" w:eastAsia="仿宋" w:cs="仿宋"/>
          <w:b/>
          <w:bCs/>
          <w:color w:val="160B11"/>
          <w:sz w:val="24"/>
          <w:szCs w:val="24"/>
          <w:highlight w:val="yellow"/>
          <w:u w:val="singl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4.5</w:t>
      </w:r>
      <w:r>
        <w:rPr>
          <w:rFonts w:hint="eastAsia" w:ascii="仿宋" w:hAnsi="仿宋" w:eastAsia="仿宋" w:cs="仿宋"/>
          <w:color w:val="160B11"/>
          <w:kern w:val="2"/>
          <w:sz w:val="24"/>
          <w:szCs w:val="24"/>
          <w:lang w:val="en-US" w:eastAsia="zh-CN" w:bidi="ar-SA"/>
        </w:rPr>
        <w:t>对</w:t>
      </w:r>
      <w:r>
        <w:rPr>
          <w:rFonts w:hint="eastAsia" w:ascii="仿宋" w:hAnsi="仿宋" w:eastAsia="仿宋" w:cs="仿宋"/>
          <w:color w:val="160B11"/>
          <w:sz w:val="24"/>
          <w:szCs w:val="24"/>
          <w:lang w:val="en-US" w:eastAsia="zh-CN"/>
        </w:rPr>
        <w:t>甲方、建设单位、监理单位、国家职能管理部门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5.1含税综合包干单价: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元/㎡，且</w:t>
      </w:r>
      <w:r>
        <w:rPr>
          <w:rFonts w:hint="eastAsia" w:ascii="仿宋" w:hAnsi="仿宋" w:eastAsia="仿宋" w:cs="仿宋"/>
          <w:color w:val="160B11"/>
          <w:sz w:val="24"/>
          <w:szCs w:val="24"/>
          <w:u w:val="none"/>
          <w:lang w:val="en-US" w:eastAsia="zh-CN"/>
        </w:rPr>
        <w:t>由乙方提供</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5.2合同单价包括但不限于：</w:t>
      </w:r>
      <w:r>
        <w:rPr>
          <w:rFonts w:hint="eastAsia" w:ascii="仿宋" w:hAnsi="仿宋" w:eastAsia="仿宋" w:cs="仿宋"/>
          <w:color w:val="160B11"/>
          <w:sz w:val="24"/>
          <w:szCs w:val="24"/>
          <w:u w:val="single"/>
          <w:lang w:val="en-US" w:eastAsia="zh-CN"/>
        </w:rPr>
        <w:t>①人工费、</w:t>
      </w:r>
      <w:r>
        <w:rPr>
          <w:rFonts w:hint="eastAsia" w:ascii="仿宋" w:hAnsi="仿宋" w:eastAsia="仿宋" w:cs="仿宋"/>
          <w:color w:val="160B11"/>
          <w:sz w:val="24"/>
          <w:szCs w:val="24"/>
          <w:highlight w:val="none"/>
          <w:u w:val="single"/>
          <w:lang w:val="en-US" w:eastAsia="zh-CN"/>
        </w:rPr>
        <w:t>机械费（吊篮等）、辅料费（阴阳角线、分割线条、保护膜等）、设备进</w:t>
      </w:r>
      <w:r>
        <w:rPr>
          <w:rFonts w:hint="eastAsia" w:ascii="仿宋" w:hAnsi="仿宋" w:eastAsia="仿宋" w:cs="仿宋"/>
          <w:color w:val="160B11"/>
          <w:sz w:val="24"/>
          <w:szCs w:val="24"/>
          <w:u w:val="single"/>
          <w:lang w:val="en-US" w:eastAsia="zh-CN"/>
        </w:rPr>
        <w:t>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6" w:name="bookmark10"/>
      <w:bookmarkEnd w:id="46"/>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u w:val="single"/>
          <w:lang w:val="en-US" w:eastAsia="zh-CN"/>
        </w:rPr>
        <w:t>（1）总工期60个日历天，且满足项目进度要求，具体开工日期以项目部通知为准。预计开工日期:2023年4月28日，完工日期：2023年6月28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7.1</w:t>
      </w:r>
      <w:r>
        <w:rPr>
          <w:rFonts w:hint="eastAsia" w:ascii="仿宋" w:hAnsi="仿宋" w:eastAsia="仿宋" w:cs="仿宋"/>
          <w:color w:val="160B11"/>
          <w:sz w:val="24"/>
          <w:szCs w:val="24"/>
          <w:u w:val="single"/>
          <w:lang w:val="en-US" w:eastAsia="zh-CN"/>
        </w:rPr>
        <w:t>本工程无预付款。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7.2</w:t>
      </w:r>
      <w:r>
        <w:rPr>
          <w:rFonts w:hint="eastAsia" w:ascii="仿宋" w:hAnsi="仿宋" w:eastAsia="仿宋" w:cs="仿宋"/>
          <w:color w:val="160B11"/>
          <w:sz w:val="24"/>
          <w:szCs w:val="24"/>
          <w:u w:val="single"/>
          <w:lang w:val="en-US" w:eastAsia="zh-CN"/>
        </w:rPr>
        <w:t>底漆完成，甲方支付已完成合格工程量总价的30%；所有施工内容完成且经甲方验收合格，甲方支付至已完成合格工程量总价的70%；项目竣工验收，甲方支付至已完成工程量总价的80%；甲乙双方结算完成，甲方支付至已完成工程量总价的95%；</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color w:val="160B11"/>
          <w:lang w:val="en-US" w:eastAsia="zh-CN"/>
        </w:rPr>
      </w:pPr>
      <w:r>
        <w:rPr>
          <w:rFonts w:hint="eastAsia" w:ascii="仿宋" w:hAnsi="仿宋" w:eastAsia="仿宋" w:cs="仿宋"/>
          <w:b/>
          <w:bCs/>
          <w:color w:val="160B11"/>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每次付款前乙方需开具合法合规的与业务内容相匹配的发票给予甲方，否则甲方有权拒绝支付任何款项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甲方付至合同结算总价的9</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%时，乙方必须在甲方付款前提供至结算总价100%的合法发票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7.6</w:t>
      </w:r>
      <w:r>
        <w:rPr>
          <w:rFonts w:hint="eastAsia" w:ascii="仿宋" w:hAnsi="仿宋" w:eastAsia="仿宋" w:cs="仿宋"/>
          <w:color w:val="160B11"/>
          <w:sz w:val="24"/>
          <w:szCs w:val="24"/>
        </w:rPr>
        <w:t>甲方可通过银行</w:t>
      </w:r>
      <w:r>
        <w:rPr>
          <w:rFonts w:hint="eastAsia" w:ascii="仿宋" w:hAnsi="仿宋" w:eastAsia="仿宋" w:cs="仿宋"/>
          <w:color w:val="160B11"/>
          <w:sz w:val="24"/>
          <w:szCs w:val="24"/>
          <w:lang w:val="en-US" w:eastAsia="zh-CN"/>
        </w:rPr>
        <w:t>转账</w:t>
      </w:r>
      <w:r>
        <w:rPr>
          <w:rFonts w:hint="eastAsia" w:ascii="仿宋" w:hAnsi="仿宋" w:eastAsia="仿宋" w:cs="仿宋"/>
          <w:color w:val="160B11"/>
          <w:sz w:val="24"/>
          <w:szCs w:val="24"/>
        </w:rPr>
        <w:t>或支票方式支付，不论甲方采用何种方式支付，乙方须保证提供的账号资料准确无误，若因账户</w:t>
      </w:r>
      <w:r>
        <w:rPr>
          <w:rFonts w:hint="eastAsia" w:ascii="仿宋" w:hAnsi="仿宋" w:eastAsia="仿宋" w:cs="仿宋"/>
          <w:color w:val="160B11"/>
          <w:sz w:val="24"/>
          <w:szCs w:val="24"/>
          <w:lang w:val="en-US" w:eastAsia="zh-CN"/>
        </w:rPr>
        <w:t>信息</w:t>
      </w:r>
      <w:r>
        <w:rPr>
          <w:rFonts w:hint="eastAsia" w:ascii="仿宋" w:hAnsi="仿宋" w:eastAsia="仿宋" w:cs="仿宋"/>
          <w:color w:val="160B11"/>
          <w:sz w:val="24"/>
          <w:szCs w:val="24"/>
        </w:rPr>
        <w:t>有误，由此产生的一切纠纷和责任由乙方承担；如乙方收款银行账号发生更变，也应及时书面通知甲方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否则，由此产生的付款退</w:t>
      </w:r>
      <w:r>
        <w:rPr>
          <w:rFonts w:hint="eastAsia" w:ascii="仿宋" w:hAnsi="仿宋" w:eastAsia="仿宋" w:cs="仿宋"/>
          <w:color w:val="160B11"/>
          <w:sz w:val="24"/>
          <w:szCs w:val="24"/>
          <w:lang w:val="en-US" w:eastAsia="zh-CN"/>
        </w:rPr>
        <w:t>款</w:t>
      </w:r>
      <w:r>
        <w:rPr>
          <w:rFonts w:hint="eastAsia" w:ascii="仿宋" w:hAnsi="仿宋" w:eastAsia="仿宋" w:cs="仿宋"/>
          <w:color w:val="160B11"/>
          <w:sz w:val="24"/>
          <w:szCs w:val="24"/>
        </w:rPr>
        <w:t>及一切后果由乙方承担。乙方</w:t>
      </w:r>
      <w:r>
        <w:rPr>
          <w:rFonts w:hint="eastAsia" w:ascii="仿宋" w:hAnsi="仿宋" w:eastAsia="仿宋" w:cs="仿宋"/>
          <w:color w:val="160B11"/>
          <w:sz w:val="24"/>
          <w:szCs w:val="24"/>
          <w:lang w:val="en-US" w:eastAsia="zh-CN"/>
        </w:rPr>
        <w:t>指定账户信息如下：户名</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，账号</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，开户银行</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w:t>
      </w:r>
      <w:r>
        <w:rPr>
          <w:rFonts w:hint="eastAsia" w:ascii="仿宋" w:hAnsi="仿宋" w:eastAsia="仿宋" w:cs="仿宋"/>
          <w:color w:val="160B11"/>
          <w:sz w:val="24"/>
          <w:szCs w:val="24"/>
        </w:rPr>
        <w:t>.1甲方委派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160B11"/>
          <w:sz w:val="24"/>
          <w:szCs w:val="24"/>
          <w:lang w:eastAsia="zh-CN"/>
        </w:rPr>
      </w:pPr>
      <w:r>
        <w:rPr>
          <w:rFonts w:hint="eastAsia" w:ascii="仿宋" w:hAnsi="仿宋" w:eastAsia="仿宋" w:cs="仿宋"/>
          <w:b w:val="0"/>
          <w:bCs w:val="0"/>
          <w:color w:val="160B11"/>
          <w:sz w:val="24"/>
          <w:szCs w:val="24"/>
          <w:lang w:val="en-US" w:eastAsia="zh-CN"/>
        </w:rPr>
        <w:t>8.3</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color w:val="160B11"/>
          <w:sz w:val="24"/>
          <w:szCs w:val="24"/>
          <w:lang w:val="en-US" w:eastAsia="zh-CN"/>
        </w:rPr>
        <w:t>8.7若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8.9</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w:t>
      </w:r>
      <w:r>
        <w:rPr>
          <w:rFonts w:hint="eastAsia" w:ascii="仿宋" w:hAnsi="仿宋" w:eastAsia="仿宋" w:cs="仿宋"/>
          <w:b/>
          <w:bCs/>
          <w:color w:val="160B11"/>
          <w:sz w:val="24"/>
          <w:szCs w:val="24"/>
          <w:lang w:val="en-US" w:eastAsia="zh-CN"/>
        </w:rPr>
        <w:t>进场前三天，乙方应向项目部提交</w:t>
      </w:r>
      <w:r>
        <w:rPr>
          <w:rFonts w:hint="eastAsia" w:ascii="仿宋" w:hAnsi="仿宋" w:eastAsia="仿宋" w:cs="仿宋"/>
          <w:b/>
          <w:bCs/>
          <w:color w:val="160B11"/>
          <w:sz w:val="24"/>
          <w:szCs w:val="24"/>
          <w:lang w:val="en-US" w:eastAsia="zh-CN"/>
        </w:rPr>
        <w:t>资质</w:t>
      </w:r>
      <w:r>
        <w:rPr>
          <w:rFonts w:hint="eastAsia" w:ascii="仿宋" w:hAnsi="仿宋" w:eastAsia="仿宋" w:cs="仿宋"/>
          <w:b/>
          <w:bCs/>
          <w:color w:val="160B11"/>
          <w:sz w:val="24"/>
          <w:szCs w:val="24"/>
          <w:lang w:val="en-US" w:eastAsia="zh-CN"/>
        </w:rPr>
        <w:t>证书、施工组织方案、进场人员名单、施工合同、保单等资</w:t>
      </w:r>
      <w:r>
        <w:rPr>
          <w:rFonts w:hint="eastAsia" w:ascii="仿宋" w:hAnsi="仿宋" w:eastAsia="仿宋" w:cs="仿宋"/>
          <w:b w:val="0"/>
          <w:bCs w:val="0"/>
          <w:color w:val="160B11"/>
          <w:sz w:val="24"/>
          <w:szCs w:val="24"/>
          <w:lang w:val="en-US" w:eastAsia="zh-CN"/>
        </w:rPr>
        <w:t>料，经项目部审核同意后进场。</w:t>
      </w:r>
      <w:r>
        <w:rPr>
          <w:rFonts w:hint="eastAsia" w:ascii="仿宋" w:hAnsi="仿宋" w:eastAsia="仿宋" w:cs="仿宋"/>
          <w:color w:val="160B11"/>
          <w:sz w:val="24"/>
          <w:szCs w:val="24"/>
          <w:lang w:val="en-US" w:eastAsia="zh-CN"/>
        </w:rPr>
        <w:t>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singl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160B11"/>
          <w:sz w:val="24"/>
          <w:szCs w:val="24"/>
          <w:lang w:val="en-US" w:eastAsia="zh-CN"/>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highlight w:val="none"/>
          <w:lang w:val="en-US" w:eastAsia="zh-CN"/>
        </w:rPr>
        <w:t>14.1</w:t>
      </w:r>
      <w:r>
        <w:rPr>
          <w:rFonts w:hint="eastAsia" w:ascii="仿宋" w:hAnsi="仿宋" w:eastAsia="仿宋" w:cs="仿宋"/>
          <w:b/>
          <w:bCs/>
          <w:color w:val="160B11"/>
          <w:sz w:val="24"/>
          <w:szCs w:val="24"/>
          <w:highlight w:val="none"/>
          <w:lang w:val="en-US" w:eastAsia="zh-CN"/>
        </w:rPr>
        <w:t>本工程履约保证金为人民币：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元，履约</w:t>
      </w:r>
      <w:r>
        <w:rPr>
          <w:rFonts w:hint="eastAsia" w:ascii="仿宋" w:hAnsi="仿宋" w:eastAsia="仿宋" w:cs="仿宋"/>
          <w:b/>
          <w:bCs/>
          <w:color w:val="160B11"/>
          <w:sz w:val="24"/>
          <w:szCs w:val="24"/>
          <w:lang w:val="en-US" w:eastAsia="zh-CN"/>
        </w:rPr>
        <w:t>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6#、7#楼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rPr>
          <w:rFonts w:hint="eastAsia" w:ascii="仿宋" w:hAnsi="仿宋" w:eastAsia="仿宋" w:cs="仿宋"/>
          <w:color w:val="160B11"/>
          <w:spacing w:val="8"/>
          <w:sz w:val="24"/>
          <w:szCs w:val="24"/>
        </w:rPr>
      </w:pPr>
      <w:r>
        <w:rPr>
          <w:rFonts w:hint="eastAsia" w:ascii="仿宋" w:hAnsi="仿宋" w:eastAsia="仿宋" w:cs="仿宋"/>
          <w:color w:val="160B11"/>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rPr>
        <w:t>十一、本廉洁协议</w:t>
      </w:r>
      <w:r>
        <w:rPr>
          <w:rFonts w:hint="eastAsia" w:ascii="仿宋" w:hAnsi="仿宋" w:eastAsia="仿宋" w:cs="仿宋"/>
          <w:color w:val="160B11"/>
          <w:sz w:val="24"/>
          <w:szCs w:val="24"/>
          <w:highlight w:val="none"/>
        </w:rPr>
        <w:t>作为</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未来之城项目6#、7#楼外墙真石漆工程施工</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highlight w:val="none"/>
        </w:rPr>
        <w:t>十二、本协议一式</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叁 </w:t>
      </w:r>
      <w:r>
        <w:rPr>
          <w:rFonts w:hint="eastAsia" w:ascii="仿宋" w:hAnsi="仿宋" w:eastAsia="仿宋" w:cs="仿宋"/>
          <w:color w:val="160B11"/>
          <w:sz w:val="24"/>
          <w:szCs w:val="24"/>
          <w:highlight w:val="none"/>
        </w:rPr>
        <w:t>份，</w:t>
      </w:r>
      <w:r>
        <w:rPr>
          <w:rFonts w:hint="eastAsia" w:ascii="仿宋" w:hAnsi="仿宋" w:eastAsia="仿宋" w:cs="仿宋"/>
          <w:color w:val="160B11"/>
          <w:sz w:val="24"/>
          <w:szCs w:val="24"/>
          <w:highlight w:val="none"/>
          <w:lang w:val="en-US" w:eastAsia="zh-CN"/>
        </w:rPr>
        <w:t>甲</w:t>
      </w:r>
      <w:r>
        <w:rPr>
          <w:rFonts w:hint="eastAsia" w:ascii="仿宋" w:hAnsi="仿宋" w:eastAsia="仿宋" w:cs="仿宋"/>
          <w:color w:val="160B11"/>
          <w:sz w:val="24"/>
          <w:szCs w:val="24"/>
          <w:lang w:val="en-US" w:eastAsia="zh-CN"/>
        </w:rPr>
        <w:t>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（或授权签约人）：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rPr>
          <w:color w:val="160B11"/>
        </w:rPr>
      </w:pPr>
    </w:p>
    <w:p>
      <w:pPr>
        <w:rPr>
          <w:color w:val="160B11"/>
        </w:rPr>
      </w:pPr>
    </w:p>
    <w:p>
      <w:pPr>
        <w:rPr>
          <w:color w:val="160B1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6457D6A2-3EF4-4946-8771-0EBDA7E0A03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03FDC6F-34B6-4825-9C30-21FC76CD6B53}"/>
  </w:font>
  <w:font w:name="仿宋">
    <w:panose1 w:val="02010609060101010101"/>
    <w:charset w:val="86"/>
    <w:family w:val="modern"/>
    <w:pitch w:val="default"/>
    <w:sig w:usb0="800002BF" w:usb1="38CF7CFA" w:usb2="00000016" w:usb3="00000000" w:csb0="00040001" w:csb1="00000000"/>
    <w:embedRegular r:id="rId3" w:fontKey="{652C1EAB-91DE-4FC4-B37F-A01CF5687CC9}"/>
  </w:font>
  <w:font w:name="方正小标宋_GBK">
    <w:panose1 w:val="02000000000000000000"/>
    <w:charset w:val="86"/>
    <w:family w:val="auto"/>
    <w:pitch w:val="default"/>
    <w:sig w:usb0="A00002BF" w:usb1="38CF7CFA" w:usb2="00082016" w:usb3="00000000" w:csb0="00040001" w:csb1="00000000"/>
    <w:embedRegular r:id="rId4" w:fontKey="{5A4BB225-E01C-4851-9E72-4B612ADE27FD}"/>
  </w:font>
  <w:font w:name="仿宋_GB2312">
    <w:panose1 w:val="02010609030101010101"/>
    <w:charset w:val="86"/>
    <w:family w:val="modern"/>
    <w:pitch w:val="default"/>
    <w:sig w:usb0="00000001" w:usb1="080E0000" w:usb2="00000000" w:usb3="00000000" w:csb0="00040000" w:csb1="00000000"/>
    <w:embedRegular r:id="rId5" w:fontKey="{22488ACF-FDB9-405A-90FB-BF9699B8C702}"/>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embedRegular r:id="rId6" w:fontKey="{44F99F17-B524-4281-88EE-BEE5C1618A20}"/>
  </w:font>
  <w:font w:name="楷体">
    <w:panose1 w:val="02010609060101010101"/>
    <w:charset w:val="86"/>
    <w:family w:val="auto"/>
    <w:pitch w:val="default"/>
    <w:sig w:usb0="800002BF" w:usb1="38CF7CFA" w:usb2="00000016" w:usb3="00000000" w:csb0="00040001" w:csb1="00000000"/>
    <w:embedRegular r:id="rId7" w:fontKey="{28609B97-CBBF-4826-9664-39B762F53933}"/>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embedRegular r:id="rId8" w:fontKey="{33479784-5084-4659-822A-2DC973760E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E60A41ED"/>
    <w:multiLevelType w:val="singleLevel"/>
    <w:tmpl w:val="E60A41E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7B754F1"/>
    <w:rsid w:val="05213A01"/>
    <w:rsid w:val="059959FC"/>
    <w:rsid w:val="07B731E4"/>
    <w:rsid w:val="08274AA9"/>
    <w:rsid w:val="09B11F20"/>
    <w:rsid w:val="104E711D"/>
    <w:rsid w:val="14C56B1C"/>
    <w:rsid w:val="17B754F1"/>
    <w:rsid w:val="18B40D48"/>
    <w:rsid w:val="199A0DE8"/>
    <w:rsid w:val="1B2E5163"/>
    <w:rsid w:val="1F3C1B5B"/>
    <w:rsid w:val="20783067"/>
    <w:rsid w:val="2A3925D8"/>
    <w:rsid w:val="2BBA09D7"/>
    <w:rsid w:val="2E1D6FFC"/>
    <w:rsid w:val="2E5A1FFE"/>
    <w:rsid w:val="3025663B"/>
    <w:rsid w:val="30CB0F91"/>
    <w:rsid w:val="319574DA"/>
    <w:rsid w:val="3CC176EC"/>
    <w:rsid w:val="3DA94408"/>
    <w:rsid w:val="3E29379B"/>
    <w:rsid w:val="3ED656D0"/>
    <w:rsid w:val="422A0226"/>
    <w:rsid w:val="445F7F16"/>
    <w:rsid w:val="492305A5"/>
    <w:rsid w:val="49AB11BC"/>
    <w:rsid w:val="4C9D782D"/>
    <w:rsid w:val="4DA644C0"/>
    <w:rsid w:val="4DB14C47"/>
    <w:rsid w:val="4E9470A5"/>
    <w:rsid w:val="4EA42F6A"/>
    <w:rsid w:val="4EFF08F7"/>
    <w:rsid w:val="4FC7696F"/>
    <w:rsid w:val="58564D34"/>
    <w:rsid w:val="5B9E711E"/>
    <w:rsid w:val="63493E13"/>
    <w:rsid w:val="653F048F"/>
    <w:rsid w:val="673246AB"/>
    <w:rsid w:val="6A1B54AB"/>
    <w:rsid w:val="6A274783"/>
    <w:rsid w:val="6AFB1E97"/>
    <w:rsid w:val="6C9D0D2C"/>
    <w:rsid w:val="6D611D5A"/>
    <w:rsid w:val="6DE76703"/>
    <w:rsid w:val="70545BA6"/>
    <w:rsid w:val="74A94712"/>
    <w:rsid w:val="7B62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13249</Words>
  <Characters>13813</Characters>
  <Lines>0</Lines>
  <Paragraphs>0</Paragraphs>
  <TotalTime>204</TotalTime>
  <ScaleCrop>false</ScaleCrop>
  <LinksUpToDate>false</LinksUpToDate>
  <CharactersWithSpaces>16186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2022-06-04T08:04:00Z</dcterms:created>
  <dc:creator>颜欢</dc:creator>
  <cp:lastModifiedBy>颜欢</cp:lastModifiedBy>
  <dcterms:modified xsi:type="dcterms:W3CDTF">2023-04-21T11:36:26Z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6ED5D2B4D1E047F5B0F1A7F3745C66AE</vt:lpwstr>
  </property>
</Properties>
</file>