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160B11"/>
          <w:sz w:val="30"/>
          <w:szCs w:val="30"/>
          <w:highlight w:val="none"/>
          <w:lang w:val="en-US" w:eastAsia="zh-CN"/>
        </w:rPr>
      </w:pPr>
      <w:bookmarkStart w:id="0" w:name="OLE_LINK2"/>
      <w:r>
        <w:rPr>
          <w:rFonts w:hint="eastAsia" w:ascii="仿宋" w:hAnsi="仿宋" w:eastAsia="仿宋" w:cs="仿宋"/>
          <w:b/>
          <w:color w:val="160B11"/>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highlight w:val="none"/>
          <w:lang w:val="en-US" w:eastAsia="zh-CN"/>
        </w:rPr>
        <w:t>遴选公告</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160B11"/>
          <w:highlight w:val="none"/>
        </w:rPr>
      </w:pPr>
      <w:bookmarkStart w:id="1" w:name="_Toc31855"/>
      <w:bookmarkStart w:id="2" w:name="_Toc18687"/>
      <w:r>
        <w:rPr>
          <w:rFonts w:hint="eastAsia" w:ascii="仿宋" w:hAnsi="仿宋" w:eastAsia="仿宋" w:cs="仿宋"/>
          <w:color w:val="160B11"/>
          <w:kern w:val="0"/>
          <w:sz w:val="24"/>
          <w:szCs w:val="24"/>
          <w:highlight w:val="none"/>
          <w:lang w:val="en-US" w:eastAsia="zh-CN"/>
        </w:rPr>
        <w:t>赤壁市赤马港建筑安装工程有限公司</w:t>
      </w:r>
      <w:r>
        <w:rPr>
          <w:rFonts w:hint="eastAsia" w:ascii="仿宋" w:hAnsi="仿宋" w:eastAsia="仿宋" w:cs="仿宋"/>
          <w:color w:val="160B11"/>
          <w:kern w:val="0"/>
          <w:sz w:val="24"/>
          <w:szCs w:val="24"/>
          <w:highlight w:val="none"/>
        </w:rPr>
        <w:t>诚挚邀请您参加我司</w:t>
      </w:r>
      <w:r>
        <w:rPr>
          <w:rFonts w:hint="eastAsia" w:ascii="仿宋" w:hAnsi="仿宋" w:eastAsia="仿宋" w:cs="仿宋"/>
          <w:color w:val="auto"/>
          <w:sz w:val="24"/>
          <w:highlight w:val="none"/>
          <w:u w:val="single"/>
          <w:lang w:eastAsia="zh-CN"/>
        </w:rPr>
        <w:t>“陆逊营寨研学文旅小镇”</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160B11"/>
          <w:sz w:val="24"/>
          <w:szCs w:val="24"/>
          <w:highlight w:val="none"/>
          <w:lang w:val="en-US" w:eastAsia="zh-CN"/>
        </w:rPr>
        <w:t>工程报名</w:t>
      </w:r>
      <w:r>
        <w:rPr>
          <w:rFonts w:hint="eastAsia" w:ascii="仿宋" w:hAnsi="仿宋" w:eastAsia="仿宋" w:cs="仿宋"/>
          <w:color w:val="160B11"/>
          <w:sz w:val="24"/>
          <w:szCs w:val="24"/>
          <w:highlight w:val="none"/>
        </w:rPr>
        <w:t>。</w:t>
      </w:r>
      <w:r>
        <w:rPr>
          <w:rFonts w:hint="eastAsia" w:ascii="仿宋" w:hAnsi="仿宋" w:eastAsia="仿宋" w:cs="仿宋"/>
          <w:b/>
          <w:bCs/>
          <w:color w:val="160B11"/>
          <w:sz w:val="24"/>
          <w:szCs w:val="24"/>
          <w:highlight w:val="none"/>
          <w:lang w:val="en-US" w:eastAsia="zh-CN"/>
        </w:rPr>
        <w:t>此遴选活动为企业内部制度，解释权归赤马港建筑公司市场拓展部，最终遴选结果报名人需关注报名邮箱获取。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b/>
          <w:bCs/>
          <w:color w:val="160B11"/>
          <w:kern w:val="0"/>
          <w:sz w:val="24"/>
          <w:szCs w:val="24"/>
          <w:highlight w:val="none"/>
        </w:rPr>
        <w:t>项目名称</w:t>
      </w:r>
      <w:r>
        <w:rPr>
          <w:rFonts w:hint="eastAsia" w:ascii="仿宋" w:hAnsi="仿宋" w:eastAsia="仿宋" w:cs="仿宋"/>
          <w:b/>
          <w:bCs/>
          <w:color w:val="160B11"/>
          <w:kern w:val="0"/>
          <w:sz w:val="24"/>
          <w:szCs w:val="24"/>
          <w:highlight w:val="none"/>
          <w:lang w:eastAsia="zh-CN"/>
        </w:rPr>
        <w:t>：</w:t>
      </w:r>
      <w:r>
        <w:rPr>
          <w:rFonts w:hint="eastAsia" w:ascii="仿宋" w:hAnsi="仿宋" w:eastAsia="仿宋" w:cs="仿宋"/>
          <w:b w:val="0"/>
          <w:bCs w:val="0"/>
          <w:color w:val="160B11"/>
          <w:kern w:val="0"/>
          <w:sz w:val="24"/>
          <w:szCs w:val="24"/>
          <w:highlight w:val="none"/>
          <w:u w:val="single"/>
          <w:lang w:eastAsia="zh-CN"/>
        </w:rPr>
        <w:t>“</w:t>
      </w:r>
      <w:r>
        <w:rPr>
          <w:rFonts w:hint="eastAsia" w:ascii="仿宋" w:hAnsi="仿宋" w:eastAsia="仿宋" w:cs="仿宋"/>
          <w:b w:val="0"/>
          <w:bCs w:val="0"/>
          <w:color w:val="auto"/>
          <w:sz w:val="24"/>
          <w:highlight w:val="none"/>
          <w:u w:val="single"/>
          <w:lang w:eastAsia="zh-CN"/>
        </w:rPr>
        <w:t>陆逊营寨研学文旅小镇”</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auto"/>
          <w:sz w:val="24"/>
          <w:highlight w:val="none"/>
        </w:rPr>
        <w:t>工程。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highlight w:val="none"/>
          <w:u w:val="none"/>
          <w:lang w:val="en-US" w:eastAsia="zh-CN"/>
        </w:rPr>
        <w:t>项目地址</w:t>
      </w:r>
      <w:r>
        <w:rPr>
          <w:rFonts w:hint="eastAsia" w:ascii="仿宋" w:hAnsi="仿宋" w:eastAsia="仿宋" w:cs="仿宋"/>
          <w:color w:val="160B11"/>
          <w:kern w:val="0"/>
          <w:sz w:val="24"/>
          <w:szCs w:val="24"/>
          <w:highlight w:val="none"/>
          <w:u w:val="none"/>
          <w:lang w:val="en-US" w:eastAsia="zh-CN"/>
        </w:rPr>
        <w:t>：</w:t>
      </w:r>
      <w:r>
        <w:rPr>
          <w:rFonts w:hint="eastAsia" w:ascii="仿宋" w:hAnsi="仿宋" w:eastAsia="仿宋" w:cs="仿宋"/>
          <w:sz w:val="24"/>
          <w:highlight w:val="none"/>
          <w:u w:val="single"/>
        </w:rPr>
        <w:t>赤壁</w:t>
      </w:r>
      <w:r>
        <w:rPr>
          <w:rFonts w:hint="eastAsia" w:ascii="仿宋" w:hAnsi="仿宋" w:eastAsia="仿宋" w:cs="仿宋"/>
          <w:sz w:val="24"/>
          <w:highlight w:val="none"/>
          <w:u w:val="single"/>
          <w:lang w:val="en-US" w:eastAsia="zh-CN"/>
        </w:rPr>
        <w:t>市陆逊营寨</w:t>
      </w:r>
      <w:r>
        <w:rPr>
          <w:rFonts w:hint="eastAsia" w:ascii="仿宋" w:hAnsi="仿宋" w:eastAsia="仿宋" w:cs="仿宋"/>
          <w:color w:val="160B11"/>
          <w:kern w:val="0"/>
          <w:sz w:val="24"/>
          <w:szCs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160B11"/>
          <w:kern w:val="0"/>
          <w:sz w:val="24"/>
          <w:szCs w:val="24"/>
          <w:highlight w:val="none"/>
          <w:u w:val="none"/>
          <w:lang w:val="en-US" w:eastAsia="zh-CN"/>
        </w:rPr>
      </w:pPr>
      <w:r>
        <w:rPr>
          <w:rFonts w:hint="eastAsia" w:ascii="仿宋" w:hAnsi="仿宋" w:eastAsia="仿宋" w:cs="仿宋"/>
          <w:b/>
          <w:bCs/>
          <w:color w:val="160B11"/>
          <w:kern w:val="0"/>
          <w:sz w:val="24"/>
          <w:szCs w:val="24"/>
          <w:highlight w:val="none"/>
          <w:u w:val="none"/>
          <w:lang w:val="en-US" w:eastAsia="zh-CN"/>
        </w:rPr>
        <w:t>三</w:t>
      </w:r>
      <w:r>
        <w:rPr>
          <w:rFonts w:hint="eastAsia" w:ascii="仿宋" w:hAnsi="仿宋" w:eastAsia="仿宋" w:cs="仿宋"/>
          <w:b/>
          <w:bCs/>
          <w:color w:val="160B11"/>
          <w:kern w:val="0"/>
          <w:sz w:val="24"/>
          <w:szCs w:val="24"/>
          <w:highlight w:val="none"/>
          <w:u w:val="none"/>
          <w:lang w:eastAsia="zh-CN"/>
        </w:rPr>
        <w:t>、</w:t>
      </w:r>
      <w:r>
        <w:rPr>
          <w:rFonts w:hint="eastAsia" w:ascii="仿宋" w:hAnsi="仿宋" w:eastAsia="仿宋" w:cs="仿宋"/>
          <w:b/>
          <w:bCs/>
          <w:color w:val="160B11"/>
          <w:kern w:val="0"/>
          <w:sz w:val="24"/>
          <w:szCs w:val="24"/>
          <w:highlight w:val="none"/>
          <w:u w:val="none"/>
          <w:lang w:val="en-US" w:eastAsia="zh-CN"/>
        </w:rPr>
        <w:t>承包范围：</w:t>
      </w:r>
      <w:r>
        <w:rPr>
          <w:rFonts w:hint="eastAsia" w:ascii="仿宋" w:hAnsi="仿宋" w:eastAsia="仿宋" w:cs="仿宋"/>
          <w:b w:val="0"/>
          <w:bCs w:val="0"/>
          <w:color w:val="160B11"/>
          <w:kern w:val="0"/>
          <w:sz w:val="24"/>
          <w:szCs w:val="24"/>
          <w:highlight w:val="none"/>
          <w:u w:val="single"/>
          <w:lang w:val="en-US" w:eastAsia="zh-CN"/>
        </w:rPr>
        <w:t>施工图纸范围内绿化工程。</w:t>
      </w:r>
      <w:r>
        <w:rPr>
          <w:rFonts w:hint="eastAsia" w:ascii="仿宋" w:hAnsi="仿宋" w:eastAsia="仿宋" w:cs="仿宋"/>
          <w:b/>
          <w:bCs/>
          <w:color w:val="160B11"/>
          <w:kern w:val="0"/>
          <w:sz w:val="24"/>
          <w:szCs w:val="24"/>
          <w:highlight w:val="none"/>
          <w:u w:val="single"/>
          <w:lang w:val="en-US" w:eastAsia="zh-CN"/>
        </w:rPr>
        <w:t>树木种植：</w:t>
      </w:r>
      <w:r>
        <w:rPr>
          <w:rFonts w:hint="eastAsia" w:ascii="仿宋" w:hAnsi="仿宋" w:eastAsia="仿宋" w:cs="仿宋"/>
          <w:b w:val="0"/>
          <w:bCs w:val="0"/>
          <w:color w:val="160B11"/>
          <w:kern w:val="0"/>
          <w:sz w:val="24"/>
          <w:szCs w:val="24"/>
          <w:highlight w:val="none"/>
          <w:u w:val="single"/>
          <w:lang w:val="en-US" w:eastAsia="zh-CN"/>
        </w:rPr>
        <w:t>1、朴树（胸径15cm、高度350-400cm、冠幅300-350cm）8株；2、银杏（胸径12cm、高度300-350cm、冠幅250-300cm）数量11株；3、罗汉松（胸径10-12cm）数量2株；4、桂花（胸径8-10cm、高度300-350cm、冠幅300-350cm）数量175株；5、垂丝海棠（胸径6-8cm、高度200-250cm、冠幅200-250cm）数量8株；6、晚樱（胸径6-8cm、高度250-300cm、冠幅250-300cm）数量10株；7、红枫（胸径6cm、高度200-250cm、冠幅200-250cm）数量10株；8、紫薇（胸径4-6cm、高度150-200cm、冠幅150-200cm）数量13株；9、苏铁（高度100-120cm、冠幅100-120cm）数量7株；10、茶花（高度60-80cm、冠幅60-80cm）数量6株；11、金森女贞球（高度60-80cm、冠幅60-80cm）数量58株；12、黄杨球（高度60-80cm、冠幅60-80cm）数量17株；13、红继木球（高度60-80cm、冠幅80-100cm）数量18株；14、海桐球（高度80-100cm、冠幅80-100cm）数量21株；15、红叶石楠球（高度60-80cm、冠幅60-80cm）数量5株；16、杜鹃球（高度60-80cm、冠幅60-80cm）数量34株；17、常春藤，数量213株；</w:t>
      </w:r>
      <w:r>
        <w:rPr>
          <w:rFonts w:hint="eastAsia" w:ascii="仿宋" w:hAnsi="仿宋" w:eastAsia="仿宋" w:cs="仿宋"/>
          <w:b/>
          <w:bCs/>
          <w:color w:val="160B11"/>
          <w:kern w:val="0"/>
          <w:sz w:val="24"/>
          <w:szCs w:val="24"/>
          <w:highlight w:val="none"/>
          <w:u w:val="single"/>
          <w:lang w:val="en-US" w:eastAsia="zh-CN"/>
        </w:rPr>
        <w:t>灌木地被面积：</w:t>
      </w:r>
      <w:r>
        <w:rPr>
          <w:rFonts w:hint="eastAsia" w:ascii="仿宋" w:hAnsi="仿宋" w:eastAsia="仿宋" w:cs="仿宋"/>
          <w:b w:val="0"/>
          <w:bCs w:val="0"/>
          <w:color w:val="160B11"/>
          <w:kern w:val="0"/>
          <w:sz w:val="24"/>
          <w:szCs w:val="24"/>
          <w:highlight w:val="none"/>
          <w:u w:val="single"/>
          <w:lang w:val="en-US" w:eastAsia="zh-CN"/>
        </w:rPr>
        <w:t>1、红叶石楠（高度60-80cm）：83㎡；2、金森女贞（高度40-60cm）：120㎡；3、麦冬：约507㎡；4、草坪（马尼拉）：约13210㎡；</w:t>
      </w:r>
      <w:r>
        <w:rPr>
          <w:rFonts w:hint="eastAsia" w:ascii="仿宋" w:hAnsi="仿宋" w:eastAsia="仿宋" w:cs="仿宋"/>
          <w:b/>
          <w:bCs/>
          <w:color w:val="160B11"/>
          <w:kern w:val="0"/>
          <w:sz w:val="24"/>
          <w:szCs w:val="24"/>
          <w:highlight w:val="none"/>
          <w:u w:val="single"/>
          <w:lang w:val="en-US" w:eastAsia="zh-CN"/>
        </w:rPr>
        <w:t>景石：3组。以上内容为暂估内容，最终以业主单位确认的施工范围为准。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160B11"/>
          <w:kern w:val="0"/>
          <w:sz w:val="24"/>
          <w:szCs w:val="24"/>
          <w:highlight w:val="none"/>
          <w:u w:val="none"/>
          <w:lang w:val="en-US" w:eastAsia="zh-CN" w:bidi="ar-SA"/>
        </w:rPr>
      </w:pPr>
      <w:r>
        <w:rPr>
          <w:rFonts w:hint="eastAsia" w:ascii="仿宋" w:hAnsi="仿宋" w:eastAsia="仿宋" w:cs="仿宋"/>
          <w:b/>
          <w:bCs/>
          <w:color w:val="160B11"/>
          <w:sz w:val="24"/>
          <w:szCs w:val="24"/>
          <w:highlight w:val="none"/>
          <w:lang w:val="en-US" w:eastAsia="zh-CN"/>
        </w:rPr>
        <w:t>五、承包方式：</w:t>
      </w:r>
      <w:r>
        <w:rPr>
          <w:rFonts w:hint="eastAsia" w:ascii="仿宋" w:hAnsi="仿宋" w:eastAsia="仿宋" w:cs="仿宋"/>
          <w:b w:val="0"/>
          <w:bCs w:val="0"/>
          <w:color w:val="auto"/>
          <w:kern w:val="0"/>
          <w:sz w:val="24"/>
          <w:szCs w:val="24"/>
          <w:highlight w:val="none"/>
          <w:u w:val="single"/>
          <w:lang w:val="en-US" w:eastAsia="zh-CN" w:bidi="ar-SA"/>
        </w:rPr>
        <w:t>包工、包料、包验收、包工期、包安全、包文明施工、包资料、包清扫等，详细内容见《施工合同》</w:t>
      </w:r>
      <w:r>
        <w:rPr>
          <w:rFonts w:hint="eastAsia" w:ascii="仿宋" w:hAnsi="仿宋" w:eastAsia="仿宋" w:cs="仿宋"/>
          <w:b w:val="0"/>
          <w:bCs w:val="0"/>
          <w:color w:val="auto"/>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160B11"/>
          <w:kern w:val="0"/>
          <w:sz w:val="24"/>
          <w:szCs w:val="24"/>
          <w:highlight w:val="none"/>
          <w:u w:val="none"/>
          <w:lang w:val="en-US" w:eastAsia="zh-CN" w:bidi="ar-SA"/>
        </w:rPr>
      </w:pPr>
      <w:r>
        <w:rPr>
          <w:rFonts w:hint="eastAsia" w:ascii="仿宋" w:hAnsi="仿宋" w:eastAsia="仿宋" w:cs="仿宋"/>
          <w:b/>
          <w:bCs/>
          <w:color w:val="160B11"/>
          <w:kern w:val="0"/>
          <w:sz w:val="24"/>
          <w:szCs w:val="24"/>
          <w:highlight w:val="none"/>
          <w:u w:val="none"/>
          <w:lang w:val="en-US" w:eastAsia="zh-CN"/>
        </w:rPr>
        <w:t>六、质量</w:t>
      </w:r>
      <w:r>
        <w:rPr>
          <w:rFonts w:hint="eastAsia" w:ascii="仿宋" w:hAnsi="仿宋" w:eastAsia="仿宋" w:cs="仿宋"/>
          <w:b/>
          <w:bCs/>
          <w:color w:val="160B11"/>
          <w:kern w:val="0"/>
          <w:sz w:val="24"/>
          <w:szCs w:val="24"/>
          <w:highlight w:val="none"/>
          <w:u w:val="none"/>
        </w:rPr>
        <w:t>要求</w:t>
      </w:r>
      <w:r>
        <w:rPr>
          <w:rFonts w:hint="eastAsia" w:ascii="仿宋" w:hAnsi="仿宋" w:eastAsia="仿宋" w:cs="仿宋"/>
          <w:color w:val="160B11"/>
          <w:kern w:val="0"/>
          <w:sz w:val="24"/>
          <w:szCs w:val="24"/>
          <w:highlight w:val="none"/>
          <w:u w:val="none"/>
        </w:rPr>
        <w:t>：</w:t>
      </w:r>
      <w:r>
        <w:rPr>
          <w:rFonts w:hint="eastAsia" w:ascii="仿宋" w:hAnsi="仿宋" w:eastAsia="仿宋" w:cs="仿宋"/>
          <w:color w:val="auto"/>
          <w:sz w:val="24"/>
          <w:highlight w:val="none"/>
          <w:u w:val="single"/>
          <w:lang w:val="en-US" w:eastAsia="zh-CN"/>
        </w:rPr>
        <w:t>一次交验</w:t>
      </w:r>
      <w:r>
        <w:rPr>
          <w:rFonts w:hint="eastAsia" w:ascii="仿宋" w:hAnsi="仿宋" w:eastAsia="仿宋" w:cs="仿宋"/>
          <w:b w:val="0"/>
          <w:bCs w:val="0"/>
          <w:color w:val="auto"/>
          <w:sz w:val="24"/>
          <w:highlight w:val="none"/>
          <w:u w:val="single"/>
        </w:rPr>
        <w:t>合格</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highlight w:val="none"/>
          <w:lang w:val="en-US" w:eastAsia="zh-CN"/>
        </w:rPr>
        <w:t>安全要求</w:t>
      </w:r>
      <w:r>
        <w:rPr>
          <w:rFonts w:hint="eastAsia" w:ascii="仿宋" w:hAnsi="仿宋" w:eastAsia="仿宋" w:cs="仿宋"/>
          <w:color w:val="auto"/>
          <w:sz w:val="24"/>
          <w:highlight w:val="none"/>
          <w:lang w:val="en-US" w:eastAsia="zh-CN"/>
        </w:rPr>
        <w:t>：</w:t>
      </w:r>
      <w:r>
        <w:rPr>
          <w:rFonts w:hint="eastAsia" w:ascii="仿宋" w:hAnsi="仿宋" w:eastAsia="仿宋" w:cs="仿宋"/>
          <w:b w:val="0"/>
          <w:bCs w:val="0"/>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lang w:val="en-US" w:eastAsia="zh-CN"/>
        </w:rPr>
        <w:t>八、现场文明施工要求：</w:t>
      </w:r>
      <w:r>
        <w:rPr>
          <w:rFonts w:hint="eastAsia" w:ascii="仿宋" w:hAnsi="仿宋" w:eastAsia="仿宋" w:cs="仿宋"/>
          <w:b w:val="0"/>
          <w:bCs w:val="0"/>
          <w:color w:val="auto"/>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kern w:val="0"/>
          <w:sz w:val="24"/>
          <w:szCs w:val="24"/>
          <w:highlight w:val="none"/>
          <w:lang w:val="en-US" w:eastAsia="zh-CN"/>
        </w:rPr>
        <w:t>九、</w:t>
      </w:r>
      <w:r>
        <w:rPr>
          <w:rFonts w:hint="eastAsia" w:ascii="仿宋" w:hAnsi="仿宋" w:eastAsia="仿宋" w:cs="仿宋"/>
          <w:b/>
          <w:bCs/>
          <w:color w:val="auto"/>
          <w:kern w:val="0"/>
          <w:sz w:val="24"/>
          <w:szCs w:val="24"/>
          <w:highlight w:val="none"/>
        </w:rPr>
        <w:t>工期要求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u w:val="single"/>
          <w:lang w:val="en-US" w:eastAsia="zh-CN"/>
        </w:rPr>
        <w:t>总工期30个日历天，且满足项目进度要求。开工日期以项目部通知为准，</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val="en-US" w:eastAsia="zh-CN"/>
        </w:rPr>
        <w:t>。工期</w:t>
      </w:r>
      <w:r>
        <w:rPr>
          <w:rFonts w:hint="eastAsia" w:ascii="仿宋" w:hAnsi="仿宋" w:eastAsia="仿宋" w:cs="仿宋"/>
          <w:color w:val="auto"/>
          <w:sz w:val="24"/>
          <w:szCs w:val="24"/>
          <w:highlight w:val="none"/>
          <w:u w:val="single"/>
          <w:lang w:val="en-US" w:eastAsia="zh-CN"/>
        </w:rPr>
        <w:t>不因任何因素作出调整，包括但不限于：天气等原因。</w:t>
      </w:r>
      <w:r>
        <w:rPr>
          <w:rFonts w:hint="eastAsia" w:ascii="仿宋" w:hAnsi="仿宋" w:eastAsia="仿宋" w:cs="仿宋"/>
          <w:b/>
          <w:bCs/>
          <w:color w:val="auto"/>
          <w:sz w:val="24"/>
          <w:szCs w:val="24"/>
          <w:highlight w:val="none"/>
          <w:u w:val="single"/>
          <w:lang w:val="en-US" w:eastAsia="zh-CN"/>
        </w:rPr>
        <w:t>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rPr>
        <w:t>、报名要求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bCs/>
          <w:color w:val="auto"/>
          <w:sz w:val="24"/>
          <w:highlight w:val="none"/>
        </w:rPr>
        <w:t>1.资质要求：</w:t>
      </w:r>
      <w:r>
        <w:rPr>
          <w:rFonts w:hint="eastAsia" w:ascii="仿宋" w:hAnsi="仿宋" w:eastAsia="仿宋" w:cs="仿宋"/>
          <w:color w:val="auto"/>
          <w:sz w:val="24"/>
          <w:highlight w:val="none"/>
          <w:u w:val="single"/>
        </w:rPr>
        <w:t>具有合法、有效的营业执照</w:t>
      </w:r>
      <w:r>
        <w:rPr>
          <w:rFonts w:hint="eastAsia" w:ascii="仿宋" w:hAnsi="仿宋" w:eastAsia="仿宋" w:cs="仿宋"/>
          <w:b w:val="0"/>
          <w:bCs w:val="0"/>
          <w:color w:val="auto"/>
          <w:kern w:val="0"/>
          <w:sz w:val="24"/>
          <w:szCs w:val="24"/>
          <w:highlight w:val="none"/>
          <w:u w:val="single"/>
          <w:lang w:val="en-US" w:eastAsia="zh-CN" w:bidi="ar-SA"/>
        </w:rPr>
        <w:t>，营业执照经营范围涵盖施工内容。且证件在有效期内。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.业绩要求</w:t>
      </w:r>
      <w:r>
        <w:rPr>
          <w:rFonts w:hint="eastAsia" w:ascii="仿宋" w:hAnsi="仿宋" w:eastAsia="仿宋" w:cs="仿宋"/>
          <w:b/>
          <w:bCs/>
          <w:color w:val="auto"/>
          <w:sz w:val="24"/>
          <w:szCs w:val="24"/>
          <w:highlight w:val="none"/>
          <w:u w:val="none"/>
        </w:rPr>
        <w:t>：</w:t>
      </w:r>
      <w:r>
        <w:rPr>
          <w:rFonts w:hint="eastAsia" w:ascii="仿宋" w:hAnsi="仿宋" w:eastAsia="仿宋" w:cs="仿宋"/>
          <w:color w:val="auto"/>
          <w:kern w:val="2"/>
          <w:sz w:val="24"/>
          <w:szCs w:val="24"/>
          <w:highlight w:val="none"/>
          <w:u w:val="single"/>
          <w:lang w:val="en-US" w:eastAsia="zh-CN" w:bidi="ar-SA"/>
        </w:rPr>
        <w:t>报名人及拟派现场负责人近</w:t>
      </w:r>
      <w:r>
        <w:rPr>
          <w:rFonts w:hint="eastAsia" w:ascii="仿宋" w:hAnsi="仿宋" w:eastAsia="仿宋" w:cs="仿宋"/>
          <w:color w:val="auto"/>
          <w:sz w:val="24"/>
          <w:szCs w:val="24"/>
          <w:highlight w:val="none"/>
          <w:u w:val="single"/>
        </w:rPr>
        <w:t>3年至少已完成过</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项经验收合格的类似规模的</w:t>
      </w:r>
      <w:r>
        <w:rPr>
          <w:rFonts w:hint="eastAsia" w:ascii="仿宋" w:hAnsi="仿宋" w:eastAsia="仿宋" w:cs="仿宋"/>
          <w:color w:val="auto"/>
          <w:sz w:val="24"/>
          <w:szCs w:val="24"/>
          <w:highlight w:val="none"/>
          <w:u w:val="single"/>
          <w:lang w:val="en-US" w:eastAsia="zh-CN"/>
        </w:rPr>
        <w:t>工程</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类似规模指绿化面积在1000㎡以上的景观绿化工程</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，提供</w:t>
      </w:r>
      <w:r>
        <w:rPr>
          <w:rFonts w:hint="eastAsia" w:ascii="仿宋" w:hAnsi="仿宋" w:eastAsia="仿宋" w:cs="仿宋"/>
          <w:b/>
          <w:bCs/>
          <w:color w:val="auto"/>
          <w:sz w:val="24"/>
          <w:szCs w:val="24"/>
          <w:highlight w:val="none"/>
          <w:u w:val="single"/>
        </w:rPr>
        <w:t>合同（原件扫描件）</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发票（原件扫描件）</w:t>
      </w:r>
      <w:r>
        <w:rPr>
          <w:rFonts w:hint="eastAsia" w:ascii="仿宋" w:hAnsi="仿宋" w:eastAsia="仿宋" w:cs="仿宋"/>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3.现场管理人员要求：</w:t>
      </w:r>
      <w:r>
        <w:rPr>
          <w:rFonts w:hint="eastAsia" w:ascii="仿宋" w:hAnsi="仿宋" w:eastAsia="仿宋" w:cs="仿宋"/>
          <w:color w:val="auto"/>
          <w:sz w:val="24"/>
          <w:szCs w:val="24"/>
          <w:highlight w:val="none"/>
          <w:u w:val="single"/>
        </w:rPr>
        <w:t>按需要配置</w:t>
      </w:r>
      <w:r>
        <w:rPr>
          <w:rFonts w:hint="eastAsia" w:ascii="仿宋" w:hAnsi="仿宋" w:eastAsia="仿宋" w:cs="仿宋"/>
          <w:color w:val="auto"/>
          <w:sz w:val="24"/>
          <w:szCs w:val="24"/>
          <w:highlight w:val="none"/>
          <w:u w:val="single"/>
          <w:lang w:val="en-US" w:eastAsia="zh-CN"/>
        </w:rPr>
        <w:t>人员，不得低于以下标准。管理人员：现场负责人1名、技术负责人1名、专职安全员1名、杂工3名，劳务人员：需满足总包进度要求。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.设备要求：</w:t>
      </w:r>
      <w:r>
        <w:rPr>
          <w:rFonts w:hint="eastAsia" w:ascii="仿宋" w:hAnsi="仿宋" w:eastAsia="仿宋" w:cs="仿宋"/>
          <w:color w:val="auto"/>
          <w:sz w:val="24"/>
          <w:szCs w:val="24"/>
          <w:highlight w:val="none"/>
          <w:u w:val="single"/>
        </w:rPr>
        <w:t>按需要配置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管理人员在岗时间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u w:val="single"/>
          <w:lang w:val="en-US" w:eastAsia="zh-CN"/>
        </w:rPr>
        <w:t>管理人员每月在岗时间不得低于26天</w:t>
      </w:r>
      <w:r>
        <w:rPr>
          <w:rFonts w:hint="eastAsia" w:ascii="仿宋" w:hAnsi="仿宋" w:eastAsia="仿宋" w:cs="仿宋"/>
          <w:color w:val="auto"/>
          <w:sz w:val="24"/>
          <w:szCs w:val="24"/>
          <w:highlight w:val="none"/>
          <w:u w:val="single"/>
        </w:rPr>
        <w:t>，公司出具承诺</w:t>
      </w:r>
      <w:r>
        <w:rPr>
          <w:rFonts w:hint="eastAsia" w:ascii="仿宋" w:hAnsi="仿宋" w:eastAsia="仿宋" w:cs="仿宋"/>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.信誉要求：</w:t>
      </w:r>
      <w:r>
        <w:rPr>
          <w:rFonts w:hint="eastAsia" w:ascii="仿宋" w:hAnsi="仿宋" w:eastAsia="仿宋" w:cs="仿宋"/>
          <w:color w:val="auto"/>
          <w:kern w:val="0"/>
          <w:sz w:val="24"/>
          <w:szCs w:val="24"/>
          <w:highlight w:val="none"/>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kern w:val="0"/>
          <w:sz w:val="24"/>
          <w:highlight w:val="none"/>
          <w:u w:val="single"/>
        </w:rPr>
      </w:pPr>
      <w:r>
        <w:rPr>
          <w:rFonts w:hint="eastAsia" w:ascii="仿宋" w:hAnsi="仿宋" w:eastAsia="仿宋" w:cs="仿宋"/>
          <w:b/>
          <w:bCs/>
          <w:color w:val="auto"/>
          <w:kern w:val="0"/>
          <w:sz w:val="24"/>
          <w:highlight w:val="none"/>
          <w:lang w:val="en-US" w:eastAsia="zh-CN"/>
        </w:rPr>
        <w:t>十一</w:t>
      </w:r>
      <w:r>
        <w:rPr>
          <w:rFonts w:hint="eastAsia" w:ascii="仿宋" w:hAnsi="仿宋" w:eastAsia="仿宋" w:cs="仿宋"/>
          <w:b/>
          <w:bCs/>
          <w:color w:val="auto"/>
          <w:kern w:val="0"/>
          <w:sz w:val="24"/>
          <w:highlight w:val="none"/>
        </w:rPr>
        <w:t>、报名时间：</w:t>
      </w:r>
      <w:r>
        <w:rPr>
          <w:rFonts w:hint="eastAsia" w:ascii="仿宋" w:hAnsi="仿宋" w:eastAsia="仿宋" w:cs="仿宋"/>
          <w:color w:val="auto"/>
          <w:kern w:val="0"/>
          <w:sz w:val="24"/>
          <w:highlight w:val="none"/>
          <w:u w:val="single"/>
        </w:rPr>
        <w:t xml:space="preserve"> 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13</w:t>
      </w:r>
      <w:r>
        <w:rPr>
          <w:rFonts w:hint="eastAsia" w:ascii="仿宋" w:hAnsi="仿宋" w:eastAsia="仿宋" w:cs="仿宋"/>
          <w:color w:val="auto"/>
          <w:kern w:val="0"/>
          <w:sz w:val="24"/>
          <w:highlight w:val="none"/>
          <w:u w:val="single"/>
        </w:rPr>
        <w:t>日至202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17</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、报名文件下载</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点击本页下方下载报名资料。</w:t>
      </w:r>
    </w:p>
    <w:bookmarkEnd w:id="1"/>
    <w:bookmarkEnd w:id="2"/>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kern w:val="0"/>
          <w:sz w:val="24"/>
          <w:szCs w:val="24"/>
          <w:highlight w:val="none"/>
          <w:lang w:val="en-US" w:eastAsia="zh-CN"/>
        </w:rPr>
        <w:t>十三、</w:t>
      </w:r>
      <w:bookmarkStart w:id="3" w:name="_Toc6808"/>
      <w:bookmarkStart w:id="4" w:name="_Toc2006"/>
      <w:r>
        <w:rPr>
          <w:rFonts w:hint="eastAsia" w:ascii="仿宋" w:hAnsi="仿宋" w:eastAsia="仿宋" w:cs="仿宋"/>
          <w:b/>
          <w:bCs/>
          <w:color w:val="160B11"/>
          <w:sz w:val="24"/>
          <w:szCs w:val="24"/>
          <w:highlight w:val="none"/>
          <w:lang w:val="en-US" w:eastAsia="zh-CN"/>
        </w:rPr>
        <w:t>报价</w:t>
      </w:r>
      <w:bookmarkEnd w:id="3"/>
      <w:r>
        <w:rPr>
          <w:rFonts w:hint="eastAsia" w:ascii="仿宋" w:hAnsi="仿宋" w:eastAsia="仿宋" w:cs="仿宋"/>
          <w:b/>
          <w:bCs/>
          <w:color w:val="160B11"/>
          <w:sz w:val="24"/>
          <w:szCs w:val="24"/>
          <w:highlight w:val="none"/>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highlight w:val="none"/>
        </w:rPr>
        <w:t>1.</w:t>
      </w:r>
      <w:r>
        <w:rPr>
          <w:rFonts w:hint="eastAsia" w:ascii="仿宋" w:hAnsi="仿宋" w:eastAsia="仿宋" w:cs="仿宋"/>
          <w:b w:val="0"/>
          <w:bCs w:val="0"/>
          <w:color w:val="160B11"/>
          <w:sz w:val="24"/>
          <w:szCs w:val="24"/>
          <w:highlight w:val="none"/>
        </w:rPr>
        <w:t>本项目设置最低下浮比例M（</w:t>
      </w:r>
      <w:r>
        <w:rPr>
          <w:rFonts w:hint="eastAsia" w:ascii="仿宋" w:hAnsi="仿宋" w:eastAsia="仿宋" w:cs="仿宋"/>
          <w:b w:val="0"/>
          <w:bCs w:val="0"/>
          <w:color w:val="160B11"/>
          <w:sz w:val="24"/>
          <w:szCs w:val="24"/>
          <w:highlight w:val="none"/>
          <w:lang w:val="en-US" w:eastAsia="zh-CN"/>
        </w:rPr>
        <w:t>18</w:t>
      </w:r>
      <w:r>
        <w:rPr>
          <w:rFonts w:hint="eastAsia" w:ascii="仿宋" w:hAnsi="仿宋" w:eastAsia="仿宋" w:cs="仿宋"/>
          <w:b w:val="0"/>
          <w:bCs w:val="0"/>
          <w:color w:val="160B11"/>
          <w:sz w:val="24"/>
          <w:szCs w:val="24"/>
          <w:highlight w:val="none"/>
        </w:rPr>
        <w:t>%），若报价下浮</w:t>
      </w:r>
      <w:r>
        <w:rPr>
          <w:rFonts w:hint="eastAsia" w:ascii="仿宋" w:hAnsi="仿宋" w:eastAsia="仿宋" w:cs="仿宋"/>
          <w:b w:val="0"/>
          <w:bCs w:val="0"/>
          <w:color w:val="160B11"/>
          <w:sz w:val="24"/>
          <w:szCs w:val="24"/>
          <w:highlight w:val="none"/>
          <w:lang w:val="en-US" w:eastAsia="zh-CN"/>
        </w:rPr>
        <w:t>≤18</w:t>
      </w:r>
      <w:r>
        <w:rPr>
          <w:rFonts w:hint="eastAsia" w:ascii="仿宋" w:hAnsi="仿宋" w:eastAsia="仿宋" w:cs="仿宋"/>
          <w:b w:val="0"/>
          <w:bCs w:val="0"/>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3.</w:t>
      </w:r>
      <w:r>
        <w:rPr>
          <w:rFonts w:hint="eastAsia" w:ascii="仿宋" w:hAnsi="仿宋" w:eastAsia="仿宋" w:cs="仿宋"/>
          <w:b w:val="0"/>
          <w:bCs w:val="0"/>
          <w:color w:val="160B11"/>
          <w:sz w:val="24"/>
          <w:szCs w:val="24"/>
          <w:highlight w:val="none"/>
        </w:rPr>
        <w:t>本项目结算价为该项目最终审计总价下浮</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rPr>
        <w:t>%，</w:t>
      </w:r>
      <w:r>
        <w:rPr>
          <w:rFonts w:hint="eastAsia" w:ascii="仿宋" w:hAnsi="仿宋" w:eastAsia="仿宋" w:cs="仿宋"/>
          <w:b w:val="0"/>
          <w:bCs w:val="0"/>
          <w:color w:val="auto"/>
          <w:sz w:val="24"/>
          <w:szCs w:val="24"/>
          <w:highlight w:val="none"/>
        </w:rPr>
        <w:t>并</w:t>
      </w:r>
      <w:r>
        <w:rPr>
          <w:rFonts w:hint="eastAsia" w:ascii="仿宋" w:hAnsi="仿宋" w:eastAsia="仿宋" w:cs="仿宋"/>
          <w:b w:val="0"/>
          <w:bCs w:val="0"/>
          <w:color w:val="auto"/>
          <w:sz w:val="24"/>
          <w:szCs w:val="24"/>
          <w:highlight w:val="none"/>
          <w:lang w:val="en-US" w:eastAsia="zh-CN"/>
        </w:rPr>
        <w:t>由承包人</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9 </w:t>
      </w:r>
      <w:r>
        <w:rPr>
          <w:rFonts w:hint="eastAsia" w:ascii="仿宋" w:hAnsi="仿宋" w:eastAsia="仿宋" w:cs="仿宋"/>
          <w:b w:val="0"/>
          <w:bCs w:val="0"/>
          <w:color w:val="auto"/>
          <w:sz w:val="24"/>
          <w:szCs w:val="24"/>
          <w:highlight w:val="none"/>
        </w:rPr>
        <w:t>%增值税专用发票。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160B11"/>
          <w:spacing w:val="0"/>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160B11"/>
          <w:spacing w:val="0"/>
          <w:sz w:val="24"/>
          <w:szCs w:val="24"/>
          <w:highlight w:val="none"/>
        </w:rPr>
        <w:t>报名人第二轮报价不得高于第一轮自身报价</w:t>
      </w:r>
      <w:r>
        <w:rPr>
          <w:rFonts w:hint="eastAsia" w:ascii="仿宋" w:hAnsi="仿宋" w:eastAsia="仿宋" w:cs="仿宋"/>
          <w:b w:val="0"/>
          <w:bCs w:val="0"/>
          <w:i w:val="0"/>
          <w:iCs w:val="0"/>
          <w:caps w:val="0"/>
          <w:color w:val="160B11"/>
          <w:spacing w:val="0"/>
          <w:sz w:val="24"/>
          <w:szCs w:val="24"/>
          <w:highlight w:val="none"/>
          <w:lang w:eastAsia="zh-CN"/>
        </w:rPr>
        <w:t>，</w:t>
      </w:r>
      <w:r>
        <w:rPr>
          <w:rFonts w:hint="eastAsia" w:ascii="仿宋" w:hAnsi="仿宋" w:eastAsia="仿宋" w:cs="仿宋"/>
          <w:b w:val="0"/>
          <w:bCs w:val="0"/>
          <w:i w:val="0"/>
          <w:iCs w:val="0"/>
          <w:caps w:val="0"/>
          <w:color w:val="160B11"/>
          <w:spacing w:val="0"/>
          <w:sz w:val="24"/>
          <w:szCs w:val="24"/>
          <w:highlight w:val="none"/>
        </w:rPr>
        <w:t>报名人需关注</w:t>
      </w:r>
      <w:r>
        <w:rPr>
          <w:rFonts w:hint="eastAsia" w:ascii="仿宋" w:hAnsi="仿宋" w:eastAsia="仿宋" w:cs="仿宋"/>
          <w:b w:val="0"/>
          <w:bCs w:val="0"/>
          <w:i w:val="0"/>
          <w:iCs w:val="0"/>
          <w:caps w:val="0"/>
          <w:color w:val="160B11"/>
          <w:spacing w:val="0"/>
          <w:sz w:val="24"/>
          <w:szCs w:val="24"/>
          <w:highlight w:val="none"/>
          <w:lang w:val="en-US" w:eastAsia="zh-CN"/>
        </w:rPr>
        <w:t>自身报名</w:t>
      </w:r>
      <w:r>
        <w:rPr>
          <w:rFonts w:hint="eastAsia" w:ascii="仿宋" w:hAnsi="仿宋" w:eastAsia="仿宋" w:cs="仿宋"/>
          <w:b w:val="0"/>
          <w:bCs w:val="0"/>
          <w:i w:val="0"/>
          <w:iCs w:val="0"/>
          <w:caps w:val="0"/>
          <w:color w:val="160B11"/>
          <w:spacing w:val="0"/>
          <w:sz w:val="24"/>
          <w:szCs w:val="24"/>
          <w:highlight w:val="none"/>
        </w:rPr>
        <w:t>邮箱</w:t>
      </w:r>
      <w:r>
        <w:rPr>
          <w:rFonts w:hint="eastAsia" w:ascii="仿宋" w:hAnsi="仿宋" w:eastAsia="仿宋" w:cs="仿宋"/>
          <w:b w:val="0"/>
          <w:bCs w:val="0"/>
          <w:i w:val="0"/>
          <w:iCs w:val="0"/>
          <w:caps w:val="0"/>
          <w:color w:val="160B11"/>
          <w:spacing w:val="0"/>
          <w:sz w:val="24"/>
          <w:szCs w:val="24"/>
          <w:highlight w:val="none"/>
          <w:lang w:val="en-US" w:eastAsia="zh-CN"/>
        </w:rPr>
        <w:t>获取结果</w:t>
      </w:r>
      <w:r>
        <w:rPr>
          <w:rFonts w:hint="eastAsia" w:ascii="仿宋" w:hAnsi="仿宋" w:eastAsia="仿宋" w:cs="仿宋"/>
          <w:b w:val="0"/>
          <w:bCs w:val="0"/>
          <w:i w:val="0"/>
          <w:iCs w:val="0"/>
          <w:caps w:val="0"/>
          <w:color w:val="160B11"/>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color w:val="auto"/>
          <w:sz w:val="24"/>
          <w:highlight w:val="none"/>
        </w:rPr>
      </w:pPr>
      <w:bookmarkStart w:id="5" w:name="_Toc7864"/>
      <w:bookmarkStart w:id="6" w:name="_Toc22180"/>
      <w:r>
        <w:rPr>
          <w:rFonts w:hint="eastAsia" w:ascii="仿宋" w:hAnsi="仿宋" w:eastAsia="仿宋" w:cs="仿宋"/>
          <w:b/>
          <w:bCs/>
          <w:color w:val="auto"/>
          <w:sz w:val="24"/>
          <w:highlight w:val="none"/>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1.递交时间：</w:t>
      </w:r>
      <w:r>
        <w:rPr>
          <w:rFonts w:hint="eastAsia" w:ascii="仿宋" w:hAnsi="仿宋" w:eastAsia="仿宋" w:cs="仿宋"/>
          <w:b/>
          <w:bCs/>
          <w:color w:val="160B11"/>
          <w:sz w:val="24"/>
          <w:szCs w:val="24"/>
          <w:highlight w:val="none"/>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2.金额：人民币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3.形式：银行转账，备注：</w:t>
      </w:r>
      <w:r>
        <w:rPr>
          <w:rFonts w:hint="eastAsia" w:ascii="仿宋" w:hAnsi="仿宋" w:eastAsia="仿宋" w:cs="仿宋"/>
          <w:color w:val="160B11"/>
          <w:sz w:val="24"/>
          <w:szCs w:val="24"/>
          <w:highlight w:val="none"/>
          <w:u w:val="single"/>
          <w:lang w:eastAsia="zh-CN"/>
        </w:rPr>
        <w:t>“陆逊营寨研学文旅小镇”</w:t>
      </w:r>
      <w:r>
        <w:rPr>
          <w:rFonts w:hint="eastAsia" w:ascii="仿宋" w:hAnsi="仿宋" w:eastAsia="仿宋" w:cs="仿宋"/>
          <w:color w:val="160B11"/>
          <w:sz w:val="24"/>
          <w:szCs w:val="24"/>
          <w:highlight w:val="none"/>
          <w:u w:val="none"/>
          <w:lang w:eastAsia="zh-CN"/>
        </w:rPr>
        <w:t>项目</w:t>
      </w:r>
      <w:r>
        <w:rPr>
          <w:rFonts w:hint="eastAsia" w:ascii="仿宋" w:hAnsi="仿宋" w:eastAsia="仿宋" w:cs="仿宋"/>
          <w:color w:val="160B11"/>
          <w:sz w:val="24"/>
          <w:szCs w:val="24"/>
          <w:highlight w:val="none"/>
          <w:u w:val="single"/>
          <w:lang w:eastAsia="zh-CN"/>
        </w:rPr>
        <w:t>“室外绿化</w:t>
      </w:r>
      <w:r>
        <w:rPr>
          <w:rFonts w:hint="eastAsia" w:ascii="仿宋" w:hAnsi="仿宋" w:eastAsia="仿宋" w:cs="仿宋"/>
          <w:color w:val="160B11"/>
          <w:sz w:val="24"/>
          <w:szCs w:val="24"/>
          <w:highlight w:val="none"/>
          <w:u w:val="single"/>
          <w:lang w:val="en-US" w:eastAsia="zh-CN"/>
        </w:rPr>
        <w:t>”</w:t>
      </w:r>
      <w:r>
        <w:rPr>
          <w:rFonts w:hint="eastAsia" w:ascii="仿宋" w:hAnsi="仿宋" w:eastAsia="仿宋" w:cs="仿宋"/>
          <w:color w:val="160B11"/>
          <w:sz w:val="24"/>
          <w:szCs w:val="24"/>
          <w:highlight w:val="none"/>
          <w:lang w:val="en-US" w:eastAsia="zh-CN"/>
        </w:rPr>
        <w:t>工程</w:t>
      </w:r>
      <w:r>
        <w:rPr>
          <w:rFonts w:hint="eastAsia" w:ascii="仿宋" w:hAnsi="仿宋" w:eastAsia="仿宋" w:cs="仿宋"/>
          <w:b w:val="0"/>
          <w:bCs w:val="0"/>
          <w:color w:val="160B11"/>
          <w:sz w:val="24"/>
          <w:szCs w:val="24"/>
          <w:highlight w:val="none"/>
          <w:u w:val="none"/>
          <w:lang w:val="en-US" w:eastAsia="zh-CN"/>
        </w:rPr>
        <w:t>保证金</w:t>
      </w:r>
      <w:r>
        <w:rPr>
          <w:rFonts w:hint="eastAsia" w:ascii="仿宋" w:hAnsi="仿宋" w:eastAsia="仿宋" w:cs="仿宋"/>
          <w:b w:val="0"/>
          <w:bCs w:val="0"/>
          <w:color w:val="160B11"/>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u w:val="single"/>
          <w:lang w:val="en-US" w:eastAsia="zh-CN"/>
        </w:rPr>
      </w:pPr>
      <w:r>
        <w:rPr>
          <w:rFonts w:hint="eastAsia" w:ascii="仿宋" w:hAnsi="仿宋" w:eastAsia="仿宋" w:cs="仿宋"/>
          <w:b w:val="0"/>
          <w:bCs w:val="0"/>
          <w:color w:val="160B11"/>
          <w:sz w:val="24"/>
          <w:szCs w:val="24"/>
          <w:highlight w:val="none"/>
          <w:lang w:val="en-US" w:eastAsia="zh-CN"/>
        </w:rPr>
        <w:t>4.账户信息：账户名称：</w:t>
      </w:r>
      <w:r>
        <w:rPr>
          <w:rFonts w:hint="eastAsia" w:ascii="仿宋" w:hAnsi="仿宋" w:eastAsia="仿宋" w:cs="仿宋"/>
          <w:b w:val="0"/>
          <w:bCs w:val="0"/>
          <w:color w:val="160B11"/>
          <w:sz w:val="24"/>
          <w:szCs w:val="24"/>
          <w:highlight w:val="none"/>
          <w:u w:val="single"/>
          <w:lang w:val="en-US" w:eastAsia="zh-CN"/>
        </w:rPr>
        <w:t>赤壁市赤马港建筑安装工程有限公司</w:t>
      </w:r>
      <w:r>
        <w:rPr>
          <w:rFonts w:hint="eastAsia" w:ascii="仿宋" w:hAnsi="仿宋" w:eastAsia="仿宋" w:cs="仿宋"/>
          <w:b w:val="0"/>
          <w:bCs w:val="0"/>
          <w:color w:val="160B11"/>
          <w:sz w:val="24"/>
          <w:szCs w:val="24"/>
          <w:highlight w:val="none"/>
          <w:lang w:val="en-US" w:eastAsia="zh-CN"/>
        </w:rPr>
        <w:t>；账号：</w:t>
      </w:r>
      <w:r>
        <w:rPr>
          <w:rFonts w:hint="eastAsia" w:ascii="仿宋" w:hAnsi="仿宋" w:eastAsia="仿宋" w:cs="仿宋"/>
          <w:b w:val="0"/>
          <w:bCs w:val="0"/>
          <w:color w:val="160B11"/>
          <w:sz w:val="24"/>
          <w:szCs w:val="24"/>
          <w:highlight w:val="none"/>
          <w:u w:val="single"/>
          <w:lang w:val="en-US" w:eastAsia="zh-CN"/>
        </w:rPr>
        <w:t>210990584110017</w:t>
      </w:r>
      <w:r>
        <w:rPr>
          <w:rFonts w:hint="eastAsia" w:ascii="仿宋" w:hAnsi="仿宋" w:eastAsia="仿宋" w:cs="仿宋"/>
          <w:b w:val="0"/>
          <w:bCs w:val="0"/>
          <w:color w:val="160B11"/>
          <w:sz w:val="24"/>
          <w:szCs w:val="24"/>
          <w:highlight w:val="none"/>
          <w:lang w:val="en-US" w:eastAsia="zh-CN"/>
        </w:rPr>
        <w:t>；开户银行：</w:t>
      </w:r>
      <w:r>
        <w:rPr>
          <w:rFonts w:hint="eastAsia" w:ascii="仿宋" w:hAnsi="仿宋" w:eastAsia="仿宋" w:cs="仿宋"/>
          <w:b w:val="0"/>
          <w:bCs w:val="0"/>
          <w:color w:val="160B11"/>
          <w:sz w:val="24"/>
          <w:szCs w:val="24"/>
          <w:highlight w:val="none"/>
          <w:u w:val="single"/>
          <w:lang w:val="en-US" w:eastAsia="zh-CN"/>
        </w:rPr>
        <w:t>武汉农村商业银行咸宁分行赤壁支行。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8"/>
          <w:szCs w:val="28"/>
          <w:highlight w:val="none"/>
          <w:lang w:val="en-US" w:eastAsia="zh-CN"/>
        </w:rPr>
      </w:pPr>
      <w:r>
        <w:rPr>
          <w:rFonts w:hint="eastAsia" w:ascii="仿宋" w:hAnsi="仿宋" w:eastAsia="仿宋" w:cs="仿宋"/>
          <w:b/>
          <w:bCs/>
          <w:color w:val="160B11"/>
          <w:sz w:val="28"/>
          <w:szCs w:val="28"/>
          <w:highlight w:val="none"/>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highlight w:val="none"/>
          <w:lang w:val="en-US" w:eastAsia="zh-CN"/>
        </w:rPr>
      </w:pPr>
      <w:r>
        <w:rPr>
          <w:rFonts w:hint="eastAsia" w:ascii="仿宋" w:hAnsi="仿宋" w:eastAsia="仿宋" w:cs="仿宋"/>
          <w:b/>
          <w:bCs/>
          <w:color w:val="160B11"/>
          <w:kern w:val="0"/>
          <w:sz w:val="24"/>
          <w:szCs w:val="24"/>
          <w:highlight w:val="none"/>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1.报名文件递交截止时间:2023年4月17日17时30分。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1.基础资料：营业执照、开户许可证、法人身份证、委托代理人身份证、授权委托书等。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5.见附件（承诺、施工组织方案等）。</w:t>
      </w:r>
    </w:p>
    <w:p>
      <w:pPr>
        <w:pStyle w:val="2"/>
        <w:rPr>
          <w:rFonts w:hint="eastAsia"/>
          <w:color w:val="160B11"/>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highlight w:val="none"/>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highlight w:val="none"/>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highlight w:val="none"/>
          <w:lang w:val="en-US" w:eastAsia="zh-CN" w:bidi="ar-SA"/>
        </w:rPr>
      </w:pPr>
      <w:bookmarkStart w:id="7" w:name="_Toc21973"/>
      <w:r>
        <w:rPr>
          <w:rFonts w:hint="eastAsia" w:ascii="仿宋" w:hAnsi="仿宋" w:eastAsia="仿宋" w:cs="仿宋"/>
          <w:b/>
          <w:bCs/>
          <w:color w:val="160B11"/>
          <w:kern w:val="2"/>
          <w:sz w:val="36"/>
          <w:szCs w:val="36"/>
          <w:highlight w:val="none"/>
          <w:u w:val="single"/>
          <w:lang w:val="en-US" w:eastAsia="zh-CN" w:bidi="ar-SA"/>
        </w:rPr>
        <w:t>“陆逊营寨研学文旅小镇”</w:t>
      </w:r>
      <w:r>
        <w:rPr>
          <w:rFonts w:hint="eastAsia" w:ascii="仿宋" w:hAnsi="仿宋" w:eastAsia="仿宋" w:cs="仿宋"/>
          <w:b/>
          <w:bCs/>
          <w:color w:val="160B11"/>
          <w:kern w:val="2"/>
          <w:sz w:val="36"/>
          <w:szCs w:val="36"/>
          <w:highlight w:val="none"/>
          <w:u w:val="none"/>
          <w:lang w:val="en-US" w:eastAsia="zh-CN" w:bidi="ar-SA"/>
        </w:rPr>
        <w:t>项目</w:t>
      </w:r>
      <w:r>
        <w:rPr>
          <w:rFonts w:hint="eastAsia" w:ascii="仿宋" w:hAnsi="仿宋" w:eastAsia="仿宋" w:cs="仿宋"/>
          <w:b/>
          <w:bCs/>
          <w:color w:val="160B11"/>
          <w:kern w:val="2"/>
          <w:sz w:val="36"/>
          <w:szCs w:val="36"/>
          <w:highlight w:val="none"/>
          <w:u w:val="single"/>
          <w:lang w:val="en-US" w:eastAsia="zh-CN" w:bidi="ar-SA"/>
        </w:rPr>
        <w:t>“室外绿化”</w:t>
      </w:r>
      <w:r>
        <w:rPr>
          <w:rFonts w:hint="eastAsia" w:ascii="仿宋" w:hAnsi="仿宋" w:eastAsia="仿宋" w:cs="仿宋"/>
          <w:b/>
          <w:bCs/>
          <w:color w:val="160B11"/>
          <w:kern w:val="2"/>
          <w:sz w:val="36"/>
          <w:szCs w:val="36"/>
          <w:highlight w:val="none"/>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highlight w:val="none"/>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highlight w:val="none"/>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highlight w:val="none"/>
          <w:lang w:val="en-US" w:eastAsia="zh-CN" w:bidi="ar-SA"/>
        </w:rPr>
      </w:pPr>
      <w:r>
        <w:rPr>
          <w:rFonts w:hint="eastAsia" w:ascii="方正小标宋_GBK" w:hAnsi="方正小标宋_GBK" w:eastAsia="仿宋" w:cs="方正小标宋_GBK"/>
          <w:b/>
          <w:bCs/>
          <w:color w:val="160B11"/>
          <w:kern w:val="2"/>
          <w:sz w:val="36"/>
          <w:szCs w:val="36"/>
          <w:highlight w:val="none"/>
          <w:lang w:val="en-US" w:eastAsia="zh-CN" w:bidi="ar-SA"/>
        </w:rPr>
        <w:t>报名资料</w:t>
      </w:r>
    </w:p>
    <w:p>
      <w:pPr>
        <w:pStyle w:val="2"/>
        <w:numPr>
          <w:ilvl w:val="0"/>
          <w:numId w:val="0"/>
        </w:numPr>
        <w:ind w:leftChars="0"/>
        <w:rPr>
          <w:rFonts w:hint="default" w:eastAsia="仿宋"/>
          <w:color w:val="160B11"/>
          <w:sz w:val="30"/>
          <w:szCs w:val="30"/>
          <w:highlight w:val="none"/>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ind w:leftChars="0"/>
        <w:rPr>
          <w:rFonts w:hint="default" w:eastAsia="仿宋"/>
          <w:color w:val="160B11"/>
          <w:sz w:val="30"/>
          <w:szCs w:val="30"/>
          <w:highlight w:val="none"/>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highlight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报名人： </w:t>
      </w:r>
      <w:r>
        <w:rPr>
          <w:rFonts w:hint="eastAsia" w:eastAsia="仿宋"/>
          <w:color w:val="160B11"/>
          <w:sz w:val="30"/>
          <w:szCs w:val="30"/>
          <w:highlight w:val="none"/>
          <w:u w:val="single"/>
          <w:lang w:val="en-US" w:eastAsia="zh-CN"/>
        </w:rPr>
        <w:t xml:space="preserve">                      </w:t>
      </w:r>
      <w:r>
        <w:rPr>
          <w:rFonts w:hint="eastAsia" w:ascii="方正小标宋_GBK" w:hAnsi="方正小标宋_GBK" w:eastAsia="仿宋" w:cs="方正小标宋_GBK"/>
          <w:b/>
          <w:bCs/>
          <w:color w:val="160B11"/>
          <w:kern w:val="2"/>
          <w:sz w:val="30"/>
          <w:szCs w:val="30"/>
          <w:highlight w:val="none"/>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highlight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法定代表人： </w:t>
      </w:r>
      <w:r>
        <w:rPr>
          <w:rFonts w:hint="eastAsia" w:eastAsia="仿宋"/>
          <w:color w:val="160B11"/>
          <w:sz w:val="30"/>
          <w:szCs w:val="30"/>
          <w:highlight w:val="none"/>
          <w:u w:val="single"/>
          <w:lang w:val="en-US" w:eastAsia="zh-CN"/>
        </w:rPr>
        <w:t xml:space="preserve">                   </w:t>
      </w:r>
      <w:r>
        <w:rPr>
          <w:rFonts w:hint="eastAsia" w:ascii="方正小标宋_GBK" w:hAnsi="方正小标宋_GBK" w:eastAsia="仿宋" w:cs="方正小标宋_GBK"/>
          <w:b/>
          <w:bCs/>
          <w:color w:val="160B11"/>
          <w:kern w:val="2"/>
          <w:sz w:val="30"/>
          <w:szCs w:val="30"/>
          <w:highlight w:val="none"/>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highlight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highlight w:val="none"/>
          <w:u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 日期：</w:t>
      </w:r>
      <w:r>
        <w:rPr>
          <w:rFonts w:hint="eastAsia" w:ascii="方正小标宋_GBK" w:hAnsi="方正小标宋_GBK" w:eastAsia="仿宋" w:cs="方正小标宋_GBK"/>
          <w:b/>
          <w:bCs/>
          <w:color w:val="160B11"/>
          <w:kern w:val="2"/>
          <w:sz w:val="30"/>
          <w:szCs w:val="30"/>
          <w:highlight w:val="none"/>
          <w:u w:val="single"/>
          <w:lang w:val="en-US" w:eastAsia="zh-CN" w:bidi="ar-SA"/>
        </w:rPr>
        <w:t xml:space="preserve">        </w:t>
      </w:r>
      <w:r>
        <w:rPr>
          <w:rFonts w:hint="eastAsia" w:ascii="方正小标宋_GBK" w:hAnsi="方正小标宋_GBK" w:eastAsia="仿宋" w:cs="方正小标宋_GBK"/>
          <w:b/>
          <w:bCs/>
          <w:color w:val="160B11"/>
          <w:kern w:val="2"/>
          <w:sz w:val="30"/>
          <w:szCs w:val="30"/>
          <w:highlight w:val="none"/>
          <w:u w:val="none"/>
          <w:lang w:val="en-US" w:eastAsia="zh-CN" w:bidi="ar-SA"/>
        </w:rPr>
        <w:t>年</w:t>
      </w:r>
      <w:r>
        <w:rPr>
          <w:rFonts w:hint="eastAsia" w:ascii="方正小标宋_GBK" w:hAnsi="方正小标宋_GBK" w:eastAsia="仿宋" w:cs="方正小标宋_GBK"/>
          <w:b/>
          <w:bCs/>
          <w:color w:val="160B11"/>
          <w:kern w:val="2"/>
          <w:sz w:val="30"/>
          <w:szCs w:val="30"/>
          <w:highlight w:val="none"/>
          <w:u w:val="single"/>
          <w:lang w:val="en-US" w:eastAsia="zh-CN" w:bidi="ar-SA"/>
        </w:rPr>
        <w:t xml:space="preserve">        </w:t>
      </w:r>
      <w:r>
        <w:rPr>
          <w:rFonts w:hint="eastAsia" w:ascii="方正小标宋_GBK" w:hAnsi="方正小标宋_GBK" w:eastAsia="仿宋" w:cs="方正小标宋_GBK"/>
          <w:b/>
          <w:bCs/>
          <w:color w:val="160B11"/>
          <w:kern w:val="2"/>
          <w:sz w:val="30"/>
          <w:szCs w:val="30"/>
          <w:highlight w:val="none"/>
          <w:u w:val="none"/>
          <w:lang w:val="en-US" w:eastAsia="zh-CN" w:bidi="ar-SA"/>
        </w:rPr>
        <w:t>月</w:t>
      </w:r>
      <w:r>
        <w:rPr>
          <w:rFonts w:hint="eastAsia" w:ascii="方正小标宋_GBK" w:hAnsi="方正小标宋_GBK" w:eastAsia="仿宋" w:cs="方正小标宋_GBK"/>
          <w:b/>
          <w:bCs/>
          <w:color w:val="160B11"/>
          <w:kern w:val="2"/>
          <w:sz w:val="30"/>
          <w:szCs w:val="30"/>
          <w:highlight w:val="none"/>
          <w:u w:val="single"/>
          <w:lang w:val="en-US" w:eastAsia="zh-CN" w:bidi="ar-SA"/>
        </w:rPr>
        <w:t xml:space="preserve">        </w:t>
      </w:r>
      <w:r>
        <w:rPr>
          <w:rFonts w:hint="eastAsia" w:ascii="方正小标宋_GBK" w:hAnsi="方正小标宋_GBK" w:eastAsia="仿宋" w:cs="方正小标宋_GBK"/>
          <w:b/>
          <w:bCs/>
          <w:color w:val="160B11"/>
          <w:kern w:val="2"/>
          <w:sz w:val="30"/>
          <w:szCs w:val="30"/>
          <w:highlight w:val="none"/>
          <w:u w:val="none"/>
          <w:lang w:val="en-US" w:eastAsia="zh-CN" w:bidi="ar-SA"/>
        </w:rPr>
        <w:t>日</w:t>
      </w: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附件1</w:t>
      </w:r>
      <w:r>
        <w:rPr>
          <w:rFonts w:hint="eastAsia"/>
          <w:color w:val="160B11"/>
          <w:sz w:val="24"/>
          <w:szCs w:val="24"/>
          <w:highlight w:val="none"/>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highlight w:val="none"/>
          <w:lang w:val="en-US" w:eastAsia="zh-CN" w:bidi="ar-SA"/>
        </w:rPr>
      </w:pPr>
      <w:r>
        <w:rPr>
          <w:rFonts w:hint="eastAsia" w:ascii="仿宋" w:hAnsi="仿宋" w:eastAsia="仿宋" w:cs="仿宋"/>
          <w:b/>
          <w:bCs/>
          <w:color w:val="160B11"/>
          <w:kern w:val="2"/>
          <w:sz w:val="30"/>
          <w:szCs w:val="30"/>
          <w:highlight w:val="none"/>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highlight w:val="none"/>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lang w:val="en-US" w:eastAsia="zh-CN"/>
              </w:rPr>
            </w:pPr>
            <w:r>
              <w:rPr>
                <w:rFonts w:hint="eastAsia" w:ascii="仿宋" w:hAnsi="仿宋" w:eastAsia="仿宋" w:cs="仿宋"/>
                <w:i w:val="0"/>
                <w:color w:val="160B11"/>
                <w:sz w:val="24"/>
                <w:szCs w:val="24"/>
                <w:highlight w:val="none"/>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lang w:eastAsia="zh-CN"/>
              </w:rPr>
            </w:pPr>
            <w:r>
              <w:rPr>
                <w:rFonts w:hint="eastAsia" w:ascii="仿宋" w:hAnsi="仿宋" w:eastAsia="仿宋" w:cs="仿宋"/>
                <w:i w:val="0"/>
                <w:color w:val="160B11"/>
                <w:sz w:val="24"/>
                <w:szCs w:val="24"/>
                <w:highlight w:val="none"/>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lang w:val="en-US"/>
              </w:rPr>
            </w:pPr>
            <w:r>
              <w:rPr>
                <w:rFonts w:hint="eastAsia" w:ascii="仿宋" w:hAnsi="仿宋" w:eastAsia="仿宋" w:cs="仿宋"/>
                <w:i w:val="0"/>
                <w:color w:val="160B11"/>
                <w:kern w:val="0"/>
                <w:sz w:val="24"/>
                <w:szCs w:val="24"/>
                <w:highlight w:val="none"/>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highlight w:val="none"/>
                <w:u w:val="none"/>
                <w:lang w:val="en-US" w:eastAsia="zh-CN" w:bidi="ar"/>
              </w:rPr>
            </w:pPr>
            <w:r>
              <w:rPr>
                <w:rFonts w:hint="eastAsia" w:ascii="仿宋" w:hAnsi="仿宋" w:eastAsia="仿宋" w:cs="仿宋"/>
                <w:i w:val="0"/>
                <w:color w:val="160B11"/>
                <w:kern w:val="0"/>
                <w:sz w:val="24"/>
                <w:szCs w:val="24"/>
                <w:highlight w:val="none"/>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highlight w:val="none"/>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highlight w:val="none"/>
                <w:u w:val="none"/>
                <w:lang w:val="en-US" w:eastAsia="zh-CN" w:bidi="ar"/>
              </w:rPr>
            </w:pPr>
            <w:r>
              <w:rPr>
                <w:rFonts w:hint="eastAsia" w:ascii="仿宋" w:hAnsi="仿宋" w:eastAsia="仿宋" w:cs="仿宋"/>
                <w:i w:val="0"/>
                <w:color w:val="160B11"/>
                <w:kern w:val="0"/>
                <w:sz w:val="24"/>
                <w:szCs w:val="24"/>
                <w:highlight w:val="none"/>
                <w:u w:val="none"/>
                <w:lang w:val="en-US" w:eastAsia="zh-CN" w:bidi="ar"/>
              </w:rPr>
              <w:t xml:space="preserve"> 本单位（本人）承诺上述信息真实有效，若有虚假，本单位自愿承担相应的法律责任。</w:t>
            </w:r>
          </w:p>
          <w:p>
            <w:pPr>
              <w:pStyle w:val="2"/>
              <w:rPr>
                <w:rFonts w:hint="eastAsia"/>
                <w:color w:val="160B11"/>
                <w:highlight w:val="none"/>
                <w:lang w:val="en-US" w:eastAsia="zh-CN"/>
              </w:rPr>
            </w:pPr>
          </w:p>
          <w:p>
            <w:pPr>
              <w:pStyle w:val="2"/>
              <w:rPr>
                <w:rFonts w:hint="eastAsia"/>
                <w:color w:val="160B11"/>
                <w:highlight w:val="none"/>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highlight w:val="none"/>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t>附件2</w:t>
      </w:r>
    </w:p>
    <w:p>
      <w:pPr>
        <w:spacing w:line="400" w:lineRule="exact"/>
        <w:rPr>
          <w:rFonts w:hint="eastAsia" w:ascii="宋体" w:hAnsi="宋体"/>
          <w:color w:val="160B11"/>
          <w:sz w:val="28"/>
          <w:szCs w:val="28"/>
          <w:highlight w:val="none"/>
        </w:rPr>
      </w:pPr>
    </w:p>
    <w:p>
      <w:pPr>
        <w:spacing w:line="500" w:lineRule="exact"/>
        <w:jc w:val="center"/>
        <w:rPr>
          <w:rFonts w:hint="eastAsia" w:ascii="仿宋" w:hAnsi="仿宋" w:eastAsia="仿宋" w:cs="仿宋"/>
          <w:b/>
          <w:bCs/>
          <w:color w:val="160B11"/>
          <w:kern w:val="2"/>
          <w:sz w:val="30"/>
          <w:szCs w:val="30"/>
          <w:highlight w:val="none"/>
          <w:lang w:val="en-US" w:eastAsia="zh-CN" w:bidi="ar-SA"/>
        </w:rPr>
      </w:pPr>
      <w:r>
        <w:rPr>
          <w:rFonts w:hint="eastAsia" w:ascii="仿宋" w:hAnsi="仿宋" w:eastAsia="仿宋" w:cs="仿宋"/>
          <w:b/>
          <w:bCs/>
          <w:color w:val="160B11"/>
          <w:kern w:val="2"/>
          <w:sz w:val="30"/>
          <w:szCs w:val="30"/>
          <w:highlight w:val="none"/>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highlight w:val="none"/>
          <w:lang w:val="en-US" w:eastAsia="zh-CN"/>
        </w:rPr>
      </w:pPr>
    </w:p>
    <w:p>
      <w:pPr>
        <w:pStyle w:val="2"/>
        <w:widowControl w:val="0"/>
        <w:numPr>
          <w:ilvl w:val="0"/>
          <w:numId w:val="0"/>
        </w:numPr>
        <w:jc w:val="both"/>
        <w:rPr>
          <w:rFonts w:hint="default"/>
          <w:color w:val="160B11"/>
          <w:highlight w:val="none"/>
          <w:lang w:val="en-US" w:eastAsia="zh-CN"/>
        </w:rPr>
      </w:pPr>
    </w:p>
    <w:p>
      <w:pPr>
        <w:pStyle w:val="2"/>
        <w:widowControl w:val="0"/>
        <w:numPr>
          <w:ilvl w:val="0"/>
          <w:numId w:val="0"/>
        </w:numPr>
        <w:jc w:val="both"/>
        <w:rPr>
          <w:rFonts w:hint="default"/>
          <w:color w:val="160B1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单位</w:t>
      </w:r>
      <w:r>
        <w:rPr>
          <w:rFonts w:hint="eastAsia" w:ascii="仿宋" w:hAnsi="仿宋" w:eastAsia="仿宋" w:cs="仿宋"/>
          <w:color w:val="160B11"/>
          <w:sz w:val="24"/>
          <w:szCs w:val="24"/>
          <w:highlight w:val="none"/>
        </w:rPr>
        <w:t>名称：</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单位性质：</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地址：</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成立时间：</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年</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月</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经营期限：</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姓名：</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性别：</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年龄：</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职务：</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系</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w:t>
      </w:r>
      <w:r>
        <w:rPr>
          <w:rFonts w:hint="eastAsia" w:ascii="仿宋" w:hAnsi="仿宋" w:eastAsia="仿宋" w:cs="仿宋"/>
          <w:color w:val="160B11"/>
          <w:sz w:val="24"/>
          <w:szCs w:val="24"/>
          <w:highlight w:val="none"/>
          <w:lang w:val="en-US" w:eastAsia="zh-CN"/>
        </w:rPr>
        <w:t>单位</w:t>
      </w:r>
      <w:r>
        <w:rPr>
          <w:rFonts w:hint="eastAsia" w:ascii="仿宋" w:hAnsi="仿宋" w:eastAsia="仿宋" w:cs="仿宋"/>
          <w:color w:val="160B11"/>
          <w:sz w:val="24"/>
          <w:szCs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highlight w:val="none"/>
        </w:rPr>
      </w:pPr>
    </w:p>
    <w:p>
      <w:pPr>
        <w:pStyle w:val="2"/>
        <w:rPr>
          <w:rFonts w:hint="eastAsia"/>
          <w:color w:val="160B1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highlight w:val="none"/>
        </w:rPr>
      </w:pPr>
    </w:p>
    <w:p>
      <w:pPr>
        <w:spacing w:line="240" w:lineRule="auto"/>
        <w:rPr>
          <w:rFonts w:hint="eastAsia" w:ascii="仿宋" w:hAnsi="仿宋" w:eastAsia="仿宋" w:cs="仿宋"/>
          <w:bCs/>
          <w:color w:val="160B11"/>
          <w:sz w:val="24"/>
          <w:szCs w:val="24"/>
          <w:highlight w:val="none"/>
          <w:u w:val="single"/>
          <w:lang w:val="en-US" w:eastAsia="zh-CN"/>
        </w:rPr>
      </w:pPr>
      <w:r>
        <w:rPr>
          <w:rFonts w:hint="eastAsia" w:ascii="仿宋" w:hAnsi="仿宋" w:eastAsia="仿宋" w:cs="仿宋"/>
          <w:color w:val="160B11"/>
          <w:sz w:val="24"/>
          <w:szCs w:val="24"/>
          <w:highlight w:val="none"/>
        </w:rPr>
        <w:t xml:space="preserve">            </w:t>
      </w:r>
      <w:r>
        <w:rPr>
          <w:rFonts w:hint="eastAsia" w:ascii="仿宋" w:hAnsi="仿宋" w:eastAsia="仿宋" w:cs="仿宋"/>
          <w:bCs/>
          <w:color w:val="160B11"/>
          <w:spacing w:val="30"/>
          <w:sz w:val="24"/>
          <w:szCs w:val="24"/>
          <w:highlight w:val="none"/>
          <w:lang w:val="en-US" w:eastAsia="zh-CN"/>
        </w:rPr>
        <w:t xml:space="preserve">                  报名单位</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val="en-US" w:eastAsia="zh-CN"/>
        </w:rPr>
        <w:t>公</w:t>
      </w:r>
      <w:r>
        <w:rPr>
          <w:rFonts w:hint="eastAsia" w:ascii="仿宋" w:hAnsi="仿宋" w:eastAsia="仿宋" w:cs="仿宋"/>
          <w:bCs/>
          <w:color w:val="160B11"/>
          <w:sz w:val="24"/>
          <w:szCs w:val="24"/>
          <w:highlight w:val="none"/>
        </w:rPr>
        <w:t>章）</w:t>
      </w:r>
      <w:r>
        <w:rPr>
          <w:rFonts w:hint="eastAsia" w:ascii="仿宋" w:hAnsi="仿宋" w:eastAsia="仿宋" w:cs="仿宋"/>
          <w:bCs/>
          <w:color w:val="160B11"/>
          <w:sz w:val="24"/>
          <w:szCs w:val="24"/>
          <w:highlight w:val="none"/>
          <w:lang w:eastAsia="zh-CN"/>
        </w:rPr>
        <w:t>：</w:t>
      </w:r>
      <w:r>
        <w:rPr>
          <w:rFonts w:hint="eastAsia" w:ascii="仿宋" w:hAnsi="仿宋" w:eastAsia="仿宋" w:cs="仿宋"/>
          <w:bCs/>
          <w:color w:val="160B11"/>
          <w:sz w:val="24"/>
          <w:szCs w:val="24"/>
          <w:highlight w:val="none"/>
          <w:u w:val="single"/>
          <w:lang w:val="en-US" w:eastAsia="zh-CN"/>
        </w:rPr>
        <w:t xml:space="preserve">         </w:t>
      </w:r>
    </w:p>
    <w:p>
      <w:pPr>
        <w:pStyle w:val="2"/>
        <w:rPr>
          <w:rFonts w:hint="eastAsia" w:ascii="仿宋" w:hAnsi="仿宋" w:eastAsia="仿宋" w:cs="仿宋"/>
          <w:bCs/>
          <w:color w:val="160B11"/>
          <w:sz w:val="24"/>
          <w:szCs w:val="24"/>
          <w:highlight w:val="none"/>
          <w:u w:val="single"/>
          <w:lang w:val="en-US" w:eastAsia="zh-CN"/>
        </w:rPr>
      </w:pPr>
    </w:p>
    <w:p>
      <w:pPr>
        <w:pStyle w:val="2"/>
        <w:rPr>
          <w:rFonts w:hint="eastAsia" w:ascii="仿宋" w:hAnsi="仿宋" w:eastAsia="仿宋" w:cs="仿宋"/>
          <w:bCs/>
          <w:color w:val="160B11"/>
          <w:sz w:val="24"/>
          <w:szCs w:val="24"/>
          <w:highlight w:val="none"/>
          <w:u w:val="single"/>
          <w:lang w:val="en-US" w:eastAsia="zh-CN"/>
        </w:rPr>
      </w:pPr>
    </w:p>
    <w:p>
      <w:pPr>
        <w:pStyle w:val="2"/>
        <w:rPr>
          <w:rFonts w:hint="eastAsia" w:ascii="仿宋" w:hAnsi="仿宋" w:eastAsia="仿宋" w:cs="仿宋"/>
          <w:bCs/>
          <w:color w:val="160B11"/>
          <w:sz w:val="24"/>
          <w:szCs w:val="24"/>
          <w:highlight w:val="none"/>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日期:</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年</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月</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日</w:t>
      </w:r>
    </w:p>
    <w:p>
      <w:pPr>
        <w:spacing w:line="500" w:lineRule="exact"/>
        <w:rPr>
          <w:rFonts w:hint="eastAsia" w:ascii="宋体" w:hAnsi="宋体"/>
          <w:bCs/>
          <w:color w:val="160B11"/>
          <w:spacing w:val="16"/>
          <w:sz w:val="30"/>
          <w:szCs w:val="30"/>
          <w:highlight w:val="none"/>
          <w:u w:val="single"/>
          <w:lang w:val="en-US" w:eastAsia="zh-CN"/>
        </w:rPr>
      </w:pPr>
    </w:p>
    <w:p>
      <w:pPr>
        <w:spacing w:line="240" w:lineRule="auto"/>
        <w:rPr>
          <w:rFonts w:hint="default" w:ascii="仿宋" w:hAnsi="仿宋" w:eastAsia="仿宋" w:cs="仿宋"/>
          <w:bCs/>
          <w:color w:val="160B11"/>
          <w:spacing w:val="30"/>
          <w:sz w:val="24"/>
          <w:szCs w:val="24"/>
          <w:highlight w:val="none"/>
          <w:lang w:val="en-US" w:eastAsia="zh-CN"/>
        </w:rPr>
      </w:pPr>
      <w:r>
        <w:rPr>
          <w:rFonts w:hint="eastAsia" w:ascii="仿宋" w:hAnsi="仿宋" w:eastAsia="仿宋" w:cs="仿宋"/>
          <w:bCs/>
          <w:color w:val="160B11"/>
          <w:spacing w:val="30"/>
          <w:sz w:val="24"/>
          <w:szCs w:val="24"/>
          <w:highlight w:val="none"/>
          <w:lang w:val="en-US" w:eastAsia="zh-CN"/>
        </w:rPr>
        <w:t>法定代表人身份证：</w:t>
      </w:r>
    </w:p>
    <w:p>
      <w:pPr>
        <w:spacing w:line="500" w:lineRule="exact"/>
        <w:rPr>
          <w:rFonts w:hint="eastAsia" w:ascii="宋体" w:hAnsi="宋体"/>
          <w:bCs/>
          <w:color w:val="160B11"/>
          <w:spacing w:val="16"/>
          <w:sz w:val="30"/>
          <w:szCs w:val="30"/>
          <w:highlight w:val="none"/>
        </w:rPr>
      </w:pPr>
    </w:p>
    <w:p>
      <w:pPr>
        <w:spacing w:line="500" w:lineRule="exact"/>
        <w:rPr>
          <w:rFonts w:ascii="宋体" w:hAnsi="宋体"/>
          <w:bCs/>
          <w:color w:val="160B11"/>
          <w:spacing w:val="16"/>
          <w:sz w:val="28"/>
          <w:szCs w:val="28"/>
          <w:highlight w:val="none"/>
        </w:rPr>
      </w:pPr>
    </w:p>
    <w:p>
      <w:pPr>
        <w:pStyle w:val="2"/>
        <w:wordWrap/>
        <w:rPr>
          <w:rFonts w:hint="eastAsia" w:ascii="宋体" w:hAnsi="宋体"/>
          <w:bCs/>
          <w:color w:val="160B11"/>
          <w:sz w:val="28"/>
          <w:szCs w:val="28"/>
          <w:highlight w:val="none"/>
        </w:rPr>
      </w:pPr>
      <w:r>
        <w:rPr>
          <w:rFonts w:ascii="宋体" w:hAnsi="宋体"/>
          <w:bCs/>
          <w:color w:val="160B11"/>
          <w:spacing w:val="16"/>
          <w:sz w:val="28"/>
          <w:szCs w:val="28"/>
          <w:highlight w:val="none"/>
        </w:rPr>
        <w:t xml:space="preserve">   </w:t>
      </w:r>
    </w:p>
    <w:p>
      <w:pPr>
        <w:pStyle w:val="2"/>
        <w:wordWrap/>
        <w:rPr>
          <w:rFonts w:hint="eastAsia" w:ascii="宋体" w:hAnsi="宋体"/>
          <w:bCs/>
          <w:color w:val="160B11"/>
          <w:sz w:val="28"/>
          <w:szCs w:val="28"/>
          <w:highlight w:val="none"/>
        </w:rPr>
      </w:pPr>
    </w:p>
    <w:p>
      <w:pPr>
        <w:spacing w:line="400" w:lineRule="exact"/>
        <w:rPr>
          <w:rFonts w:hint="eastAsia" w:ascii="宋体" w:hAnsi="宋体"/>
          <w:color w:val="160B11"/>
          <w:sz w:val="28"/>
          <w:szCs w:val="28"/>
          <w:highlight w:val="none"/>
        </w:rPr>
      </w:pPr>
    </w:p>
    <w:p>
      <w:pPr>
        <w:spacing w:line="500" w:lineRule="exact"/>
        <w:jc w:val="both"/>
        <w:rPr>
          <w:rFonts w:hint="eastAsia" w:ascii="宋体" w:hAnsi="宋体"/>
          <w:b/>
          <w:color w:val="160B11"/>
          <w:sz w:val="44"/>
          <w:szCs w:val="44"/>
          <w:highlight w:val="none"/>
        </w:rPr>
      </w:pPr>
    </w:p>
    <w:p>
      <w:pPr>
        <w:numPr>
          <w:ilvl w:val="0"/>
          <w:numId w:val="0"/>
        </w:numPr>
        <w:spacing w:line="400" w:lineRule="exact"/>
        <w:ind w:leftChars="0"/>
        <w:rPr>
          <w:rFonts w:hint="default"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t>附件3</w:t>
      </w:r>
    </w:p>
    <w:p>
      <w:pPr>
        <w:spacing w:line="500" w:lineRule="exact"/>
        <w:jc w:val="both"/>
        <w:rPr>
          <w:rFonts w:hint="eastAsia" w:ascii="宋体" w:hAnsi="宋体" w:eastAsia="宋体"/>
          <w:b/>
          <w:color w:val="160B11"/>
          <w:sz w:val="44"/>
          <w:szCs w:val="44"/>
          <w:highlight w:val="none"/>
          <w:lang w:val="en-US" w:eastAsia="zh-CN"/>
        </w:rPr>
      </w:pPr>
    </w:p>
    <w:p>
      <w:pPr>
        <w:pStyle w:val="2"/>
        <w:numPr>
          <w:ilvl w:val="0"/>
          <w:numId w:val="0"/>
        </w:numPr>
        <w:jc w:val="center"/>
        <w:rPr>
          <w:rFonts w:hint="eastAsia" w:ascii="仿宋" w:hAnsi="仿宋" w:eastAsia="仿宋" w:cs="仿宋"/>
          <w:b/>
          <w:bCs/>
          <w:color w:val="160B11"/>
          <w:sz w:val="30"/>
          <w:szCs w:val="30"/>
          <w:highlight w:val="none"/>
          <w:lang w:val="en-US" w:eastAsia="zh-CN"/>
        </w:rPr>
      </w:pPr>
      <w:r>
        <w:rPr>
          <w:rFonts w:hint="eastAsia" w:ascii="仿宋" w:hAnsi="仿宋" w:eastAsia="仿宋" w:cs="仿宋"/>
          <w:b/>
          <w:bCs/>
          <w:color w:val="160B11"/>
          <w:sz w:val="30"/>
          <w:szCs w:val="30"/>
          <w:highlight w:val="none"/>
          <w:lang w:val="en-US" w:eastAsia="zh-CN"/>
        </w:rPr>
        <w:t>授权委托书</w:t>
      </w:r>
    </w:p>
    <w:p>
      <w:pPr>
        <w:spacing w:line="300" w:lineRule="auto"/>
        <w:jc w:val="both"/>
        <w:rPr>
          <w:rFonts w:hint="eastAsia" w:ascii="宋体" w:hAnsi="宋体"/>
          <w:bCs/>
          <w:color w:val="160B11"/>
          <w:sz w:val="44"/>
          <w:highlight w:val="none"/>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本授权委托书声明：我</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u w:val="single"/>
          <w:lang w:val="en-US" w:eastAsia="zh-CN"/>
        </w:rPr>
        <w:t xml:space="preserve">  </w:t>
      </w:r>
      <w:r>
        <w:rPr>
          <w:rFonts w:hint="eastAsia" w:ascii="仿宋" w:hAnsi="仿宋" w:eastAsia="仿宋" w:cs="仿宋"/>
          <w:bCs/>
          <w:color w:val="160B11"/>
          <w:sz w:val="24"/>
          <w:szCs w:val="24"/>
          <w:highlight w:val="none"/>
          <w:u w:val="single"/>
        </w:rPr>
        <w:t>　</w:t>
      </w:r>
      <w:r>
        <w:rPr>
          <w:rFonts w:hint="eastAsia" w:ascii="仿宋" w:hAnsi="仿宋" w:eastAsia="仿宋" w:cs="仿宋"/>
          <w:bCs/>
          <w:color w:val="160B11"/>
          <w:sz w:val="24"/>
          <w:szCs w:val="24"/>
          <w:highlight w:val="none"/>
          <w:u w:val="single"/>
          <w:lang w:val="en-US" w:eastAsia="zh-CN"/>
        </w:rPr>
        <w:t xml:space="preserve">  </w:t>
      </w:r>
      <w:r>
        <w:rPr>
          <w:rFonts w:hint="eastAsia" w:ascii="仿宋" w:hAnsi="仿宋" w:eastAsia="仿宋" w:cs="仿宋"/>
          <w:bCs/>
          <w:color w:val="160B11"/>
          <w:sz w:val="24"/>
          <w:szCs w:val="24"/>
          <w:highlight w:val="none"/>
        </w:rPr>
        <w:t>（姓名）系</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的法定代表人，现授权委托</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u w:val="single"/>
          <w:lang w:val="en-US" w:eastAsia="zh-CN"/>
        </w:rPr>
        <w:t xml:space="preserve">    </w:t>
      </w:r>
      <w:r>
        <w:rPr>
          <w:rFonts w:hint="eastAsia" w:ascii="仿宋" w:hAnsi="仿宋" w:eastAsia="仿宋" w:cs="仿宋"/>
          <w:bCs/>
          <w:color w:val="160B11"/>
          <w:sz w:val="24"/>
          <w:szCs w:val="24"/>
          <w:highlight w:val="none"/>
          <w:u w:val="single"/>
        </w:rPr>
        <w:t>　</w:t>
      </w:r>
      <w:r>
        <w:rPr>
          <w:rFonts w:hint="eastAsia" w:ascii="仿宋" w:hAnsi="仿宋" w:eastAsia="仿宋" w:cs="仿宋"/>
          <w:bCs/>
          <w:color w:val="160B11"/>
          <w:sz w:val="24"/>
          <w:szCs w:val="24"/>
          <w:highlight w:val="none"/>
        </w:rPr>
        <w:t>（姓名）为我公司代理人，以本公司的名义参加</w:t>
      </w:r>
      <w:r>
        <w:rPr>
          <w:rFonts w:hint="eastAsia" w:ascii="仿宋" w:hAnsi="仿宋" w:eastAsia="仿宋" w:cs="仿宋"/>
          <w:color w:val="auto"/>
          <w:sz w:val="24"/>
          <w:highlight w:val="none"/>
          <w:u w:val="single"/>
          <w:lang w:eastAsia="zh-CN"/>
        </w:rPr>
        <w:t>“陆逊营寨研学文旅小镇”</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auto"/>
          <w:sz w:val="24"/>
          <w:highlight w:val="none"/>
        </w:rPr>
        <w:t>工程</w:t>
      </w:r>
      <w:r>
        <w:rPr>
          <w:rFonts w:hint="eastAsia" w:ascii="仿宋" w:hAnsi="仿宋" w:eastAsia="仿宋" w:cs="仿宋"/>
          <w:bCs/>
          <w:color w:val="160B11"/>
          <w:sz w:val="24"/>
          <w:szCs w:val="24"/>
          <w:highlight w:val="none"/>
        </w:rPr>
        <w:t>的</w:t>
      </w:r>
      <w:r>
        <w:rPr>
          <w:rFonts w:hint="eastAsia" w:ascii="仿宋" w:hAnsi="仿宋" w:eastAsia="仿宋" w:cs="仿宋"/>
          <w:bCs/>
          <w:color w:val="160B11"/>
          <w:sz w:val="24"/>
          <w:szCs w:val="24"/>
          <w:highlight w:val="none"/>
          <w:u w:val="none"/>
          <w:lang w:val="en-US" w:eastAsia="zh-CN"/>
        </w:rPr>
        <w:t>报名</w:t>
      </w:r>
      <w:r>
        <w:rPr>
          <w:rFonts w:hint="eastAsia" w:ascii="仿宋" w:hAnsi="仿宋" w:eastAsia="仿宋" w:cs="仿宋"/>
          <w:bCs/>
          <w:color w:val="160B11"/>
          <w:sz w:val="24"/>
          <w:szCs w:val="24"/>
          <w:highlight w:val="none"/>
        </w:rPr>
        <w:t>活动。代理人在</w:t>
      </w:r>
      <w:r>
        <w:rPr>
          <w:rFonts w:hint="eastAsia" w:ascii="仿宋" w:hAnsi="仿宋" w:eastAsia="仿宋" w:cs="仿宋"/>
          <w:bCs/>
          <w:color w:val="160B11"/>
          <w:sz w:val="24"/>
          <w:szCs w:val="24"/>
          <w:highlight w:val="none"/>
          <w:lang w:val="en-US" w:eastAsia="zh-CN"/>
        </w:rPr>
        <w:t>报名</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val="en-US" w:eastAsia="zh-CN"/>
        </w:rPr>
        <w:t>磋商</w:t>
      </w:r>
      <w:r>
        <w:rPr>
          <w:rFonts w:hint="eastAsia" w:ascii="仿宋" w:hAnsi="仿宋" w:eastAsia="仿宋" w:cs="仿宋"/>
          <w:bCs/>
          <w:color w:val="160B11"/>
          <w:sz w:val="24"/>
          <w:szCs w:val="24"/>
          <w:highlight w:val="none"/>
        </w:rPr>
        <w:t>、合同</w:t>
      </w:r>
      <w:r>
        <w:rPr>
          <w:rFonts w:hint="eastAsia" w:ascii="仿宋" w:hAnsi="仿宋" w:eastAsia="仿宋" w:cs="仿宋"/>
          <w:bCs/>
          <w:color w:val="160B11"/>
          <w:sz w:val="24"/>
          <w:szCs w:val="24"/>
          <w:highlight w:val="none"/>
          <w:lang w:val="en-US" w:eastAsia="zh-CN"/>
        </w:rPr>
        <w:t>签订、项目管理</w:t>
      </w:r>
      <w:r>
        <w:rPr>
          <w:rFonts w:hint="eastAsia" w:ascii="仿宋" w:hAnsi="仿宋" w:eastAsia="仿宋" w:cs="仿宋"/>
          <w:bCs/>
          <w:color w:val="160B11"/>
          <w:sz w:val="24"/>
          <w:szCs w:val="24"/>
          <w:highlight w:val="none"/>
        </w:rPr>
        <w:t>过程中所签署的一切文件和处理与之有关的一切事务，我</w:t>
      </w:r>
      <w:r>
        <w:rPr>
          <w:rFonts w:hint="eastAsia" w:ascii="仿宋" w:hAnsi="仿宋" w:eastAsia="仿宋" w:cs="仿宋"/>
          <w:bCs/>
          <w:color w:val="160B11"/>
          <w:sz w:val="24"/>
          <w:szCs w:val="24"/>
          <w:highlight w:val="none"/>
          <w:lang w:val="en-US" w:eastAsia="zh-CN"/>
        </w:rPr>
        <w:t>公司</w:t>
      </w:r>
      <w:r>
        <w:rPr>
          <w:rFonts w:hint="eastAsia" w:ascii="仿宋" w:hAnsi="仿宋" w:eastAsia="仿宋" w:cs="仿宋"/>
          <w:bCs/>
          <w:color w:val="160B11"/>
          <w:sz w:val="24"/>
          <w:szCs w:val="24"/>
          <w:highlight w:val="none"/>
        </w:rPr>
        <w:t>均予</w:t>
      </w:r>
      <w:r>
        <w:rPr>
          <w:rFonts w:hint="eastAsia" w:ascii="仿宋" w:hAnsi="仿宋" w:eastAsia="仿宋" w:cs="仿宋"/>
          <w:bCs/>
          <w:color w:val="160B11"/>
          <w:sz w:val="24"/>
          <w:szCs w:val="24"/>
          <w:highlight w:val="none"/>
          <w:lang w:val="en-US" w:eastAsia="zh-CN"/>
        </w:rPr>
        <w:t>以</w:t>
      </w:r>
      <w:r>
        <w:rPr>
          <w:rFonts w:hint="eastAsia" w:ascii="仿宋" w:hAnsi="仿宋" w:eastAsia="仿宋" w:cs="仿宋"/>
          <w:bCs/>
          <w:color w:val="160B11"/>
          <w:sz w:val="24"/>
          <w:szCs w:val="24"/>
          <w:highlight w:val="none"/>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highlight w:val="none"/>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代理人：</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性别：</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xml:space="preserve">  年龄：</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单　位：</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部门：</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职务：</w:t>
      </w:r>
      <w:r>
        <w:rPr>
          <w:rFonts w:hint="eastAsia" w:ascii="仿宋" w:hAnsi="仿宋" w:eastAsia="仿宋" w:cs="仿宋"/>
          <w:bCs/>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highlight w:val="none"/>
        </w:rPr>
      </w:pPr>
    </w:p>
    <w:p>
      <w:pPr>
        <w:pStyle w:val="2"/>
        <w:rPr>
          <w:rFonts w:hint="eastAsia"/>
          <w:color w:val="160B11"/>
          <w:sz w:val="24"/>
          <w:szCs w:val="24"/>
          <w:highlight w:val="none"/>
        </w:rPr>
      </w:pPr>
    </w:p>
    <w:p>
      <w:pPr>
        <w:pStyle w:val="2"/>
        <w:rPr>
          <w:rFonts w:hint="eastAsia"/>
          <w:color w:val="160B11"/>
          <w:sz w:val="24"/>
          <w:szCs w:val="24"/>
          <w:highlight w:val="none"/>
        </w:rPr>
      </w:pPr>
    </w:p>
    <w:p>
      <w:pPr>
        <w:spacing w:line="240" w:lineRule="auto"/>
        <w:rPr>
          <w:rFonts w:hint="eastAsia" w:ascii="仿宋" w:hAnsi="仿宋" w:eastAsia="仿宋" w:cs="仿宋"/>
          <w:bCs/>
          <w:color w:val="160B11"/>
          <w:spacing w:val="30"/>
          <w:sz w:val="24"/>
          <w:szCs w:val="24"/>
          <w:highlight w:val="none"/>
          <w:lang w:eastAsia="zh-CN"/>
        </w:rPr>
      </w:pPr>
      <w:r>
        <w:rPr>
          <w:rFonts w:hint="eastAsia" w:ascii="仿宋" w:hAnsi="仿宋" w:eastAsia="仿宋" w:cs="仿宋"/>
          <w:bCs/>
          <w:color w:val="160B11"/>
          <w:spacing w:val="30"/>
          <w:sz w:val="24"/>
          <w:szCs w:val="24"/>
          <w:highlight w:val="none"/>
        </w:rPr>
        <w:t xml:space="preserve"> </w:t>
      </w:r>
      <w:r>
        <w:rPr>
          <w:rFonts w:hint="eastAsia" w:ascii="仿宋" w:hAnsi="仿宋" w:eastAsia="仿宋" w:cs="仿宋"/>
          <w:bCs/>
          <w:color w:val="160B11"/>
          <w:spacing w:val="30"/>
          <w:sz w:val="24"/>
          <w:szCs w:val="24"/>
          <w:highlight w:val="none"/>
          <w:lang w:val="en-US" w:eastAsia="zh-CN"/>
        </w:rPr>
        <w:t xml:space="preserve">                          报名单位</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val="en-US" w:eastAsia="zh-CN"/>
        </w:rPr>
        <w:t>公</w:t>
      </w:r>
      <w:r>
        <w:rPr>
          <w:rFonts w:hint="eastAsia" w:ascii="仿宋" w:hAnsi="仿宋" w:eastAsia="仿宋" w:cs="仿宋"/>
          <w:bCs/>
          <w:color w:val="160B11"/>
          <w:sz w:val="24"/>
          <w:szCs w:val="24"/>
          <w:highlight w:val="none"/>
        </w:rPr>
        <w:t>章）</w:t>
      </w:r>
      <w:r>
        <w:rPr>
          <w:rFonts w:hint="eastAsia" w:ascii="仿宋" w:hAnsi="仿宋" w:eastAsia="仿宋" w:cs="仿宋"/>
          <w:bCs/>
          <w:color w:val="160B11"/>
          <w:spacing w:val="30"/>
          <w:sz w:val="24"/>
          <w:szCs w:val="24"/>
          <w:highlight w:val="none"/>
          <w:lang w:eastAsia="zh-CN"/>
        </w:rPr>
        <w:t>：</w:t>
      </w:r>
    </w:p>
    <w:p>
      <w:pPr>
        <w:pStyle w:val="2"/>
        <w:rPr>
          <w:rFonts w:hint="eastAsia"/>
          <w:color w:val="160B11"/>
          <w:highlight w:val="none"/>
          <w:lang w:eastAsia="zh-CN"/>
        </w:rPr>
      </w:pPr>
    </w:p>
    <w:p>
      <w:pPr>
        <w:pStyle w:val="2"/>
        <w:ind w:left="0" w:leftChars="0" w:firstLine="0" w:firstLineChars="0"/>
        <w:rPr>
          <w:rFonts w:hint="eastAsia"/>
          <w:color w:val="160B11"/>
          <w:highlight w:val="none"/>
          <w:lang w:eastAsia="zh-CN"/>
        </w:rPr>
      </w:pPr>
    </w:p>
    <w:p>
      <w:pPr>
        <w:spacing w:line="360" w:lineRule="auto"/>
        <w:rPr>
          <w:rFonts w:hint="eastAsia" w:ascii="仿宋" w:hAnsi="仿宋" w:eastAsia="仿宋" w:cs="仿宋"/>
          <w:bCs/>
          <w:color w:val="160B11"/>
          <w:sz w:val="24"/>
          <w:szCs w:val="24"/>
          <w:highlight w:val="none"/>
          <w:lang w:eastAsia="zh-CN"/>
        </w:rPr>
      </w:pPr>
      <w:r>
        <w:rPr>
          <w:rFonts w:hint="eastAsia" w:ascii="仿宋" w:hAnsi="仿宋" w:eastAsia="仿宋" w:cs="仿宋"/>
          <w:bCs/>
          <w:color w:val="160B11"/>
          <w:sz w:val="24"/>
          <w:szCs w:val="24"/>
          <w:highlight w:val="none"/>
        </w:rPr>
        <w:t xml:space="preserve"> </w:t>
      </w:r>
      <w:r>
        <w:rPr>
          <w:rFonts w:hint="eastAsia" w:ascii="仿宋" w:hAnsi="仿宋" w:eastAsia="仿宋" w:cs="仿宋"/>
          <w:bCs/>
          <w:color w:val="160B11"/>
          <w:sz w:val="24"/>
          <w:szCs w:val="24"/>
          <w:highlight w:val="none"/>
          <w:lang w:val="en-US" w:eastAsia="zh-CN"/>
        </w:rPr>
        <w:t xml:space="preserve">                                      </w:t>
      </w:r>
      <w:r>
        <w:rPr>
          <w:rFonts w:hint="eastAsia" w:ascii="仿宋" w:hAnsi="仿宋" w:eastAsia="仿宋" w:cs="仿宋"/>
          <w:bCs/>
          <w:color w:val="160B11"/>
          <w:sz w:val="24"/>
          <w:szCs w:val="24"/>
          <w:highlight w:val="none"/>
        </w:rPr>
        <w:t xml:space="preserve"> 法定代表人（签字</w:t>
      </w:r>
      <w:r>
        <w:rPr>
          <w:rFonts w:hint="eastAsia" w:ascii="仿宋" w:hAnsi="仿宋" w:eastAsia="仿宋" w:cs="仿宋"/>
          <w:bCs/>
          <w:color w:val="160B11"/>
          <w:sz w:val="24"/>
          <w:szCs w:val="24"/>
          <w:highlight w:val="none"/>
          <w:lang w:val="en-US" w:eastAsia="zh-CN"/>
        </w:rPr>
        <w:t>或印章</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eastAsia="zh-CN"/>
        </w:rPr>
        <w:t>：</w:t>
      </w:r>
    </w:p>
    <w:p>
      <w:pPr>
        <w:pStyle w:val="2"/>
        <w:rPr>
          <w:rFonts w:hint="eastAsia" w:ascii="仿宋" w:hAnsi="仿宋" w:eastAsia="仿宋" w:cs="仿宋"/>
          <w:bCs/>
          <w:color w:val="160B11"/>
          <w:sz w:val="24"/>
          <w:szCs w:val="24"/>
          <w:highlight w:val="none"/>
          <w:lang w:eastAsia="zh-CN"/>
        </w:rPr>
      </w:pPr>
    </w:p>
    <w:p>
      <w:pPr>
        <w:pStyle w:val="2"/>
        <w:rPr>
          <w:rFonts w:hint="eastAsia" w:ascii="仿宋" w:hAnsi="仿宋" w:eastAsia="仿宋" w:cs="仿宋"/>
          <w:bCs/>
          <w:color w:val="160B11"/>
          <w:sz w:val="24"/>
          <w:szCs w:val="24"/>
          <w:highlight w:val="none"/>
          <w:lang w:eastAsia="zh-CN"/>
        </w:rPr>
      </w:pPr>
    </w:p>
    <w:p>
      <w:pPr>
        <w:wordWrap w:val="0"/>
        <w:spacing w:line="300" w:lineRule="auto"/>
        <w:ind w:left="269" w:leftChars="128"/>
        <w:jc w:val="right"/>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日期:</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年</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月</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日</w:t>
      </w:r>
    </w:p>
    <w:p>
      <w:pPr>
        <w:pStyle w:val="2"/>
        <w:wordWrap/>
        <w:rPr>
          <w:rFonts w:hint="eastAsia" w:ascii="宋体" w:hAnsi="宋体"/>
          <w:bCs/>
          <w:color w:val="160B11"/>
          <w:sz w:val="28"/>
          <w:szCs w:val="28"/>
          <w:highlight w:val="none"/>
        </w:rPr>
      </w:pPr>
    </w:p>
    <w:p>
      <w:pPr>
        <w:pStyle w:val="2"/>
        <w:wordWrap/>
        <w:rPr>
          <w:rFonts w:hint="eastAsia" w:ascii="宋体" w:hAnsi="宋体"/>
          <w:bCs/>
          <w:color w:val="160B11"/>
          <w:sz w:val="28"/>
          <w:szCs w:val="28"/>
          <w:highlight w:val="none"/>
        </w:rPr>
      </w:pPr>
    </w:p>
    <w:p>
      <w:pPr>
        <w:numPr>
          <w:ilvl w:val="0"/>
          <w:numId w:val="0"/>
        </w:numPr>
        <w:spacing w:line="400" w:lineRule="exact"/>
        <w:ind w:leftChars="0"/>
        <w:rPr>
          <w:rFonts w:hint="eastAsia" w:ascii="Times New Roman" w:hAnsi="Times New Roman" w:eastAsia="宋体" w:cs="Times New Roman"/>
          <w:color w:val="160B11"/>
          <w:kern w:val="2"/>
          <w:sz w:val="21"/>
          <w:szCs w:val="20"/>
          <w:highlight w:val="none"/>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highlight w:val="none"/>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highlight w:val="none"/>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highlight w:val="none"/>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t>附件4</w:t>
      </w:r>
    </w:p>
    <w:p>
      <w:pPr>
        <w:pStyle w:val="2"/>
        <w:numPr>
          <w:ilvl w:val="0"/>
          <w:numId w:val="0"/>
        </w:numPr>
        <w:jc w:val="center"/>
        <w:rPr>
          <w:rFonts w:hint="eastAsia" w:ascii="仿宋" w:hAnsi="仿宋" w:eastAsia="仿宋" w:cs="仿宋"/>
          <w:b/>
          <w:bCs/>
          <w:color w:val="160B11"/>
          <w:sz w:val="30"/>
          <w:szCs w:val="30"/>
          <w:highlight w:val="none"/>
          <w:lang w:val="en-US" w:eastAsia="zh-CN"/>
        </w:rPr>
      </w:pPr>
      <w:r>
        <w:rPr>
          <w:rFonts w:hint="eastAsia" w:ascii="仿宋" w:hAnsi="仿宋" w:eastAsia="仿宋" w:cs="仿宋"/>
          <w:b/>
          <w:bCs/>
          <w:color w:val="160B11"/>
          <w:sz w:val="30"/>
          <w:szCs w:val="30"/>
          <w:highlight w:val="none"/>
          <w:lang w:val="en-US" w:eastAsia="zh-CN"/>
        </w:rPr>
        <w:t>报价表</w:t>
      </w:r>
    </w:p>
    <w:p>
      <w:pPr>
        <w:pStyle w:val="2"/>
        <w:numPr>
          <w:ilvl w:val="0"/>
          <w:numId w:val="0"/>
        </w:numPr>
        <w:jc w:val="center"/>
        <w:rPr>
          <w:rFonts w:hint="eastAsia" w:ascii="仿宋" w:hAnsi="仿宋" w:eastAsia="仿宋" w:cs="仿宋"/>
          <w:b/>
          <w:bCs/>
          <w:color w:val="160B11"/>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highlight w:val="none"/>
          <w:lang w:val="en-US" w:eastAsia="zh-CN"/>
        </w:rPr>
      </w:pPr>
      <w:r>
        <w:rPr>
          <w:rFonts w:hint="eastAsia" w:ascii="仿宋" w:hAnsi="仿宋" w:eastAsia="仿宋" w:cs="仿宋"/>
          <w:color w:val="160B11"/>
          <w:sz w:val="24"/>
          <w:szCs w:val="24"/>
          <w:highlight w:val="none"/>
          <w:u w:val="none"/>
          <w:lang w:val="en-US" w:eastAsia="zh-CN"/>
        </w:rPr>
        <w:t>工程名称：</w:t>
      </w:r>
      <w:r>
        <w:rPr>
          <w:rFonts w:hint="eastAsia" w:ascii="仿宋" w:hAnsi="仿宋" w:eastAsia="仿宋" w:cs="仿宋"/>
          <w:color w:val="auto"/>
          <w:sz w:val="24"/>
          <w:highlight w:val="none"/>
          <w:u w:val="single"/>
          <w:lang w:eastAsia="zh-CN"/>
        </w:rPr>
        <w:t>“陆逊营寨研学文旅小镇”</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auto"/>
          <w:sz w:val="24"/>
          <w:highlight w:val="none"/>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室外绿化工程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highlight w:val="none"/>
                <w:u w:val="single"/>
                <w:lang w:val="en-US" w:eastAsia="zh-CN"/>
              </w:rPr>
              <w:t xml:space="preserve">      </w:t>
            </w:r>
            <w:r>
              <w:rPr>
                <w:rFonts w:hint="eastAsia" w:ascii="仿宋" w:hAnsi="仿宋" w:eastAsia="仿宋" w:cs="仿宋"/>
                <w:b w:val="0"/>
                <w:bCs w:val="0"/>
                <w:color w:val="160B11"/>
                <w:kern w:val="0"/>
                <w:sz w:val="24"/>
                <w:szCs w:val="24"/>
                <w:highlight w:val="none"/>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160B11"/>
                <w:sz w:val="24"/>
                <w:szCs w:val="24"/>
                <w:highlight w:val="none"/>
                <w:lang w:eastAsia="zh-CN"/>
              </w:rPr>
            </w:pPr>
            <w:r>
              <w:rPr>
                <w:rFonts w:hint="eastAsia" w:ascii="仿宋" w:hAnsi="仿宋" w:eastAsia="仿宋" w:cs="仿宋"/>
                <w:color w:val="160B11"/>
                <w:sz w:val="24"/>
                <w:szCs w:val="24"/>
                <w:highlight w:val="none"/>
                <w:lang w:eastAsia="zh-CN"/>
              </w:rPr>
              <w:t>□3%专票           ☑9%专票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highlight w:val="none"/>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r>
    </w:tbl>
    <w:p>
      <w:pPr>
        <w:pStyle w:val="2"/>
        <w:ind w:firstLine="0"/>
        <w:rPr>
          <w:rFonts w:hint="eastAsia" w:ascii="仿宋" w:hAnsi="仿宋" w:eastAsia="仿宋" w:cs="仿宋"/>
          <w:color w:val="160B1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u w:val="none"/>
          <w:lang w:val="en-US" w:eastAsia="zh-CN"/>
        </w:rPr>
        <w:t xml:space="preserve">备注：报价下浮比例不得≤18%，且提供9%专票，报价后期不作任何调整。未按要求报价的视为无效报价。 </w:t>
      </w:r>
      <w:bookmarkStart w:id="48" w:name="_GoBack"/>
      <w:bookmarkEnd w:id="48"/>
    </w:p>
    <w:p>
      <w:pPr>
        <w:pStyle w:val="2"/>
        <w:rPr>
          <w:rFonts w:hint="eastAsia" w:ascii="仿宋" w:hAnsi="仿宋" w:eastAsia="仿宋" w:cs="仿宋"/>
          <w:color w:val="160B11"/>
          <w:sz w:val="24"/>
          <w:szCs w:val="24"/>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160B11"/>
          <w:sz w:val="24"/>
          <w:szCs w:val="24"/>
          <w:highlight w:val="none"/>
          <w:lang w:val="en-US" w:eastAsia="zh-CN"/>
        </w:rPr>
      </w:pPr>
    </w:p>
    <w:p>
      <w:pPr>
        <w:pStyle w:val="2"/>
        <w:rPr>
          <w:rFonts w:hint="eastAsia"/>
          <w:color w:val="160B11"/>
          <w:highlight w:val="none"/>
          <w:lang w:val="en-US" w:eastAsia="zh-CN"/>
        </w:rPr>
      </w:pPr>
    </w:p>
    <w:p>
      <w:pPr>
        <w:pStyle w:val="2"/>
        <w:ind w:left="0" w:leftChars="0" w:firstLine="0" w:firstLineChars="0"/>
        <w:rPr>
          <w:rFonts w:hint="eastAsia" w:ascii="仿宋_GB2312" w:eastAsia="仿宋_GB2312"/>
          <w:color w:val="160B11"/>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30"/>
          <w:highlight w:val="none"/>
          <w:u w:val="none"/>
          <w:lang w:val="en-US" w:eastAsia="zh-CN"/>
        </w:rPr>
        <w:t xml:space="preserve">                             </w:t>
      </w:r>
      <w:r>
        <w:rPr>
          <w:rFonts w:hint="eastAsia" w:ascii="仿宋" w:hAnsi="仿宋" w:eastAsia="仿宋" w:cs="仿宋"/>
          <w:color w:val="160B11"/>
          <w:sz w:val="24"/>
          <w:szCs w:val="24"/>
          <w:highlight w:val="none"/>
          <w:u w:val="none"/>
          <w:lang w:val="en-US" w:eastAsia="zh-CN"/>
        </w:rPr>
        <w:t xml:space="preserve">     报名人（公章）： </w:t>
      </w:r>
    </w:p>
    <w:p>
      <w:pPr>
        <w:pStyle w:val="2"/>
        <w:rPr>
          <w:rFonts w:hint="eastAsia"/>
          <w:color w:val="160B1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highlight w:val="none"/>
          <w:lang w:val="en-US" w:eastAsia="zh-CN"/>
        </w:rPr>
      </w:pPr>
      <w:r>
        <w:rPr>
          <w:rFonts w:hint="eastAsia" w:ascii="仿宋" w:hAnsi="仿宋" w:eastAsia="仿宋" w:cs="仿宋"/>
          <w:color w:val="160B11"/>
          <w:sz w:val="24"/>
          <w:szCs w:val="24"/>
          <w:highlight w:val="none"/>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highlight w:val="none"/>
          <w:lang w:val="en-US" w:eastAsia="zh-CN"/>
        </w:rPr>
      </w:pPr>
      <w:r>
        <w:rPr>
          <w:rFonts w:hint="eastAsia" w:ascii="仿宋" w:hAnsi="仿宋" w:eastAsia="仿宋" w:cs="仿宋"/>
          <w:color w:val="160B11"/>
          <w:sz w:val="30"/>
          <w:highlight w:val="none"/>
          <w:u w:val="none"/>
          <w:lang w:val="en-US" w:eastAsia="zh-CN"/>
        </w:rPr>
        <w:t xml:space="preserve">                             </w:t>
      </w:r>
      <w:r>
        <w:rPr>
          <w:rFonts w:hint="eastAsia" w:ascii="仿宋" w:hAnsi="仿宋" w:eastAsia="仿宋" w:cs="仿宋"/>
          <w:color w:val="160B11"/>
          <w:sz w:val="24"/>
          <w:szCs w:val="24"/>
          <w:highlight w:val="none"/>
          <w:u w:val="none"/>
          <w:lang w:val="en-US" w:eastAsia="zh-CN"/>
        </w:rPr>
        <w:t>日期：</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年</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月</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highlight w:val="none"/>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highlight w:val="none"/>
          <w:lang w:val="en-US" w:eastAsia="zh-CN" w:bidi="ar-SA"/>
        </w:rPr>
      </w:pPr>
      <w:bookmarkStart w:id="10" w:name="_Toc21954"/>
      <w:r>
        <w:rPr>
          <w:rFonts w:hint="eastAsia" w:ascii="仿宋" w:hAnsi="仿宋" w:eastAsia="仿宋" w:cs="仿宋"/>
          <w:b/>
          <w:bCs/>
          <w:color w:val="160B11"/>
          <w:kern w:val="2"/>
          <w:sz w:val="24"/>
          <w:szCs w:val="24"/>
          <w:highlight w:val="none"/>
          <w:lang w:val="en-US" w:eastAsia="zh-CN" w:bidi="ar-SA"/>
        </w:rPr>
        <w:t xml:space="preserve">附件5 </w:t>
      </w:r>
      <w:r>
        <w:rPr>
          <w:rFonts w:hint="eastAsia" w:ascii="仿宋" w:hAnsi="仿宋" w:eastAsia="仿宋"/>
          <w:b/>
          <w:bCs/>
          <w:color w:val="160B11"/>
          <w:sz w:val="32"/>
          <w:szCs w:val="32"/>
          <w:highlight w:val="none"/>
          <w:lang w:val="en-US" w:eastAsia="zh-CN"/>
        </w:rPr>
        <w:t xml:space="preserve">                        </w:t>
      </w:r>
      <w:r>
        <w:rPr>
          <w:rFonts w:hint="eastAsia" w:ascii="仿宋" w:hAnsi="仿宋" w:eastAsia="仿宋" w:cs="Times New Roman"/>
          <w:b/>
          <w:bCs/>
          <w:color w:val="160B11"/>
          <w:sz w:val="32"/>
          <w:szCs w:val="22"/>
          <w:highlight w:val="none"/>
          <w:lang w:val="en-US" w:eastAsia="zh-CN"/>
        </w:rPr>
        <w:t xml:space="preserve">     </w:t>
      </w:r>
      <w:r>
        <w:rPr>
          <w:rFonts w:hint="eastAsia" w:ascii="仿宋" w:hAnsi="仿宋" w:eastAsia="仿宋" w:cs="Times New Roman"/>
          <w:b/>
          <w:bCs/>
          <w:color w:val="160B11"/>
          <w:sz w:val="30"/>
          <w:szCs w:val="30"/>
          <w:highlight w:val="none"/>
          <w:lang w:val="en-US" w:eastAsia="zh-CN"/>
        </w:rPr>
        <w:t xml:space="preserve"> </w:t>
      </w:r>
      <w:r>
        <w:rPr>
          <w:rFonts w:hint="eastAsia" w:ascii="仿宋" w:hAnsi="仿宋" w:eastAsia="仿宋" w:cs="仿宋"/>
          <w:b/>
          <w:bCs/>
          <w:color w:val="160B11"/>
          <w:kern w:val="2"/>
          <w:sz w:val="30"/>
          <w:szCs w:val="30"/>
          <w:highlight w:val="none"/>
          <w:lang w:val="en-US" w:eastAsia="zh-CN" w:bidi="ar-SA"/>
        </w:rPr>
        <w:t>现场负责人</w:t>
      </w:r>
      <w:bookmarkEnd w:id="10"/>
      <w:r>
        <w:rPr>
          <w:rFonts w:hint="eastAsia" w:ascii="仿宋" w:hAnsi="仿宋" w:eastAsia="仿宋" w:cs="仿宋"/>
          <w:b/>
          <w:bCs/>
          <w:color w:val="160B11"/>
          <w:kern w:val="2"/>
          <w:sz w:val="30"/>
          <w:szCs w:val="30"/>
          <w:highlight w:val="none"/>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lang w:val="en-US" w:eastAsia="zh-CN"/>
              </w:rPr>
            </w:pPr>
            <w:r>
              <w:rPr>
                <w:rFonts w:hint="eastAsia" w:ascii="仿宋" w:hAnsi="仿宋" w:eastAsia="仿宋" w:cs="仿宋"/>
                <w:color w:val="160B11"/>
                <w:kern w:val="0"/>
                <w:sz w:val="24"/>
                <w:szCs w:val="24"/>
                <w:highlight w:val="none"/>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highlight w:val="none"/>
                <w:lang w:val="en-US" w:eastAsia="zh-CN"/>
              </w:rPr>
            </w:pPr>
            <w:r>
              <w:rPr>
                <w:rFonts w:hint="eastAsia" w:ascii="仿宋" w:hAnsi="仿宋" w:eastAsia="仿宋" w:cs="仿宋"/>
                <w:color w:val="160B11"/>
                <w:kern w:val="0"/>
                <w:sz w:val="24"/>
                <w:szCs w:val="24"/>
                <w:highlight w:val="none"/>
              </w:rPr>
              <w:t>证明人</w:t>
            </w:r>
            <w:r>
              <w:rPr>
                <w:rFonts w:hint="eastAsia" w:ascii="仿宋" w:hAnsi="仿宋" w:eastAsia="仿宋" w:cs="仿宋"/>
                <w:color w:val="160B11"/>
                <w:kern w:val="0"/>
                <w:sz w:val="24"/>
                <w:szCs w:val="24"/>
                <w:highlight w:val="none"/>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highlight w:val="none"/>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highlight w:val="none"/>
          <w:lang w:val="en-US" w:eastAsia="zh-CN"/>
        </w:rPr>
        <w:t>注：</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现场负责人</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须有类似工作经验，且提供佐证资料。</w:t>
      </w:r>
    </w:p>
    <w:p>
      <w:pPr>
        <w:spacing w:line="560" w:lineRule="exact"/>
        <w:outlineLvl w:val="0"/>
        <w:rPr>
          <w:rFonts w:ascii="仿宋" w:hAnsi="仿宋" w:eastAsia="仿宋" w:cs="仿宋"/>
          <w:b/>
          <w:bCs/>
          <w:color w:val="160B11"/>
          <w:sz w:val="32"/>
          <w:szCs w:val="32"/>
          <w:highlight w:val="none"/>
        </w:rPr>
      </w:pPr>
      <w:r>
        <w:rPr>
          <w:rFonts w:hint="eastAsia" w:ascii="仿宋" w:hAnsi="仿宋" w:eastAsia="仿宋" w:cs="仿宋"/>
          <w:b/>
          <w:bCs/>
          <w:color w:val="160B11"/>
          <w:sz w:val="24"/>
          <w:highlight w:val="none"/>
        </w:rPr>
        <w:t xml:space="preserve">附件6 </w:t>
      </w:r>
      <w:r>
        <w:rPr>
          <w:rFonts w:hint="eastAsia" w:ascii="仿宋" w:hAnsi="仿宋" w:eastAsia="仿宋"/>
          <w:b/>
          <w:bCs/>
          <w:color w:val="160B11"/>
          <w:sz w:val="32"/>
          <w:szCs w:val="22"/>
          <w:highlight w:val="none"/>
        </w:rPr>
        <w:t xml:space="preserve">                </w:t>
      </w:r>
      <w:r>
        <w:rPr>
          <w:rFonts w:hint="eastAsia" w:ascii="仿宋" w:hAnsi="仿宋" w:eastAsia="仿宋" w:cs="仿宋"/>
          <w:b/>
          <w:bCs/>
          <w:color w:val="160B11"/>
          <w:sz w:val="32"/>
          <w:szCs w:val="32"/>
          <w:highlight w:val="none"/>
        </w:rPr>
        <w:t>施工组织方案</w:t>
      </w:r>
    </w:p>
    <w:p>
      <w:pPr>
        <w:spacing w:line="560" w:lineRule="exact"/>
        <w:outlineLvl w:val="1"/>
        <w:rPr>
          <w:rFonts w:ascii="仿宋" w:hAnsi="仿宋" w:eastAsia="仿宋" w:cs="仿宋"/>
          <w:b/>
          <w:bCs/>
          <w:color w:val="160B11"/>
          <w:sz w:val="28"/>
          <w:szCs w:val="28"/>
          <w:highlight w:val="none"/>
        </w:rPr>
      </w:pPr>
      <w:bookmarkStart w:id="11" w:name="_Toc22876"/>
      <w:bookmarkStart w:id="12" w:name="_Toc14147"/>
      <w:bookmarkStart w:id="13" w:name="_Toc23981"/>
      <w:bookmarkStart w:id="14" w:name="_Toc15385"/>
      <w:bookmarkStart w:id="15" w:name="_Toc2509"/>
      <w:bookmarkStart w:id="16" w:name="_Toc30813"/>
      <w:r>
        <w:rPr>
          <w:rFonts w:hint="eastAsia" w:ascii="仿宋" w:hAnsi="仿宋" w:eastAsia="仿宋" w:cs="仿宋"/>
          <w:b/>
          <w:bCs/>
          <w:color w:val="160B11"/>
          <w:sz w:val="28"/>
          <w:szCs w:val="28"/>
          <w:highlight w:val="none"/>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highlight w:val="none"/>
              </w:rPr>
            </w:pPr>
          </w:p>
        </w:tc>
      </w:tr>
    </w:tbl>
    <w:p>
      <w:pPr>
        <w:spacing w:line="560" w:lineRule="exact"/>
        <w:outlineLvl w:val="1"/>
        <w:rPr>
          <w:rFonts w:ascii="仿宋" w:hAnsi="仿宋" w:eastAsia="仿宋" w:cs="仿宋"/>
          <w:b/>
          <w:bCs/>
          <w:color w:val="160B11"/>
          <w:sz w:val="28"/>
          <w:szCs w:val="28"/>
          <w:highlight w:val="none"/>
        </w:rPr>
      </w:pPr>
      <w:bookmarkStart w:id="17" w:name="_Toc7667"/>
      <w:bookmarkStart w:id="18" w:name="_Toc31950"/>
      <w:bookmarkStart w:id="19" w:name="_Toc12822"/>
      <w:bookmarkStart w:id="20" w:name="_Toc12749"/>
      <w:bookmarkStart w:id="21" w:name="_Toc31659"/>
      <w:bookmarkStart w:id="22" w:name="_Toc23445"/>
      <w:r>
        <w:rPr>
          <w:rFonts w:hint="eastAsia" w:ascii="仿宋" w:hAnsi="仿宋" w:eastAsia="仿宋" w:cs="仿宋"/>
          <w:b/>
          <w:bCs/>
          <w:color w:val="160B11"/>
          <w:sz w:val="28"/>
          <w:szCs w:val="28"/>
          <w:highlight w:val="none"/>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highlight w:val="none"/>
              </w:rPr>
            </w:pPr>
          </w:p>
        </w:tc>
      </w:tr>
    </w:tbl>
    <w:p>
      <w:pPr>
        <w:spacing w:after="156" w:afterLines="50" w:line="480" w:lineRule="exact"/>
        <w:rPr>
          <w:rFonts w:ascii="仿宋" w:hAnsi="仿宋" w:eastAsia="仿宋"/>
          <w:bCs/>
          <w:color w:val="160B11"/>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highlight w:val="none"/>
        </w:rPr>
      </w:pPr>
      <w:bookmarkStart w:id="23" w:name="_Toc9234"/>
      <w:bookmarkStart w:id="24" w:name="_Toc6331"/>
      <w:bookmarkStart w:id="25" w:name="_Toc24950"/>
      <w:bookmarkStart w:id="26" w:name="_Toc9515"/>
      <w:bookmarkStart w:id="27" w:name="_Toc23406"/>
      <w:bookmarkStart w:id="28" w:name="_Toc156"/>
      <w:r>
        <w:rPr>
          <w:rFonts w:hint="eastAsia" w:ascii="仿宋" w:hAnsi="仿宋" w:eastAsia="仿宋" w:cs="仿宋"/>
          <w:b/>
          <w:bCs/>
          <w:color w:val="160B11"/>
          <w:sz w:val="28"/>
          <w:szCs w:val="28"/>
          <w:highlight w:val="none"/>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highlight w:val="none"/>
              </w:rPr>
            </w:pPr>
          </w:p>
        </w:tc>
      </w:tr>
    </w:tbl>
    <w:p>
      <w:pPr>
        <w:spacing w:after="156" w:afterLines="50" w:line="480" w:lineRule="exact"/>
        <w:rPr>
          <w:rFonts w:ascii="仿宋" w:hAnsi="仿宋" w:eastAsia="仿宋"/>
          <w:bCs/>
          <w:color w:val="160B11"/>
          <w:sz w:val="32"/>
          <w:szCs w:val="32"/>
          <w:highlight w:val="none"/>
        </w:rPr>
      </w:pPr>
    </w:p>
    <w:p>
      <w:pPr>
        <w:spacing w:after="156" w:afterLines="50" w:line="480" w:lineRule="exact"/>
        <w:rPr>
          <w:rFonts w:ascii="仿宋" w:hAnsi="仿宋" w:eastAsia="仿宋"/>
          <w:bCs/>
          <w:color w:val="160B11"/>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highlight w:val="none"/>
        </w:rPr>
      </w:pPr>
      <w:bookmarkStart w:id="29" w:name="_Toc12086"/>
      <w:bookmarkStart w:id="30" w:name="_Toc15910"/>
      <w:bookmarkStart w:id="31" w:name="_Toc32221"/>
      <w:bookmarkStart w:id="32" w:name="_Toc22403"/>
      <w:bookmarkStart w:id="33" w:name="_Toc16742"/>
      <w:bookmarkStart w:id="34" w:name="_Toc1146"/>
      <w:r>
        <w:rPr>
          <w:rFonts w:hint="eastAsia" w:ascii="仿宋" w:hAnsi="仿宋" w:eastAsia="仿宋" w:cs="仿宋"/>
          <w:b/>
          <w:bCs/>
          <w:color w:val="160B11"/>
          <w:sz w:val="28"/>
          <w:szCs w:val="28"/>
          <w:highlight w:val="none"/>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企业名称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highlight w:val="none"/>
              </w:rPr>
            </w:pPr>
          </w:p>
        </w:tc>
      </w:tr>
    </w:tbl>
    <w:p>
      <w:pPr>
        <w:spacing w:after="156" w:afterLines="50" w:line="480" w:lineRule="exact"/>
        <w:rPr>
          <w:rFonts w:ascii="仿宋" w:hAnsi="仿宋" w:eastAsia="仿宋"/>
          <w:bCs/>
          <w:color w:val="160B11"/>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highlight w:val="none"/>
        </w:rPr>
      </w:pPr>
      <w:bookmarkStart w:id="35" w:name="_Toc1134"/>
      <w:bookmarkStart w:id="36" w:name="_Toc25921"/>
      <w:bookmarkStart w:id="37" w:name="_Toc28379"/>
      <w:bookmarkStart w:id="38" w:name="_Toc29993"/>
      <w:bookmarkStart w:id="39" w:name="_Toc64"/>
      <w:bookmarkStart w:id="40" w:name="_Toc27064"/>
      <w:r>
        <w:rPr>
          <w:rFonts w:hint="eastAsia" w:ascii="仿宋" w:hAnsi="仿宋" w:eastAsia="仿宋" w:cs="仿宋"/>
          <w:b/>
          <w:bCs/>
          <w:color w:val="160B11"/>
          <w:sz w:val="28"/>
          <w:szCs w:val="28"/>
          <w:highlight w:val="none"/>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企业名称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专业</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highlight w:val="none"/>
              </w:rPr>
            </w:pPr>
          </w:p>
        </w:tc>
      </w:tr>
    </w:tbl>
    <w:p>
      <w:pPr>
        <w:pStyle w:val="2"/>
        <w:spacing w:line="360" w:lineRule="auto"/>
        <w:ind w:firstLine="0"/>
        <w:rPr>
          <w:rFonts w:ascii="方正小标宋_GBK" w:hAnsi="方正小标宋_GBK" w:eastAsia="方正小标宋_GBK" w:cs="方正小标宋_GBK"/>
          <w:b/>
          <w:bCs/>
          <w:color w:val="160B11"/>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highlight w:val="none"/>
        </w:rPr>
      </w:pPr>
      <w:r>
        <w:rPr>
          <w:rFonts w:hint="eastAsia" w:ascii="仿宋" w:hAnsi="仿宋" w:eastAsia="仿宋" w:cs="仿宋"/>
          <w:b/>
          <w:bCs/>
          <w:color w:val="160B11"/>
          <w:sz w:val="24"/>
          <w:highlight w:val="none"/>
        </w:rPr>
        <w:t xml:space="preserve">附件7                      </w:t>
      </w:r>
      <w:r>
        <w:rPr>
          <w:rFonts w:hint="eastAsia" w:ascii="仿宋" w:hAnsi="仿宋" w:eastAsia="仿宋" w:cs="仿宋"/>
          <w:b/>
          <w:bCs/>
          <w:color w:val="160B11"/>
          <w:sz w:val="28"/>
          <w:szCs w:val="28"/>
          <w:highlight w:val="none"/>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1960" w:type="dxa"/>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206" w:type="dxa"/>
            <w:vAlign w:val="center"/>
          </w:tcPr>
          <w:p>
            <w:pPr>
              <w:widowControl/>
              <w:jc w:val="center"/>
              <w:rPr>
                <w:rFonts w:ascii="宋体" w:hAnsi="宋体" w:cs="宋体"/>
                <w:color w:val="160B11"/>
                <w:kern w:val="0"/>
                <w:szCs w:val="21"/>
                <w:highlight w:val="none"/>
              </w:rPr>
            </w:pPr>
          </w:p>
        </w:tc>
        <w:tc>
          <w:tcPr>
            <w:tcW w:w="113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1960" w:type="dxa"/>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206" w:type="dxa"/>
            <w:vAlign w:val="center"/>
          </w:tcPr>
          <w:p>
            <w:pPr>
              <w:widowControl/>
              <w:jc w:val="center"/>
              <w:rPr>
                <w:rFonts w:ascii="宋体" w:hAnsi="宋体" w:cs="宋体"/>
                <w:color w:val="160B11"/>
                <w:kern w:val="0"/>
                <w:szCs w:val="21"/>
                <w:highlight w:val="none"/>
              </w:rPr>
            </w:pPr>
          </w:p>
        </w:tc>
        <w:tc>
          <w:tcPr>
            <w:tcW w:w="113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highlight w:val="none"/>
              </w:rPr>
            </w:pPr>
            <w:r>
              <w:rPr>
                <w:rFonts w:hint="eastAsia" w:ascii="宋体" w:hAnsi="宋体" w:cs="宋体"/>
                <w:color w:val="160B11"/>
                <w:spacing w:val="100"/>
                <w:kern w:val="0"/>
                <w:szCs w:val="21"/>
                <w:highlight w:val="none"/>
              </w:rPr>
              <w:t>类似工程业绩</w:t>
            </w:r>
          </w:p>
        </w:tc>
        <w:tc>
          <w:tcPr>
            <w:tcW w:w="2739" w:type="dxa"/>
            <w:gridSpan w:val="2"/>
            <w:vAlign w:val="center"/>
          </w:tcPr>
          <w:p>
            <w:pPr>
              <w:jc w:val="center"/>
              <w:rPr>
                <w:rFonts w:ascii="宋体" w:hAnsi="宋体" w:cs="宋体"/>
                <w:color w:val="160B11"/>
                <w:kern w:val="0"/>
                <w:szCs w:val="21"/>
                <w:highlight w:val="none"/>
              </w:rPr>
            </w:pPr>
            <w:r>
              <w:rPr>
                <w:rFonts w:hint="eastAsia" w:ascii="宋体" w:hAnsi="宋体" w:cs="宋体"/>
                <w:color w:val="160B11"/>
                <w:kern w:val="0"/>
                <w:szCs w:val="21"/>
                <w:highlight w:val="none"/>
              </w:rPr>
              <w:t>工程名称</w:t>
            </w: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施工时间</w:t>
            </w:r>
          </w:p>
        </w:tc>
        <w:tc>
          <w:tcPr>
            <w:tcW w:w="2337"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工程地点</w:t>
            </w:r>
          </w:p>
        </w:tc>
        <w:tc>
          <w:tcPr>
            <w:tcW w:w="178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highlight w:val="none"/>
              </w:rPr>
            </w:pPr>
            <w:r>
              <w:rPr>
                <w:rFonts w:hint="eastAsia" w:ascii="宋体" w:hAnsi="宋体" w:cs="宋体"/>
                <w:color w:val="160B11"/>
                <w:spacing w:val="100"/>
                <w:kern w:val="0"/>
                <w:szCs w:val="21"/>
                <w:highlight w:val="none"/>
              </w:rPr>
              <w:t>获奖情况</w:t>
            </w:r>
          </w:p>
        </w:tc>
        <w:tc>
          <w:tcPr>
            <w:tcW w:w="2739"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奖项名称</w:t>
            </w: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获奖时间</w:t>
            </w:r>
          </w:p>
        </w:tc>
        <w:tc>
          <w:tcPr>
            <w:tcW w:w="1206"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证明人</w:t>
            </w:r>
          </w:p>
        </w:tc>
        <w:tc>
          <w:tcPr>
            <w:tcW w:w="2914"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bl>
    <w:p>
      <w:pPr>
        <w:spacing w:line="560" w:lineRule="exact"/>
        <w:rPr>
          <w:color w:val="160B11"/>
          <w:highlight w:val="none"/>
        </w:rPr>
      </w:pPr>
      <w:r>
        <w:rPr>
          <w:rFonts w:hint="eastAsia"/>
          <w:color w:val="160B11"/>
          <w:highlight w:val="none"/>
        </w:rPr>
        <w:t>注：“类似业绩、获奖情况”须提供施工合同、</w:t>
      </w:r>
      <w:r>
        <w:rPr>
          <w:rFonts w:hint="eastAsia"/>
          <w:color w:val="160B11"/>
          <w:highlight w:val="none"/>
          <w:lang w:eastAsia="zh-CN"/>
        </w:rPr>
        <w:t>发票、</w:t>
      </w:r>
      <w:r>
        <w:rPr>
          <w:rFonts w:hint="eastAsia"/>
          <w:color w:val="160B11"/>
          <w:highlight w:val="none"/>
        </w:rPr>
        <w:t>中标通知书（如有）。</w:t>
      </w:r>
    </w:p>
    <w:p>
      <w:pPr>
        <w:pStyle w:val="2"/>
        <w:spacing w:line="360" w:lineRule="auto"/>
        <w:ind w:firstLine="0"/>
        <w:rPr>
          <w:rFonts w:ascii="仿宋" w:hAnsi="仿宋" w:eastAsia="仿宋" w:cs="仿宋"/>
          <w:b/>
          <w:bCs/>
          <w:color w:val="160B11"/>
          <w:sz w:val="24"/>
          <w:szCs w:val="24"/>
          <w:highlight w:val="none"/>
        </w:rPr>
      </w:pPr>
    </w:p>
    <w:p>
      <w:pPr>
        <w:spacing w:line="560" w:lineRule="exact"/>
        <w:outlineLvl w:val="0"/>
        <w:rPr>
          <w:rFonts w:ascii="仿宋" w:hAnsi="仿宋" w:eastAsia="仿宋" w:cs="仿宋"/>
          <w:b/>
          <w:bCs/>
          <w:color w:val="160B11"/>
          <w:sz w:val="28"/>
          <w:szCs w:val="28"/>
          <w:highlight w:val="none"/>
        </w:rPr>
      </w:pPr>
      <w:bookmarkStart w:id="41" w:name="_Toc27987"/>
      <w:bookmarkStart w:id="42" w:name="_Toc15911"/>
      <w:r>
        <w:rPr>
          <w:rFonts w:hint="eastAsia" w:ascii="仿宋" w:hAnsi="仿宋" w:eastAsia="仿宋" w:cs="仿宋"/>
          <w:b/>
          <w:bCs/>
          <w:color w:val="160B11"/>
          <w:sz w:val="24"/>
          <w:highlight w:val="none"/>
        </w:rPr>
        <w:t xml:space="preserve">附件8 </w:t>
      </w:r>
      <w:r>
        <w:rPr>
          <w:rFonts w:hint="eastAsia" w:ascii="仿宋" w:hAnsi="仿宋" w:eastAsia="仿宋"/>
          <w:b/>
          <w:bCs/>
          <w:color w:val="160B11"/>
          <w:sz w:val="32"/>
          <w:szCs w:val="22"/>
          <w:highlight w:val="none"/>
        </w:rPr>
        <w:t xml:space="preserve">         </w:t>
      </w:r>
      <w:r>
        <w:rPr>
          <w:rFonts w:hint="eastAsia" w:ascii="仿宋" w:hAnsi="仿宋" w:eastAsia="仿宋" w:cs="仿宋"/>
          <w:b/>
          <w:bCs/>
          <w:color w:val="160B11"/>
          <w:sz w:val="28"/>
          <w:szCs w:val="28"/>
          <w:highlight w:val="none"/>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r>
              <w:rPr>
                <w:rFonts w:hint="eastAsia"/>
                <w:color w:val="160B11"/>
                <w:highlight w:val="none"/>
              </w:rPr>
              <w:t>序号</w:t>
            </w:r>
          </w:p>
        </w:tc>
        <w:tc>
          <w:tcPr>
            <w:tcW w:w="1604" w:type="dxa"/>
            <w:vAlign w:val="center"/>
          </w:tcPr>
          <w:p>
            <w:pPr>
              <w:pStyle w:val="5"/>
              <w:adjustRightInd w:val="0"/>
              <w:snapToGrid w:val="0"/>
              <w:spacing w:line="400" w:lineRule="atLeast"/>
              <w:jc w:val="center"/>
              <w:rPr>
                <w:color w:val="160B11"/>
                <w:highlight w:val="none"/>
              </w:rPr>
            </w:pPr>
            <w:r>
              <w:rPr>
                <w:rFonts w:hint="eastAsia"/>
                <w:color w:val="160B11"/>
                <w:highlight w:val="none"/>
              </w:rPr>
              <w:t>设备名称</w:t>
            </w:r>
          </w:p>
        </w:tc>
        <w:tc>
          <w:tcPr>
            <w:tcW w:w="1134" w:type="dxa"/>
            <w:vAlign w:val="center"/>
          </w:tcPr>
          <w:p>
            <w:pPr>
              <w:pStyle w:val="5"/>
              <w:adjustRightInd w:val="0"/>
              <w:snapToGrid w:val="0"/>
              <w:spacing w:line="400" w:lineRule="atLeast"/>
              <w:jc w:val="center"/>
              <w:rPr>
                <w:color w:val="160B11"/>
                <w:highlight w:val="none"/>
              </w:rPr>
            </w:pPr>
            <w:r>
              <w:rPr>
                <w:rFonts w:hint="eastAsia"/>
                <w:color w:val="160B11"/>
                <w:highlight w:val="none"/>
              </w:rPr>
              <w:t>型号规格</w:t>
            </w:r>
          </w:p>
        </w:tc>
        <w:tc>
          <w:tcPr>
            <w:tcW w:w="979" w:type="dxa"/>
            <w:vAlign w:val="center"/>
          </w:tcPr>
          <w:p>
            <w:pPr>
              <w:pStyle w:val="5"/>
              <w:adjustRightInd w:val="0"/>
              <w:snapToGrid w:val="0"/>
              <w:spacing w:line="400" w:lineRule="atLeast"/>
              <w:jc w:val="center"/>
              <w:rPr>
                <w:color w:val="160B11"/>
                <w:highlight w:val="none"/>
              </w:rPr>
            </w:pPr>
            <w:r>
              <w:rPr>
                <w:rFonts w:hint="eastAsia"/>
                <w:color w:val="160B11"/>
                <w:highlight w:val="none"/>
              </w:rPr>
              <w:t>数量</w:t>
            </w:r>
          </w:p>
        </w:tc>
        <w:tc>
          <w:tcPr>
            <w:tcW w:w="943" w:type="dxa"/>
            <w:vAlign w:val="center"/>
          </w:tcPr>
          <w:p>
            <w:pPr>
              <w:pStyle w:val="5"/>
              <w:adjustRightInd w:val="0"/>
              <w:snapToGrid w:val="0"/>
              <w:spacing w:line="400" w:lineRule="atLeast"/>
              <w:jc w:val="center"/>
              <w:rPr>
                <w:color w:val="160B11"/>
                <w:highlight w:val="none"/>
              </w:rPr>
            </w:pPr>
            <w:r>
              <w:rPr>
                <w:rFonts w:hint="eastAsia"/>
                <w:color w:val="160B11"/>
                <w:highlight w:val="none"/>
              </w:rPr>
              <w:t>产地</w:t>
            </w:r>
          </w:p>
        </w:tc>
        <w:tc>
          <w:tcPr>
            <w:tcW w:w="1166" w:type="dxa"/>
            <w:vAlign w:val="center"/>
          </w:tcPr>
          <w:p>
            <w:pPr>
              <w:pStyle w:val="5"/>
              <w:adjustRightInd w:val="0"/>
              <w:snapToGrid w:val="0"/>
              <w:spacing w:line="400" w:lineRule="atLeast"/>
              <w:jc w:val="center"/>
              <w:rPr>
                <w:color w:val="160B11"/>
                <w:highlight w:val="none"/>
              </w:rPr>
            </w:pPr>
            <w:r>
              <w:rPr>
                <w:rFonts w:hint="eastAsia"/>
                <w:color w:val="160B11"/>
                <w:highlight w:val="none"/>
              </w:rPr>
              <w:t>现存放点</w:t>
            </w:r>
          </w:p>
        </w:tc>
        <w:tc>
          <w:tcPr>
            <w:tcW w:w="1542" w:type="dxa"/>
            <w:vAlign w:val="center"/>
          </w:tcPr>
          <w:p>
            <w:pPr>
              <w:pStyle w:val="5"/>
              <w:adjustRightInd w:val="0"/>
              <w:snapToGrid w:val="0"/>
              <w:spacing w:line="400" w:lineRule="atLeast"/>
              <w:jc w:val="center"/>
              <w:rPr>
                <w:color w:val="160B11"/>
                <w:highlight w:val="none"/>
              </w:rPr>
            </w:pPr>
            <w:r>
              <w:rPr>
                <w:rFonts w:hint="eastAsia"/>
                <w:color w:val="160B11"/>
                <w:highlight w:val="none"/>
              </w:rPr>
              <w:t>进场时间</w:t>
            </w:r>
          </w:p>
        </w:tc>
        <w:tc>
          <w:tcPr>
            <w:tcW w:w="898" w:type="dxa"/>
            <w:vAlign w:val="center"/>
          </w:tcPr>
          <w:p>
            <w:pPr>
              <w:pStyle w:val="5"/>
              <w:adjustRightInd w:val="0"/>
              <w:snapToGrid w:val="0"/>
              <w:spacing w:line="400" w:lineRule="atLeast"/>
              <w:jc w:val="center"/>
              <w:rPr>
                <w:color w:val="160B11"/>
                <w:highlight w:val="none"/>
              </w:rPr>
            </w:pPr>
            <w:r>
              <w:rPr>
                <w:rFonts w:hint="eastAsia"/>
                <w:color w:val="160B1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1</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2</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3</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4</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highlight w:val="none"/>
              </w:rPr>
            </w:pPr>
            <w:r>
              <w:rPr>
                <w:rFonts w:hint="eastAsia" w:ascii="仿宋" w:hAnsi="仿宋" w:eastAsia="仿宋" w:cs="宋体"/>
                <w:color w:val="160B11"/>
                <w:kern w:val="0"/>
                <w:szCs w:val="21"/>
                <w:highlight w:val="none"/>
              </w:rPr>
              <w:t>……</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bl>
    <w:p>
      <w:pPr>
        <w:spacing w:line="560" w:lineRule="exact"/>
        <w:rPr>
          <w:rFonts w:ascii="仿宋" w:hAnsi="仿宋" w:eastAsia="仿宋"/>
          <w:b/>
          <w:bCs/>
          <w:color w:val="160B11"/>
          <w:sz w:val="36"/>
          <w:highlight w:val="none"/>
        </w:rPr>
      </w:pPr>
      <w:r>
        <w:rPr>
          <w:rFonts w:hint="eastAsia"/>
          <w:color w:val="160B11"/>
          <w:highlight w:val="none"/>
        </w:rPr>
        <w:t xml:space="preserve">注：“进场时间”是指签订合同后的天数，如“第五天”。      </w:t>
      </w:r>
    </w:p>
    <w:p>
      <w:pPr>
        <w:spacing w:line="500" w:lineRule="exact"/>
        <w:rPr>
          <w:rFonts w:ascii="仿宋" w:hAnsi="仿宋" w:eastAsia="仿宋"/>
          <w:b/>
          <w:bCs/>
          <w:color w:val="160B11"/>
          <w:sz w:val="36"/>
          <w:highlight w:val="none"/>
        </w:rPr>
      </w:pPr>
    </w:p>
    <w:p>
      <w:pPr>
        <w:spacing w:line="560" w:lineRule="exact"/>
        <w:outlineLvl w:val="0"/>
        <w:rPr>
          <w:rFonts w:ascii="仿宋" w:hAnsi="仿宋" w:eastAsia="仿宋" w:cs="仿宋"/>
          <w:b/>
          <w:bCs/>
          <w:color w:val="160B11"/>
          <w:sz w:val="28"/>
          <w:szCs w:val="28"/>
          <w:highlight w:val="none"/>
        </w:rPr>
      </w:pPr>
      <w:bookmarkStart w:id="43" w:name="_Toc6311"/>
      <w:bookmarkStart w:id="44" w:name="_Toc21285"/>
      <w:r>
        <w:rPr>
          <w:rFonts w:hint="eastAsia" w:ascii="仿宋" w:hAnsi="仿宋" w:eastAsia="仿宋" w:cs="仿宋"/>
          <w:b/>
          <w:bCs/>
          <w:color w:val="160B11"/>
          <w:sz w:val="24"/>
          <w:highlight w:val="none"/>
        </w:rPr>
        <w:t xml:space="preserve">附件9                   </w:t>
      </w:r>
      <w:r>
        <w:rPr>
          <w:rFonts w:hint="eastAsia" w:ascii="仿宋" w:hAnsi="仿宋" w:eastAsia="仿宋" w:cs="仿宋"/>
          <w:b/>
          <w:bCs/>
          <w:color w:val="160B11"/>
          <w:sz w:val="28"/>
          <w:szCs w:val="28"/>
          <w:highlight w:val="none"/>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highlight w:val="none"/>
              </w:rPr>
            </w:pPr>
            <w:r>
              <w:rPr>
                <w:rFonts w:hint="eastAsia" w:ascii="宋体" w:hAnsi="Courier New"/>
                <w:color w:val="160B11"/>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highlight w:val="none"/>
              </w:rPr>
            </w:pPr>
            <w:r>
              <w:rPr>
                <w:rFonts w:hint="eastAsia" w:ascii="宋体" w:hAnsi="Courier New"/>
                <w:color w:val="160B11"/>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r>
              <w:rPr>
                <w:rFonts w:hint="eastAsia" w:ascii="仿宋" w:hAnsi="仿宋" w:eastAsia="仿宋" w:cs="宋体"/>
                <w:color w:val="160B11"/>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bl>
    <w:p>
      <w:pPr>
        <w:spacing w:line="560" w:lineRule="exact"/>
        <w:rPr>
          <w:rFonts w:ascii="仿宋" w:hAnsi="仿宋" w:eastAsia="仿宋"/>
          <w:b/>
          <w:bCs/>
          <w:color w:val="160B11"/>
          <w:sz w:val="36"/>
          <w:highlight w:val="none"/>
        </w:rPr>
        <w:sectPr>
          <w:pgSz w:w="11906" w:h="16838"/>
          <w:pgMar w:top="1440" w:right="1511" w:bottom="1440" w:left="1680" w:header="567" w:footer="992" w:gutter="0"/>
          <w:cols w:space="425" w:num="1"/>
          <w:docGrid w:type="lines" w:linePitch="312" w:charSpace="0"/>
        </w:sectPr>
      </w:pPr>
      <w:r>
        <w:rPr>
          <w:rFonts w:hint="eastAsia"/>
          <w:color w:val="160B11"/>
          <w:highlight w:val="none"/>
        </w:rPr>
        <w:t>注：“拟投入人员情况”须</w:t>
      </w:r>
      <w:r>
        <w:rPr>
          <w:rFonts w:hint="eastAsia"/>
          <w:color w:val="160B11"/>
          <w:highlight w:val="none"/>
          <w:lang w:val="en-US" w:eastAsia="zh-CN"/>
        </w:rPr>
        <w:t>有从事过类似园林绿化工程，身体健康，符合最新用工条件</w:t>
      </w:r>
      <w:r>
        <w:rPr>
          <w:rFonts w:hint="eastAsia"/>
          <w:color w:val="160B11"/>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highlight w:val="none"/>
          <w:lang w:val="en-US" w:eastAsia="zh-CN"/>
        </w:rPr>
      </w:pPr>
      <w:r>
        <w:rPr>
          <w:rFonts w:hint="eastAsia" w:ascii="仿宋" w:hAnsi="仿宋" w:eastAsia="仿宋" w:cs="仿宋"/>
          <w:b/>
          <w:bCs/>
          <w:color w:val="160B11"/>
          <w:kern w:val="2"/>
          <w:sz w:val="24"/>
          <w:szCs w:val="24"/>
          <w:highlight w:val="none"/>
          <w:lang w:val="en-US" w:eastAsia="zh-CN" w:bidi="ar-SA"/>
        </w:rPr>
        <w:t>附件10</w:t>
      </w:r>
      <w:r>
        <w:rPr>
          <w:rFonts w:hint="eastAsia" w:ascii="仿宋" w:hAnsi="仿宋" w:eastAsia="仿宋" w:cs="Times New Roman"/>
          <w:b/>
          <w:bCs/>
          <w:color w:val="160B11"/>
          <w:sz w:val="30"/>
          <w:szCs w:val="30"/>
          <w:highlight w:val="none"/>
          <w:lang w:val="en-US" w:eastAsia="zh-CN"/>
        </w:rPr>
        <w:t xml:space="preserve"> </w:t>
      </w:r>
      <w:r>
        <w:rPr>
          <w:rFonts w:hint="eastAsia" w:ascii="仿宋" w:hAnsi="仿宋" w:eastAsia="仿宋" w:cs="Times New Roman"/>
          <w:b/>
          <w:bCs/>
          <w:color w:val="160B11"/>
          <w:sz w:val="32"/>
          <w:szCs w:val="22"/>
          <w:highlight w:val="none"/>
          <w:lang w:val="en-US" w:eastAsia="zh-CN"/>
        </w:rPr>
        <w:t xml:space="preserve">             </w:t>
      </w:r>
      <w:r>
        <w:rPr>
          <w:rFonts w:hint="eastAsia" w:ascii="仿宋" w:hAnsi="仿宋" w:eastAsia="仿宋" w:cs="Times New Roman"/>
          <w:b/>
          <w:bCs/>
          <w:color w:val="160B11"/>
          <w:sz w:val="30"/>
          <w:szCs w:val="30"/>
          <w:highlight w:val="none"/>
          <w:lang w:val="en-US" w:eastAsia="zh-CN"/>
        </w:rPr>
        <w:t xml:space="preserve"> </w:t>
      </w:r>
      <w:r>
        <w:rPr>
          <w:rFonts w:hint="eastAsia" w:ascii="仿宋" w:hAnsi="仿宋" w:eastAsia="仿宋" w:cs="Times New Roman"/>
          <w:b/>
          <w:bCs/>
          <w:color w:val="160B11"/>
          <w:sz w:val="28"/>
          <w:szCs w:val="28"/>
          <w:highlight w:val="none"/>
          <w:lang w:val="en-US" w:eastAsia="zh-CN"/>
        </w:rPr>
        <w:t xml:space="preserve">     </w:t>
      </w:r>
      <w:r>
        <w:rPr>
          <w:rFonts w:hint="eastAsia" w:ascii="仿宋" w:hAnsi="仿宋" w:eastAsia="仿宋" w:cs="仿宋"/>
          <w:b/>
          <w:bCs/>
          <w:color w:val="160B11"/>
          <w:sz w:val="28"/>
          <w:szCs w:val="28"/>
          <w:highlight w:val="none"/>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我司对贵司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“陆逊营寨研学文旅小镇”</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u w:val="single"/>
          <w:lang w:eastAsia="zh-CN"/>
        </w:rPr>
        <w:t>“室外绿化”</w:t>
      </w:r>
      <w:r>
        <w:rPr>
          <w:rFonts w:hint="eastAsia" w:ascii="仿宋" w:hAnsi="仿宋" w:eastAsia="仿宋" w:cs="仿宋"/>
          <w:color w:val="160B11"/>
          <w:sz w:val="24"/>
          <w:szCs w:val="24"/>
          <w:highlight w:val="none"/>
          <w:u w:val="none"/>
          <w:lang w:val="en-US" w:eastAsia="zh-CN"/>
        </w:rPr>
        <w:t>工程</w:t>
      </w:r>
      <w:r>
        <w:rPr>
          <w:rFonts w:hint="eastAsia" w:ascii="仿宋" w:hAnsi="仿宋" w:eastAsia="仿宋" w:cs="仿宋"/>
          <w:color w:val="160B11"/>
          <w:sz w:val="24"/>
          <w:szCs w:val="24"/>
          <w:highlight w:val="none"/>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我司</w:t>
      </w:r>
      <w:r>
        <w:rPr>
          <w:rFonts w:hint="eastAsia" w:ascii="仿宋" w:hAnsi="仿宋" w:eastAsia="仿宋" w:cs="仿宋"/>
          <w:color w:val="160B11"/>
          <w:sz w:val="24"/>
          <w:szCs w:val="24"/>
          <w:highlight w:val="none"/>
        </w:rPr>
        <w:t>自愿在</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文件规定时限内按照</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文件要求完成</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2.遵守</w:t>
      </w:r>
      <w:r>
        <w:rPr>
          <w:rFonts w:hint="eastAsia" w:ascii="仿宋" w:hAnsi="仿宋" w:eastAsia="仿宋" w:cs="仿宋"/>
          <w:color w:val="160B11"/>
          <w:sz w:val="24"/>
          <w:szCs w:val="24"/>
          <w:highlight w:val="none"/>
          <w:lang w:val="en-US" w:eastAsia="zh-CN"/>
        </w:rPr>
        <w:t>相关</w:t>
      </w:r>
      <w:r>
        <w:rPr>
          <w:rFonts w:hint="eastAsia" w:ascii="仿宋" w:hAnsi="仿宋" w:eastAsia="仿宋" w:cs="仿宋"/>
          <w:color w:val="160B11"/>
          <w:sz w:val="24"/>
          <w:szCs w:val="24"/>
          <w:highlight w:val="none"/>
        </w:rPr>
        <w:t>法律法规的规定，自觉维护市场经济秩序。否则，同意被废除</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3.</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文件内容无任何虚假。若评审过程中查出有虚假，同意作无效</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highlight w:val="none"/>
          <w:u w:val="none"/>
          <w:lang w:val="en-US" w:eastAsia="zh-CN"/>
        </w:rPr>
        <w:t>。</w:t>
      </w:r>
      <w:r>
        <w:rPr>
          <w:rFonts w:hint="eastAsia" w:ascii="仿宋" w:hAnsi="仿宋" w:eastAsia="仿宋" w:cs="仿宋"/>
          <w:b/>
          <w:bCs/>
          <w:color w:val="160B11"/>
          <w:sz w:val="24"/>
          <w:szCs w:val="24"/>
          <w:highlight w:val="none"/>
          <w:lang w:val="en-US" w:eastAsia="zh-CN"/>
        </w:rPr>
        <w:t>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pStyle w:val="2"/>
        <w:rPr>
          <w:rFonts w:hint="eastAsia"/>
          <w:color w:val="160B11"/>
          <w:highlight w:val="none"/>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highlight w:val="none"/>
        </w:rPr>
      </w:pPr>
      <w:r>
        <w:rPr>
          <w:rFonts w:hint="eastAsia" w:ascii="仿宋" w:hAnsi="仿宋" w:eastAsia="仿宋" w:cs="仿宋"/>
          <w:color w:val="160B11"/>
          <w:sz w:val="24"/>
          <w:szCs w:val="24"/>
          <w:highlight w:val="none"/>
          <w:lang w:val="en-US" w:eastAsia="zh-CN"/>
        </w:rPr>
        <w:t>报名人</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公</w:t>
      </w:r>
      <w:r>
        <w:rPr>
          <w:rFonts w:hint="eastAsia" w:ascii="仿宋" w:hAnsi="仿宋" w:eastAsia="仿宋" w:cs="仿宋"/>
          <w:color w:val="160B11"/>
          <w:sz w:val="24"/>
          <w:szCs w:val="24"/>
          <w:highlight w:val="none"/>
        </w:rPr>
        <w:t>章）：</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highlight w:val="none"/>
          <w:lang w:val="en-US" w:eastAsia="zh-CN"/>
        </w:rPr>
      </w:pPr>
      <w:r>
        <w:rPr>
          <w:rFonts w:hint="eastAsia" w:ascii="仿宋" w:hAnsi="仿宋" w:eastAsia="仿宋" w:cs="仿宋"/>
          <w:color w:val="160B11"/>
          <w:sz w:val="24"/>
          <w:szCs w:val="24"/>
          <w:highlight w:val="none"/>
        </w:rPr>
        <w:t>法定代表人（签字）：</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                            </w:t>
      </w:r>
      <w:bookmarkStart w:id="45" w:name="_Toc17465"/>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日期：</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年</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月</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lang w:val="en-US" w:eastAsia="zh-CN"/>
        </w:rPr>
        <w:t>日</w:t>
      </w:r>
      <w:bookmarkEnd w:id="45"/>
    </w:p>
    <w:p>
      <w:pPr>
        <w:rPr>
          <w:rFonts w:hint="eastAsia"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br w:type="page"/>
      </w:r>
    </w:p>
    <w:p>
      <w:pPr>
        <w:rPr>
          <w:rFonts w:hint="eastAsia"/>
          <w:color w:val="160B11"/>
          <w:sz w:val="24"/>
          <w:szCs w:val="24"/>
          <w:highlight w:val="none"/>
          <w:lang w:val="en-US" w:eastAsia="zh-CN"/>
        </w:rPr>
      </w:pPr>
      <w:r>
        <w:rPr>
          <w:rFonts w:hint="eastAsia" w:ascii="仿宋" w:hAnsi="仿宋" w:eastAsia="仿宋" w:cs="仿宋"/>
          <w:b/>
          <w:bCs/>
          <w:color w:val="160B11"/>
          <w:kern w:val="2"/>
          <w:sz w:val="24"/>
          <w:szCs w:val="24"/>
          <w:highlight w:val="none"/>
          <w:lang w:val="en-US" w:eastAsia="zh-CN" w:bidi="ar-SA"/>
        </w:rPr>
        <w:t>附件11</w:t>
      </w:r>
      <w:r>
        <w:rPr>
          <w:rFonts w:hint="eastAsia"/>
          <w:color w:val="160B11"/>
          <w:sz w:val="24"/>
          <w:szCs w:val="24"/>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color w:val="160B11"/>
          <w:kern w:val="2"/>
          <w:sz w:val="28"/>
          <w:szCs w:val="28"/>
          <w:highlight w:val="none"/>
          <w:u w:val="none"/>
          <w:lang w:val="en-US" w:eastAsia="zh-CN" w:bidi="ar-SA"/>
        </w:rPr>
      </w:pPr>
      <w:r>
        <w:rPr>
          <w:rFonts w:hint="eastAsia" w:ascii="仿宋" w:hAnsi="仿宋" w:eastAsia="仿宋" w:cs="仿宋"/>
          <w:b/>
          <w:color w:val="160B11"/>
          <w:kern w:val="2"/>
          <w:sz w:val="28"/>
          <w:szCs w:val="28"/>
          <w:highlight w:val="none"/>
          <w:u w:val="none"/>
          <w:lang w:val="en-US" w:eastAsia="zh-CN" w:bidi="ar-SA"/>
        </w:rPr>
        <w:t>“陆逊营寨研学文旅小镇”项目“室外绿化”工程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
          <w:color w:val="160B11"/>
          <w:kern w:val="2"/>
          <w:sz w:val="28"/>
          <w:szCs w:val="28"/>
          <w:highlight w:val="none"/>
          <w:u w:val="none"/>
          <w:lang w:val="en-US" w:eastAsia="zh-CN" w:bidi="ar-SA"/>
        </w:rPr>
      </w:pPr>
      <w:r>
        <w:rPr>
          <w:rFonts w:hint="eastAsia" w:ascii="仿宋" w:hAnsi="仿宋" w:eastAsia="仿宋" w:cs="仿宋"/>
          <w:b/>
          <w:color w:val="160B11"/>
          <w:kern w:val="2"/>
          <w:sz w:val="28"/>
          <w:szCs w:val="28"/>
          <w:highlight w:val="none"/>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color w:val="160B11"/>
          <w:kern w:val="2"/>
          <w:sz w:val="24"/>
          <w:szCs w:val="24"/>
          <w:highlight w:val="none"/>
          <w:lang w:val="en-US" w:eastAsia="zh-CN" w:bidi="ar-SA"/>
        </w:rPr>
      </w:pPr>
      <w:r>
        <w:rPr>
          <w:rFonts w:hint="eastAsia" w:ascii="仿宋" w:hAnsi="仿宋" w:eastAsia="仿宋" w:cs="仿宋"/>
          <w:b/>
          <w:color w:val="160B11"/>
          <w:kern w:val="2"/>
          <w:sz w:val="24"/>
          <w:szCs w:val="24"/>
          <w:highlight w:val="none"/>
          <w:lang w:val="en-US" w:eastAsia="zh-CN" w:bidi="ar-SA"/>
        </w:rPr>
        <w:t xml:space="preserve">                                       </w:t>
      </w:r>
      <w:r>
        <w:rPr>
          <w:rFonts w:hint="eastAsia" w:ascii="微软雅黑" w:hAnsi="微软雅黑" w:eastAsia="微软雅黑" w:cs="Times New Roman"/>
          <w:b w:val="0"/>
          <w:bCs/>
          <w:color w:val="160B11"/>
          <w:kern w:val="2"/>
          <w:sz w:val="24"/>
          <w:szCs w:val="24"/>
          <w:highlight w:val="none"/>
          <w:lang w:val="en-US" w:eastAsia="zh-CN" w:bidi="ar-SA"/>
        </w:rPr>
        <w:t xml:space="preserve">         </w:t>
      </w:r>
      <w:r>
        <w:rPr>
          <w:rFonts w:hint="eastAsia" w:ascii="仿宋" w:hAnsi="仿宋" w:eastAsia="仿宋" w:cs="仿宋"/>
          <w:color w:val="160B11"/>
          <w:kern w:val="2"/>
          <w:sz w:val="24"/>
          <w:szCs w:val="24"/>
          <w:highlight w:val="none"/>
          <w:lang w:val="en-US" w:eastAsia="zh-CN" w:bidi="ar-SA"/>
        </w:rPr>
        <w:t>合同编号：</w:t>
      </w:r>
      <w:r>
        <w:rPr>
          <w:rFonts w:hint="eastAsia" w:ascii="仿宋" w:hAnsi="仿宋" w:eastAsia="仿宋" w:cs="仿宋"/>
          <w:color w:val="160B11"/>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highlight w:val="none"/>
        </w:rPr>
      </w:pPr>
      <w:r>
        <w:rPr>
          <w:rFonts w:hint="eastAsia" w:ascii="仿宋" w:hAnsi="仿宋" w:eastAsia="仿宋" w:cs="仿宋"/>
          <w:b/>
          <w:color w:val="160B11"/>
          <w:sz w:val="24"/>
          <w:szCs w:val="24"/>
          <w:highlight w:val="none"/>
          <w:lang w:val="en-US" w:eastAsia="zh-CN"/>
        </w:rPr>
        <w:t>发包人</w:t>
      </w:r>
      <w:r>
        <w:rPr>
          <w:rFonts w:hint="eastAsia" w:ascii="仿宋" w:hAnsi="仿宋" w:eastAsia="仿宋" w:cs="仿宋"/>
          <w:b/>
          <w:color w:val="160B11"/>
          <w:sz w:val="24"/>
          <w:szCs w:val="24"/>
          <w:highlight w:val="none"/>
        </w:rPr>
        <w:t>（</w:t>
      </w:r>
      <w:r>
        <w:rPr>
          <w:rFonts w:hint="eastAsia" w:ascii="仿宋" w:hAnsi="仿宋" w:eastAsia="仿宋" w:cs="仿宋"/>
          <w:b/>
          <w:color w:val="160B11"/>
          <w:sz w:val="24"/>
          <w:szCs w:val="24"/>
          <w:highlight w:val="none"/>
          <w:lang w:val="en-US" w:eastAsia="zh-CN"/>
        </w:rPr>
        <w:t>甲</w:t>
      </w:r>
      <w:r>
        <w:rPr>
          <w:rFonts w:hint="eastAsia" w:ascii="仿宋" w:hAnsi="仿宋" w:eastAsia="仿宋" w:cs="仿宋"/>
          <w:b/>
          <w:color w:val="160B11"/>
          <w:sz w:val="24"/>
          <w:szCs w:val="24"/>
          <w:highlight w:val="none"/>
        </w:rPr>
        <w:t>方）：</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赤壁市赤马港建筑安装工程有限公司</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highlight w:val="none"/>
          <w:lang w:val="en-US" w:eastAsia="zh-CN"/>
        </w:rPr>
      </w:pPr>
      <w:r>
        <w:rPr>
          <w:rFonts w:hint="eastAsia" w:ascii="仿宋" w:hAnsi="仿宋" w:eastAsia="仿宋" w:cs="仿宋"/>
          <w:b/>
          <w:color w:val="160B11"/>
          <w:sz w:val="24"/>
          <w:szCs w:val="24"/>
          <w:highlight w:val="none"/>
          <w:lang w:val="en-US" w:eastAsia="zh-CN"/>
        </w:rPr>
        <w:t>统一社会信用代码：</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91421281181314585A</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highlight w:val="none"/>
          <w:u w:val="none"/>
          <w:lang w:val="en-US" w:eastAsia="zh-CN"/>
        </w:rPr>
      </w:pPr>
      <w:r>
        <w:rPr>
          <w:rFonts w:hint="eastAsia" w:ascii="仿宋" w:hAnsi="仿宋" w:eastAsia="仿宋" w:cs="仿宋"/>
          <w:b/>
          <w:color w:val="160B11"/>
          <w:sz w:val="24"/>
          <w:szCs w:val="24"/>
          <w:highlight w:val="none"/>
          <w:lang w:val="en-US" w:eastAsia="zh-CN"/>
        </w:rPr>
        <w:t>注册地址：</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赤壁市赤马港办事处</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微软雅黑" w:hAnsi="微软雅黑" w:eastAsia="微软雅黑" w:cs="Times New Roman"/>
          <w:b w:val="0"/>
          <w:bCs/>
          <w:color w:val="160B11"/>
          <w:kern w:val="2"/>
          <w:sz w:val="24"/>
          <w:szCs w:val="24"/>
          <w:highlight w:val="none"/>
          <w:lang w:val="en-US" w:eastAsia="zh-CN" w:bidi="ar-SA"/>
        </w:rPr>
      </w:pPr>
      <w:r>
        <w:rPr>
          <w:rFonts w:hint="eastAsia" w:ascii="仿宋" w:hAnsi="仿宋" w:eastAsia="仿宋" w:cs="仿宋"/>
          <w:b/>
          <w:color w:val="160B11"/>
          <w:sz w:val="24"/>
          <w:szCs w:val="24"/>
          <w:highlight w:val="none"/>
          <w:u w:val="none"/>
          <w:lang w:val="en-US" w:eastAsia="zh-CN"/>
        </w:rPr>
        <w:t>法定代表人：</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none"/>
          <w:lang w:eastAsia="zh-CN"/>
        </w:rPr>
        <w:t>；</w:t>
      </w:r>
      <w:r>
        <w:rPr>
          <w:rFonts w:hint="eastAsia" w:ascii="仿宋" w:hAnsi="仿宋" w:eastAsia="仿宋" w:cs="仿宋"/>
          <w:b/>
          <w:color w:val="160B11"/>
          <w:sz w:val="24"/>
          <w:szCs w:val="24"/>
          <w:highlight w:val="none"/>
          <w:u w:val="none"/>
          <w:lang w:val="en-US" w:eastAsia="zh-CN"/>
        </w:rPr>
        <w:t>联系方式：</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0715-5067092    </w:t>
      </w:r>
      <w:r>
        <w:rPr>
          <w:rFonts w:hint="eastAsia" w:ascii="仿宋" w:hAnsi="仿宋" w:eastAsia="仿宋" w:cs="仿宋"/>
          <w:b/>
          <w:color w:val="160B11"/>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lang w:val="en-US" w:eastAsia="zh-CN"/>
        </w:rPr>
        <w:t>承包人</w:t>
      </w:r>
      <w:r>
        <w:rPr>
          <w:rFonts w:hint="eastAsia" w:ascii="仿宋" w:hAnsi="仿宋" w:eastAsia="仿宋" w:cs="仿宋"/>
          <w:b/>
          <w:color w:val="160B11"/>
          <w:sz w:val="24"/>
          <w:szCs w:val="24"/>
          <w:highlight w:val="none"/>
        </w:rPr>
        <w:t>（</w:t>
      </w:r>
      <w:r>
        <w:rPr>
          <w:rFonts w:hint="eastAsia" w:ascii="仿宋" w:hAnsi="仿宋" w:eastAsia="仿宋" w:cs="仿宋"/>
          <w:b/>
          <w:color w:val="160B11"/>
          <w:sz w:val="24"/>
          <w:szCs w:val="24"/>
          <w:highlight w:val="none"/>
          <w:lang w:val="en-US" w:eastAsia="zh-CN"/>
        </w:rPr>
        <w:t>乙</w:t>
      </w:r>
      <w:r>
        <w:rPr>
          <w:rFonts w:hint="eastAsia" w:ascii="仿宋" w:hAnsi="仿宋" w:eastAsia="仿宋" w:cs="仿宋"/>
          <w:b/>
          <w:color w:val="160B11"/>
          <w:sz w:val="24"/>
          <w:szCs w:val="24"/>
          <w:highlight w:val="none"/>
        </w:rPr>
        <w:t>方）：</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lang w:val="en-US" w:eastAsia="zh-CN"/>
        </w:rPr>
        <w:t>统一社会信用代码：</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highlight w:val="none"/>
          <w:u w:val="none"/>
          <w:lang w:val="en-US" w:eastAsia="zh-CN"/>
        </w:rPr>
      </w:pPr>
      <w:r>
        <w:rPr>
          <w:rFonts w:hint="eastAsia" w:ascii="仿宋" w:hAnsi="仿宋" w:eastAsia="仿宋" w:cs="仿宋"/>
          <w:b/>
          <w:color w:val="160B11"/>
          <w:sz w:val="24"/>
          <w:szCs w:val="24"/>
          <w:highlight w:val="none"/>
          <w:lang w:val="en-US" w:eastAsia="zh-CN"/>
        </w:rPr>
        <w:t>注册地址：</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u w:val="none"/>
          <w:lang w:val="en-US" w:eastAsia="zh-CN"/>
        </w:rPr>
        <w:t>法定代表人：</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none"/>
          <w:lang w:eastAsia="zh-CN"/>
        </w:rPr>
        <w:t>；</w:t>
      </w:r>
      <w:r>
        <w:rPr>
          <w:rFonts w:hint="eastAsia" w:ascii="仿宋" w:hAnsi="仿宋" w:eastAsia="仿宋" w:cs="仿宋"/>
          <w:b/>
          <w:color w:val="160B11"/>
          <w:sz w:val="24"/>
          <w:szCs w:val="24"/>
          <w:highlight w:val="none"/>
          <w:u w:val="none"/>
          <w:lang w:val="en-US" w:eastAsia="zh-CN"/>
        </w:rPr>
        <w:t>联系方式：</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highlight w:val="none"/>
          <w:lang w:val="en-US" w:eastAsia="zh-CN"/>
        </w:rPr>
      </w:pPr>
      <w:r>
        <w:rPr>
          <w:rFonts w:hint="eastAsia" w:ascii="仿宋" w:hAnsi="仿宋" w:eastAsia="仿宋" w:cs="仿宋"/>
          <w:color w:val="160B11"/>
          <w:sz w:val="24"/>
          <w:szCs w:val="24"/>
          <w:highlight w:val="none"/>
        </w:rPr>
        <w:t>根据《中华人民共和国</w:t>
      </w:r>
      <w:r>
        <w:rPr>
          <w:rFonts w:hint="eastAsia" w:ascii="仿宋" w:hAnsi="仿宋" w:eastAsia="仿宋" w:cs="仿宋"/>
          <w:color w:val="160B11"/>
          <w:sz w:val="24"/>
          <w:szCs w:val="24"/>
          <w:highlight w:val="none"/>
          <w:lang w:val="en-US" w:eastAsia="zh-CN"/>
        </w:rPr>
        <w:t>民法典</w:t>
      </w:r>
      <w:r>
        <w:rPr>
          <w:rFonts w:hint="eastAsia" w:ascii="仿宋" w:hAnsi="仿宋" w:eastAsia="仿宋" w:cs="仿宋"/>
          <w:color w:val="160B11"/>
          <w:sz w:val="24"/>
          <w:szCs w:val="24"/>
          <w:highlight w:val="none"/>
        </w:rPr>
        <w:t>》及有关法律</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行政法规</w:t>
      </w:r>
      <w:r>
        <w:rPr>
          <w:rFonts w:hint="eastAsia" w:ascii="仿宋" w:hAnsi="仿宋" w:eastAsia="仿宋" w:cs="仿宋"/>
          <w:color w:val="160B11"/>
          <w:sz w:val="24"/>
          <w:szCs w:val="24"/>
          <w:highlight w:val="none"/>
        </w:rPr>
        <w:t>规定，为明确双方权利和义</w:t>
      </w:r>
      <w:r>
        <w:rPr>
          <w:rFonts w:hint="eastAsia" w:ascii="仿宋" w:hAnsi="仿宋" w:eastAsia="仿宋" w:cs="仿宋"/>
          <w:color w:val="160B11"/>
          <w:sz w:val="24"/>
          <w:szCs w:val="24"/>
          <w:highlight w:val="none"/>
          <w:lang w:eastAsia="zh-CN"/>
        </w:rPr>
        <w:t>务，遵循平等、自愿、公平、诚信原则，甲乙双方就</w:t>
      </w:r>
      <w:r>
        <w:rPr>
          <w:rFonts w:hint="eastAsia" w:ascii="仿宋" w:hAnsi="仿宋" w:eastAsia="仿宋" w:cs="仿宋"/>
          <w:color w:val="auto"/>
          <w:sz w:val="24"/>
          <w:highlight w:val="none"/>
          <w:u w:val="single"/>
          <w:lang w:eastAsia="zh-CN"/>
        </w:rPr>
        <w:t>“陆逊营寨研学文旅小镇”</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160B11"/>
          <w:sz w:val="24"/>
          <w:szCs w:val="24"/>
          <w:highlight w:val="none"/>
          <w:lang w:val="en-US" w:eastAsia="zh-CN"/>
        </w:rPr>
        <w:t>工程</w:t>
      </w:r>
      <w:r>
        <w:rPr>
          <w:rFonts w:hint="eastAsia" w:ascii="仿宋" w:hAnsi="仿宋" w:eastAsia="仿宋" w:cs="仿宋"/>
          <w:color w:val="160B11"/>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highlight w:val="none"/>
          <w:lang w:val="en-US" w:eastAsia="zh-CN"/>
        </w:rPr>
      </w:pPr>
      <w:r>
        <w:rPr>
          <w:rFonts w:hint="eastAsia" w:ascii="仿宋" w:hAnsi="仿宋" w:eastAsia="仿宋" w:cs="仿宋"/>
          <w:b/>
          <w:color w:val="160B11"/>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1.1</w:t>
      </w:r>
      <w:r>
        <w:rPr>
          <w:rFonts w:hint="eastAsia" w:ascii="仿宋" w:hAnsi="仿宋" w:eastAsia="仿宋" w:cs="仿宋"/>
          <w:color w:val="160B11"/>
          <w:sz w:val="24"/>
          <w:szCs w:val="24"/>
          <w:highlight w:val="none"/>
        </w:rPr>
        <w:t>工程名称</w:t>
      </w:r>
      <w:r>
        <w:rPr>
          <w:rFonts w:hint="eastAsia" w:ascii="仿宋" w:hAnsi="仿宋" w:eastAsia="仿宋" w:cs="仿宋"/>
          <w:color w:val="160B11"/>
          <w:sz w:val="24"/>
          <w:szCs w:val="24"/>
          <w:highlight w:val="none"/>
          <w:u w:val="none"/>
          <w:lang w:eastAsia="zh-CN"/>
        </w:rPr>
        <w:t>：</w:t>
      </w:r>
      <w:r>
        <w:rPr>
          <w:rFonts w:hint="eastAsia" w:ascii="仿宋" w:hAnsi="仿宋" w:eastAsia="仿宋" w:cs="仿宋"/>
          <w:color w:val="auto"/>
          <w:sz w:val="24"/>
          <w:highlight w:val="none"/>
          <w:u w:val="single"/>
          <w:lang w:eastAsia="zh-CN"/>
        </w:rPr>
        <w:t>“陆逊营寨研学文旅小镇”</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160B11"/>
          <w:sz w:val="24"/>
          <w:szCs w:val="24"/>
          <w:highlight w:val="none"/>
          <w:u w:val="none"/>
          <w:lang w:val="en-US" w:eastAsia="zh-CN"/>
        </w:rPr>
        <w:t>工程</w:t>
      </w:r>
      <w:r>
        <w:rPr>
          <w:rFonts w:hint="eastAsia" w:ascii="仿宋" w:hAnsi="仿宋" w:eastAsia="仿宋" w:cs="仿宋"/>
          <w:color w:val="160B11"/>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1.2</w:t>
      </w:r>
      <w:r>
        <w:rPr>
          <w:rFonts w:hint="eastAsia" w:ascii="仿宋" w:hAnsi="仿宋" w:eastAsia="仿宋" w:cs="仿宋"/>
          <w:color w:val="160B11"/>
          <w:sz w:val="24"/>
          <w:szCs w:val="24"/>
          <w:highlight w:val="none"/>
        </w:rPr>
        <w:t>工程地址：</w:t>
      </w:r>
      <w:r>
        <w:rPr>
          <w:rFonts w:hint="eastAsia" w:ascii="仿宋" w:hAnsi="仿宋" w:eastAsia="仿宋" w:cs="仿宋"/>
          <w:sz w:val="24"/>
          <w:highlight w:val="none"/>
          <w:u w:val="single"/>
        </w:rPr>
        <w:t>赤壁</w:t>
      </w:r>
      <w:r>
        <w:rPr>
          <w:rFonts w:hint="eastAsia" w:ascii="仿宋" w:hAnsi="仿宋" w:eastAsia="仿宋" w:cs="仿宋"/>
          <w:sz w:val="24"/>
          <w:highlight w:val="none"/>
          <w:u w:val="single"/>
          <w:lang w:val="en-US" w:eastAsia="zh-CN"/>
        </w:rPr>
        <w:t>市陆逊营寨</w:t>
      </w:r>
      <w:r>
        <w:rPr>
          <w:rFonts w:hint="eastAsia" w:ascii="仿宋" w:hAnsi="仿宋" w:eastAsia="仿宋" w:cs="仿宋"/>
          <w:color w:val="160B11"/>
          <w:kern w:val="0"/>
          <w:sz w:val="24"/>
          <w:szCs w:val="24"/>
          <w:highlight w:val="none"/>
          <w:u w:val="single"/>
          <w:lang w:val="en-US" w:eastAsia="zh-CN"/>
        </w:rPr>
        <w:t>。</w:t>
      </w:r>
      <w:r>
        <w:rPr>
          <w:rFonts w:hint="eastAsia" w:ascii="仿宋" w:hAnsi="仿宋" w:eastAsia="仿宋" w:cs="仿宋"/>
          <w:color w:val="160B11"/>
          <w:sz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160B11"/>
          <w:kern w:val="0"/>
          <w:sz w:val="24"/>
          <w:highlight w:val="none"/>
          <w:u w:val="single"/>
          <w:lang w:val="en-US" w:eastAsia="zh-CN"/>
        </w:rPr>
      </w:pPr>
      <w:r>
        <w:rPr>
          <w:rFonts w:hint="eastAsia" w:ascii="仿宋" w:hAnsi="仿宋" w:eastAsia="仿宋" w:cs="仿宋"/>
          <w:color w:val="160B11"/>
          <w:sz w:val="24"/>
          <w:highlight w:val="none"/>
        </w:rPr>
        <w:t>1.3</w:t>
      </w:r>
      <w:r>
        <w:rPr>
          <w:rFonts w:hint="eastAsia" w:ascii="仿宋" w:hAnsi="仿宋" w:eastAsia="仿宋" w:cs="仿宋"/>
          <w:color w:val="160B11"/>
          <w:sz w:val="24"/>
          <w:highlight w:val="none"/>
          <w:lang w:val="en-US" w:eastAsia="zh-CN"/>
        </w:rPr>
        <w:t>承包</w:t>
      </w:r>
      <w:r>
        <w:rPr>
          <w:rFonts w:hint="eastAsia" w:ascii="仿宋" w:hAnsi="仿宋" w:eastAsia="仿宋" w:cs="仿宋"/>
          <w:color w:val="160B11"/>
          <w:sz w:val="24"/>
          <w:highlight w:val="none"/>
        </w:rPr>
        <w:t>范围：</w:t>
      </w:r>
      <w:r>
        <w:rPr>
          <w:rFonts w:hint="eastAsia" w:ascii="仿宋" w:hAnsi="仿宋" w:eastAsia="仿宋" w:cs="仿宋"/>
          <w:color w:val="160B11"/>
          <w:kern w:val="0"/>
          <w:sz w:val="24"/>
          <w:highlight w:val="none"/>
          <w:u w:val="single"/>
        </w:rPr>
        <w:t>①施工图纸</w:t>
      </w:r>
      <w:r>
        <w:rPr>
          <w:rFonts w:hint="eastAsia" w:ascii="仿宋" w:hAnsi="仿宋" w:eastAsia="仿宋" w:cs="仿宋"/>
          <w:color w:val="160B11"/>
          <w:kern w:val="0"/>
          <w:sz w:val="24"/>
          <w:highlight w:val="none"/>
          <w:u w:val="single"/>
          <w:lang w:val="en-US" w:eastAsia="zh-CN"/>
        </w:rPr>
        <w:t>范围内</w:t>
      </w:r>
      <w:r>
        <w:rPr>
          <w:rFonts w:hint="eastAsia" w:ascii="仿宋" w:hAnsi="仿宋" w:eastAsia="仿宋" w:cs="仿宋"/>
          <w:color w:val="160B11"/>
          <w:kern w:val="0"/>
          <w:sz w:val="24"/>
          <w:highlight w:val="none"/>
          <w:u w:val="single"/>
        </w:rPr>
        <w:t>的</w:t>
      </w:r>
      <w:r>
        <w:rPr>
          <w:rFonts w:hint="eastAsia" w:ascii="仿宋" w:hAnsi="仿宋" w:eastAsia="仿宋" w:cs="仿宋"/>
          <w:color w:val="160B11"/>
          <w:kern w:val="0"/>
          <w:sz w:val="24"/>
          <w:highlight w:val="none"/>
          <w:u w:val="single"/>
          <w:lang w:val="en-US" w:eastAsia="zh-CN"/>
        </w:rPr>
        <w:t>绿化</w:t>
      </w:r>
      <w:r>
        <w:rPr>
          <w:rFonts w:hint="eastAsia" w:ascii="仿宋" w:hAnsi="仿宋" w:eastAsia="仿宋" w:cs="仿宋"/>
          <w:color w:val="160B11"/>
          <w:kern w:val="0"/>
          <w:sz w:val="24"/>
          <w:highlight w:val="none"/>
          <w:u w:val="single"/>
        </w:rPr>
        <w:t>工程；</w:t>
      </w:r>
      <w:r>
        <w:rPr>
          <w:rFonts w:hint="eastAsia" w:ascii="仿宋" w:hAnsi="仿宋" w:eastAsia="仿宋" w:cs="仿宋"/>
          <w:b w:val="0"/>
          <w:bCs w:val="0"/>
          <w:color w:val="160B11"/>
          <w:kern w:val="0"/>
          <w:sz w:val="24"/>
          <w:szCs w:val="24"/>
          <w:highlight w:val="none"/>
          <w:u w:val="single"/>
          <w:lang w:val="en-US" w:eastAsia="zh-CN"/>
        </w:rPr>
        <w:t>施工图纸范围内绿化工程。</w:t>
      </w:r>
      <w:r>
        <w:rPr>
          <w:rFonts w:hint="eastAsia" w:ascii="仿宋" w:hAnsi="仿宋" w:eastAsia="仿宋" w:cs="仿宋"/>
          <w:b/>
          <w:bCs/>
          <w:color w:val="160B11"/>
          <w:kern w:val="0"/>
          <w:sz w:val="24"/>
          <w:szCs w:val="24"/>
          <w:highlight w:val="none"/>
          <w:u w:val="single"/>
          <w:lang w:val="en-US" w:eastAsia="zh-CN"/>
        </w:rPr>
        <w:t>树木种植：</w:t>
      </w:r>
      <w:r>
        <w:rPr>
          <w:rFonts w:hint="eastAsia" w:ascii="仿宋" w:hAnsi="仿宋" w:eastAsia="仿宋" w:cs="仿宋"/>
          <w:b w:val="0"/>
          <w:bCs w:val="0"/>
          <w:color w:val="160B11"/>
          <w:kern w:val="0"/>
          <w:sz w:val="24"/>
          <w:szCs w:val="24"/>
          <w:highlight w:val="none"/>
          <w:u w:val="single"/>
          <w:lang w:val="en-US" w:eastAsia="zh-CN"/>
        </w:rPr>
        <w:t>1、朴树（胸径15cm、高度350-400cm、冠幅300-350cm）8株；2、银杏（胸径12cm、高度300-350cm、冠幅250-300cm）数量11株；3、罗汉松（胸径10-12cm）数量2株；4、桂花（胸径8-10cm、高度300-350cm、冠幅300-350cm）数量175株；5、垂丝海棠（胸径6-8cm、高度200-250cm、冠幅200-250cm）数量8株；6、晚樱（胸径6-8cm、高度250-300cm、冠幅250-300cm）数量10株；7、红枫（胸径6cm、高度200-250cm、冠幅200-250cm）数量10株；8、紫薇（胸径4-6cm、高度150-200cm、冠幅150-200cm）数量13株；9、苏铁（高度100-120cm、冠幅100-120cm）数量7株；10、茶花（高度60-80cm、冠幅60-80cm）数量6株；11、金森女贞球（高度60-80cm、冠幅60-80cm）数量58株；12、黄杨球（高度60-80cm、冠幅60-80cm）数量17株；13、红继木球（高度60-80cm、冠幅80-100cm）数量18株；14、海桐球（高度80-100cm、冠幅80-100cm）数量21株；15、红叶石楠球（高度60-80cm、冠幅60-80cm）数量5株；16、杜鹃球（高度60-80cm、冠幅60-80cm）数量34株；17、常春藤，数量213株；</w:t>
      </w:r>
      <w:r>
        <w:rPr>
          <w:rFonts w:hint="eastAsia" w:ascii="仿宋" w:hAnsi="仿宋" w:eastAsia="仿宋" w:cs="仿宋"/>
          <w:b/>
          <w:bCs/>
          <w:color w:val="160B11"/>
          <w:kern w:val="0"/>
          <w:sz w:val="24"/>
          <w:szCs w:val="24"/>
          <w:highlight w:val="none"/>
          <w:u w:val="single"/>
          <w:lang w:val="en-US" w:eastAsia="zh-CN"/>
        </w:rPr>
        <w:t>灌木地被面积：</w:t>
      </w:r>
      <w:r>
        <w:rPr>
          <w:rFonts w:hint="eastAsia" w:ascii="仿宋" w:hAnsi="仿宋" w:eastAsia="仿宋" w:cs="仿宋"/>
          <w:b w:val="0"/>
          <w:bCs w:val="0"/>
          <w:color w:val="160B11"/>
          <w:kern w:val="0"/>
          <w:sz w:val="24"/>
          <w:szCs w:val="24"/>
          <w:highlight w:val="none"/>
          <w:u w:val="single"/>
          <w:lang w:val="en-US" w:eastAsia="zh-CN"/>
        </w:rPr>
        <w:t>1、红叶石楠（高度60-80cm）：83㎡；2、金森女贞（高度40-60cm）：120㎡；3、麦冬：约507㎡；4、草坪（马尼拉）：约13210㎡；</w:t>
      </w:r>
      <w:r>
        <w:rPr>
          <w:rFonts w:hint="eastAsia" w:ascii="仿宋" w:hAnsi="仿宋" w:eastAsia="仿宋" w:cs="仿宋"/>
          <w:b/>
          <w:bCs/>
          <w:color w:val="160B11"/>
          <w:kern w:val="0"/>
          <w:sz w:val="24"/>
          <w:szCs w:val="24"/>
          <w:highlight w:val="none"/>
          <w:u w:val="single"/>
          <w:lang w:val="en-US" w:eastAsia="zh-CN"/>
        </w:rPr>
        <w:t>景石：3组。以上内容为暂估内容，最终以业主单位确认的工程量为准；</w:t>
      </w:r>
      <w:r>
        <w:rPr>
          <w:rFonts w:hint="eastAsia" w:ascii="仿宋" w:hAnsi="仿宋" w:eastAsia="仿宋" w:cs="仿宋"/>
          <w:color w:val="160B11"/>
          <w:kern w:val="0"/>
          <w:sz w:val="24"/>
          <w:highlight w:val="none"/>
          <w:u w:val="single"/>
        </w:rPr>
        <w:t>②有关变更通知所增加的内</w:t>
      </w:r>
      <w:r>
        <w:rPr>
          <w:rFonts w:hint="eastAsia" w:ascii="仿宋" w:hAnsi="仿宋" w:eastAsia="仿宋" w:cs="仿宋"/>
          <w:color w:val="160B11"/>
          <w:sz w:val="24"/>
          <w:szCs w:val="24"/>
          <w:highlight w:val="none"/>
          <w:u w:val="single"/>
          <w:lang w:val="en-US" w:eastAsia="zh-CN"/>
        </w:rPr>
        <w:t>容；③施工过程中所涉及到的所有安全文明措施（含现场清扫）；</w:t>
      </w:r>
      <w:r>
        <w:rPr>
          <w:rFonts w:hint="eastAsia" w:ascii="仿宋" w:hAnsi="仿宋" w:eastAsia="仿宋" w:cs="仿宋"/>
          <w:color w:val="160B11"/>
          <w:kern w:val="0"/>
          <w:sz w:val="24"/>
          <w:highlight w:val="none"/>
          <w:u w:val="single"/>
          <w:lang w:val="en-US" w:eastAsia="zh-CN"/>
        </w:rPr>
        <w:t xml:space="preserve">④发包人有权根据承包人现场施工质量、进度、安全、现场文明施工等情况随时调整承包人的承包范围，且承包人应全力配合，需要承包人退场的，发包人按承包人已完成合格工程量办理结算，承包人不得提出其它任何索赔要求。⑤因外部因素或甲方原因，形成项目停工、停建、减少工程量等情况，甲方按乙方已完成合格工程量进行结算，乙方不得向甲方提出其他任何索赔。⑥因承包人自身原因造成项目不能验收，达不到业主方要求的，发包人不支付工程款，所有损失都由承包人自行承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1.4工程量：</w:t>
      </w:r>
      <w:r>
        <w:rPr>
          <w:rFonts w:hint="eastAsia" w:ascii="仿宋" w:hAnsi="仿宋" w:eastAsia="仿宋" w:cs="仿宋"/>
          <w:color w:val="160B11"/>
          <w:sz w:val="24"/>
          <w:szCs w:val="24"/>
          <w:highlight w:val="none"/>
          <w:u w:val="single"/>
          <w:lang w:val="en-US" w:eastAsia="zh-CN"/>
        </w:rPr>
        <w:t>工程量以最终审计报告工程量计算，以业主确认的工程量为上限。合同范围内未施工内容，按市场价计算扣减合同总金额。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u w:val="none"/>
          <w:lang w:val="en-US" w:eastAsia="zh-CN"/>
        </w:rPr>
        <w:t>2.1</w:t>
      </w:r>
      <w:r>
        <w:rPr>
          <w:rFonts w:hint="eastAsia" w:ascii="仿宋" w:hAnsi="仿宋" w:eastAsia="仿宋" w:cs="仿宋"/>
          <w:color w:val="160B11"/>
          <w:sz w:val="24"/>
          <w:szCs w:val="24"/>
          <w:highlight w:val="none"/>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u w:val="none"/>
          <w:lang w:val="en-US" w:eastAsia="zh-CN"/>
        </w:rPr>
        <w:t>2.2</w:t>
      </w:r>
      <w:r>
        <w:rPr>
          <w:rFonts w:hint="eastAsia" w:ascii="仿宋" w:hAnsi="仿宋" w:eastAsia="仿宋" w:cs="仿宋"/>
          <w:color w:val="160B11"/>
          <w:sz w:val="24"/>
          <w:szCs w:val="24"/>
          <w:highlight w:val="none"/>
          <w:u w:val="single"/>
          <w:lang w:val="en-US" w:eastAsia="zh-CN"/>
        </w:rPr>
        <w:t>包质量、包安全、包工期、包文明施工、包人工、包主材、包辅材、包机械设备、包验收、包清扫、包税金、包资料等内容。</w:t>
      </w:r>
      <w:r>
        <w:rPr>
          <w:rFonts w:hint="eastAsia" w:ascii="仿宋" w:hAnsi="仿宋" w:eastAsia="仿宋" w:cs="仿宋"/>
          <w:color w:val="160B11"/>
          <w:sz w:val="24"/>
          <w:szCs w:val="24"/>
          <w:highlight w:val="none"/>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u w:val="none"/>
          <w:lang w:val="en-US" w:eastAsia="zh-CN"/>
        </w:rPr>
        <w:t>2.3</w:t>
      </w:r>
      <w:r>
        <w:rPr>
          <w:rFonts w:hint="eastAsia" w:ascii="仿宋" w:hAnsi="仿宋" w:eastAsia="仿宋" w:cs="仿宋"/>
          <w:color w:val="160B11"/>
          <w:sz w:val="24"/>
          <w:szCs w:val="24"/>
          <w:highlight w:val="none"/>
          <w:u w:val="single"/>
          <w:lang w:val="en-US" w:eastAsia="zh-CN"/>
        </w:rPr>
        <w:t>根据业主要求及图纸要求采购材料，所有材料进场前必须提供样品，经业主单位书面认可后，才能批量采购、施工。</w:t>
      </w:r>
      <w:r>
        <w:rPr>
          <w:rFonts w:hint="eastAsia" w:ascii="仿宋" w:hAnsi="仿宋" w:eastAsia="仿宋" w:cs="仿宋"/>
          <w:color w:val="160B11"/>
          <w:sz w:val="24"/>
          <w:szCs w:val="24"/>
          <w:highlight w:val="none"/>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2.4人员要求：</w:t>
      </w:r>
      <w:r>
        <w:rPr>
          <w:rFonts w:hint="eastAsia" w:ascii="仿宋" w:hAnsi="仿宋" w:eastAsia="仿宋" w:cs="仿宋"/>
          <w:b/>
          <w:bCs/>
          <w:color w:val="auto"/>
          <w:sz w:val="24"/>
          <w:szCs w:val="24"/>
          <w:highlight w:val="none"/>
          <w:u w:val="single"/>
          <w:lang w:val="en-US" w:eastAsia="zh-CN"/>
        </w:rPr>
        <w:t>现场管理人员要求：</w:t>
      </w:r>
      <w:r>
        <w:rPr>
          <w:rFonts w:hint="eastAsia" w:ascii="仿宋" w:hAnsi="仿宋" w:eastAsia="仿宋" w:cs="仿宋"/>
          <w:color w:val="auto"/>
          <w:sz w:val="24"/>
          <w:highlight w:val="none"/>
          <w:u w:val="single"/>
          <w:lang w:val="en-US" w:eastAsia="zh-CN"/>
        </w:rPr>
        <w:t>现场负责人1名、技术负责人1名、专职安全员1名、杂工3名</w:t>
      </w:r>
      <w:r>
        <w:rPr>
          <w:rFonts w:hint="eastAsia" w:ascii="仿宋" w:hAnsi="仿宋" w:eastAsia="仿宋" w:cs="仿宋"/>
          <w:b w:val="0"/>
          <w:bCs w:val="0"/>
          <w:color w:val="auto"/>
          <w:kern w:val="0"/>
          <w:sz w:val="24"/>
          <w:szCs w:val="24"/>
          <w:highlight w:val="none"/>
          <w:u w:val="single"/>
          <w:lang w:val="en-US" w:eastAsia="zh-CN"/>
        </w:rPr>
        <w:t>；</w:t>
      </w:r>
      <w:r>
        <w:rPr>
          <w:rFonts w:hint="eastAsia" w:ascii="仿宋" w:hAnsi="仿宋" w:eastAsia="仿宋" w:cs="仿宋"/>
          <w:b/>
          <w:bCs/>
          <w:color w:val="auto"/>
          <w:kern w:val="0"/>
          <w:sz w:val="24"/>
          <w:szCs w:val="24"/>
          <w:highlight w:val="none"/>
          <w:u w:val="single"/>
          <w:lang w:val="en-US" w:eastAsia="zh-CN"/>
        </w:rPr>
        <w:t>施工人员要求：</w:t>
      </w:r>
      <w:r>
        <w:rPr>
          <w:rFonts w:hint="eastAsia" w:ascii="仿宋" w:hAnsi="仿宋" w:eastAsia="仿宋" w:cs="仿宋"/>
          <w:b w:val="0"/>
          <w:bCs w:val="0"/>
          <w:color w:val="auto"/>
          <w:kern w:val="0"/>
          <w:sz w:val="24"/>
          <w:szCs w:val="24"/>
          <w:highlight w:val="none"/>
          <w:u w:val="single"/>
          <w:lang w:val="en-US" w:eastAsia="zh-CN"/>
        </w:rPr>
        <w:t>满足项目进度要求，每天及时向项目部报送施工人员名单。</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160B11"/>
          <w:sz w:val="24"/>
          <w:szCs w:val="24"/>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highlight w:val="none"/>
          <w:lang w:val="en-US" w:eastAsia="zh-CN"/>
        </w:rPr>
      </w:pPr>
      <w:r>
        <w:rPr>
          <w:rFonts w:hint="eastAsia" w:ascii="仿宋" w:hAnsi="仿宋" w:eastAsia="仿宋" w:cs="仿宋"/>
          <w:b/>
          <w:bCs/>
          <w:color w:val="160B11"/>
          <w:sz w:val="24"/>
          <w:szCs w:val="24"/>
          <w:highlight w:val="none"/>
          <w:lang w:val="en-US" w:eastAsia="zh-CN"/>
        </w:rPr>
        <w:t>三、工作内容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highlight w:val="none"/>
          <w:u w:val="single"/>
          <w:lang w:val="en-US" w:eastAsia="zh-CN" w:bidi="ar-SA"/>
        </w:rPr>
      </w:pPr>
      <w:r>
        <w:rPr>
          <w:rFonts w:hint="eastAsia" w:ascii="仿宋" w:hAnsi="仿宋" w:eastAsia="仿宋" w:cs="仿宋"/>
          <w:color w:val="160B11"/>
          <w:kern w:val="2"/>
          <w:sz w:val="24"/>
          <w:szCs w:val="24"/>
          <w:highlight w:val="none"/>
          <w:lang w:val="en-US" w:eastAsia="zh-CN" w:bidi="ar-SA"/>
        </w:rPr>
        <w:t>3.1工作内容：</w:t>
      </w:r>
      <w:r>
        <w:rPr>
          <w:rFonts w:hint="eastAsia" w:ascii="仿宋" w:hAnsi="仿宋" w:eastAsia="仿宋" w:cs="仿宋"/>
          <w:color w:val="160B11"/>
          <w:kern w:val="2"/>
          <w:sz w:val="24"/>
          <w:szCs w:val="24"/>
          <w:highlight w:val="none"/>
          <w:u w:val="single"/>
          <w:lang w:val="en-US" w:eastAsia="zh-CN" w:bidi="ar-SA"/>
        </w:rPr>
        <w:t>按效果图、施工图及甲方要求施工，完成绿化任务。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highlight w:val="none"/>
          <w:u w:val="single"/>
          <w:lang w:val="en-US" w:eastAsia="zh-CN" w:bidi="ar-SA"/>
        </w:rPr>
      </w:pPr>
      <w:r>
        <w:rPr>
          <w:rFonts w:hint="eastAsia" w:ascii="仿宋" w:hAnsi="仿宋" w:eastAsia="仿宋" w:cs="仿宋"/>
          <w:b/>
          <w:bCs/>
          <w:color w:val="160B11"/>
          <w:kern w:val="2"/>
          <w:sz w:val="24"/>
          <w:szCs w:val="24"/>
          <w:highlight w:val="none"/>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160B11"/>
          <w:sz w:val="24"/>
          <w:szCs w:val="24"/>
          <w:highlight w:val="none"/>
          <w:u w:val="single"/>
          <w:lang w:eastAsia="zh-CN"/>
        </w:rPr>
      </w:pPr>
      <w:r>
        <w:rPr>
          <w:rFonts w:hint="eastAsia" w:ascii="仿宋" w:hAnsi="仿宋" w:eastAsia="仿宋" w:cs="仿宋"/>
          <w:b/>
          <w:bCs/>
          <w:color w:val="160B11"/>
          <w:sz w:val="24"/>
          <w:szCs w:val="24"/>
          <w:highlight w:val="none"/>
          <w:u w:val="single"/>
          <w:lang w:eastAsia="zh-CN"/>
        </w:rPr>
        <w:t>以上承包范围及工作内容所需要的所有费用均已包含在</w:t>
      </w:r>
      <w:r>
        <w:rPr>
          <w:rFonts w:hint="eastAsia" w:ascii="仿宋" w:hAnsi="仿宋" w:eastAsia="仿宋" w:cs="仿宋"/>
          <w:b/>
          <w:bCs/>
          <w:color w:val="160B11"/>
          <w:sz w:val="24"/>
          <w:szCs w:val="24"/>
          <w:highlight w:val="none"/>
          <w:u w:val="single"/>
          <w:lang w:val="en-US" w:eastAsia="zh-CN"/>
        </w:rPr>
        <w:t>报价</w:t>
      </w:r>
      <w:r>
        <w:rPr>
          <w:rFonts w:hint="eastAsia" w:ascii="仿宋" w:hAnsi="仿宋" w:eastAsia="仿宋" w:cs="仿宋"/>
          <w:b/>
          <w:bCs/>
          <w:color w:val="160B11"/>
          <w:sz w:val="24"/>
          <w:szCs w:val="24"/>
          <w:highlight w:val="none"/>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0"/>
          <w:sz w:val="24"/>
          <w:szCs w:val="24"/>
          <w:highlight w:val="none"/>
          <w:u w:val="single"/>
          <w:lang w:val="en-US" w:eastAsia="zh-CN" w:bidi="ar-SA"/>
        </w:rPr>
      </w:pPr>
      <w:r>
        <w:rPr>
          <w:rFonts w:hint="eastAsia" w:ascii="仿宋" w:hAnsi="仿宋" w:eastAsia="仿宋" w:cs="仿宋"/>
          <w:color w:val="160B11"/>
          <w:sz w:val="24"/>
          <w:szCs w:val="24"/>
          <w:highlight w:val="none"/>
          <w:lang w:val="en-US" w:eastAsia="zh-CN"/>
        </w:rPr>
        <w:t>4.1工程质量标准：</w:t>
      </w:r>
      <w:r>
        <w:rPr>
          <w:rFonts w:hint="eastAsia" w:ascii="仿宋" w:hAnsi="仿宋" w:eastAsia="仿宋" w:cs="仿宋"/>
          <w:b/>
          <w:bCs/>
          <w:color w:val="160B11"/>
          <w:sz w:val="24"/>
          <w:szCs w:val="24"/>
          <w:highlight w:val="none"/>
          <w:u w:val="single"/>
        </w:rPr>
        <w:t>乙方承包的所属工程质量必须达到一次交验合格要求。</w:t>
      </w:r>
      <w:r>
        <w:rPr>
          <w:rFonts w:hint="eastAsia" w:ascii="仿宋" w:hAnsi="仿宋" w:eastAsia="仿宋" w:cs="仿宋"/>
          <w:b/>
          <w:bCs/>
          <w:color w:val="160B11"/>
          <w:sz w:val="24"/>
          <w:szCs w:val="24"/>
          <w:highlight w:val="none"/>
          <w:u w:val="single"/>
          <w:lang w:val="en-US" w:eastAsia="zh-CN"/>
        </w:rPr>
        <w:t>所有工序必须样板先行，未达到业主、甲方、监理要求的，一律不得进入下道工序。</w:t>
      </w:r>
      <w:r>
        <w:rPr>
          <w:rFonts w:hint="eastAsia" w:ascii="仿宋" w:hAnsi="仿宋" w:eastAsia="仿宋" w:cs="仿宋"/>
          <w:color w:val="160B11"/>
          <w:sz w:val="24"/>
          <w:szCs w:val="24"/>
          <w:highlight w:val="none"/>
          <w:u w:val="single"/>
        </w:rPr>
        <w:t>若验收不合格，</w:t>
      </w:r>
      <w:r>
        <w:rPr>
          <w:rFonts w:hint="eastAsia" w:ascii="仿宋" w:hAnsi="仿宋" w:eastAsia="仿宋" w:cs="仿宋"/>
          <w:color w:val="160B11"/>
          <w:sz w:val="24"/>
          <w:szCs w:val="24"/>
          <w:highlight w:val="none"/>
          <w:u w:val="single"/>
          <w:lang w:val="en-US" w:eastAsia="zh-CN"/>
        </w:rPr>
        <w:t>自</w:t>
      </w:r>
      <w:r>
        <w:rPr>
          <w:rFonts w:hint="eastAsia" w:ascii="仿宋" w:hAnsi="仿宋" w:eastAsia="仿宋" w:cs="仿宋"/>
          <w:color w:val="160B11"/>
          <w:sz w:val="24"/>
          <w:szCs w:val="24"/>
          <w:highlight w:val="none"/>
          <w:u w:val="single"/>
        </w:rPr>
        <w:t>愿接受</w:t>
      </w:r>
      <w:r>
        <w:rPr>
          <w:rFonts w:hint="eastAsia" w:ascii="仿宋" w:hAnsi="仿宋" w:eastAsia="仿宋" w:cs="仿宋"/>
          <w:color w:val="160B11"/>
          <w:sz w:val="24"/>
          <w:szCs w:val="24"/>
          <w:highlight w:val="none"/>
          <w:u w:val="single"/>
          <w:lang w:val="en-US" w:eastAsia="zh-CN"/>
        </w:rPr>
        <w:t>按</w:t>
      </w:r>
      <w:r>
        <w:rPr>
          <w:rFonts w:hint="eastAsia" w:ascii="仿宋" w:hAnsi="仿宋" w:eastAsia="仿宋" w:cs="仿宋"/>
          <w:color w:val="160B11"/>
          <w:sz w:val="24"/>
          <w:szCs w:val="24"/>
          <w:highlight w:val="none"/>
          <w:u w:val="single"/>
        </w:rPr>
        <w:t>工程总造价</w:t>
      </w:r>
      <w:r>
        <w:rPr>
          <w:rFonts w:hint="eastAsia" w:ascii="仿宋" w:hAnsi="仿宋" w:eastAsia="仿宋" w:cs="仿宋"/>
          <w:color w:val="160B11"/>
          <w:sz w:val="24"/>
          <w:szCs w:val="24"/>
          <w:highlight w:val="none"/>
          <w:u w:val="single"/>
          <w:lang w:val="en-US" w:eastAsia="zh-CN"/>
        </w:rPr>
        <w:t>5</w:t>
      </w:r>
      <w:r>
        <w:rPr>
          <w:rFonts w:hint="eastAsia" w:ascii="仿宋" w:hAnsi="仿宋" w:eastAsia="仿宋" w:cs="仿宋"/>
          <w:color w:val="160B11"/>
          <w:sz w:val="24"/>
          <w:szCs w:val="24"/>
          <w:highlight w:val="none"/>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4</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2安全要求：</w:t>
      </w:r>
      <w:r>
        <w:rPr>
          <w:rFonts w:hint="eastAsia" w:ascii="仿宋" w:hAnsi="仿宋" w:eastAsia="仿宋" w:cs="仿宋"/>
          <w:b/>
          <w:bCs/>
          <w:color w:val="160B11"/>
          <w:sz w:val="24"/>
          <w:szCs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4</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3</w:t>
      </w:r>
      <w:r>
        <w:rPr>
          <w:rFonts w:hint="eastAsia" w:ascii="仿宋" w:hAnsi="仿宋" w:eastAsia="仿宋" w:cs="仿宋"/>
          <w:b/>
          <w:bCs/>
          <w:color w:val="160B11"/>
          <w:kern w:val="0"/>
          <w:sz w:val="24"/>
          <w:szCs w:val="24"/>
          <w:highlight w:val="none"/>
          <w:lang w:val="en-US" w:eastAsia="zh-CN"/>
        </w:rPr>
        <w:t>现场文明施工要求：</w:t>
      </w:r>
      <w:r>
        <w:rPr>
          <w:rFonts w:hint="eastAsia" w:ascii="仿宋" w:hAnsi="仿宋" w:eastAsia="仿宋" w:cs="仿宋"/>
          <w:b/>
          <w:bCs/>
          <w:color w:val="160B11"/>
          <w:kern w:val="0"/>
          <w:sz w:val="24"/>
          <w:szCs w:val="24"/>
          <w:highlight w:val="none"/>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5.1合同总价:</w:t>
      </w:r>
      <w:r>
        <w:rPr>
          <w:rFonts w:hint="eastAsia" w:ascii="仿宋" w:hAnsi="仿宋" w:eastAsia="仿宋" w:cs="仿宋"/>
          <w:color w:val="160B11"/>
          <w:sz w:val="24"/>
          <w:szCs w:val="24"/>
          <w:highlight w:val="none"/>
          <w:u w:val="single"/>
          <w:lang w:val="en-US" w:eastAsia="zh-CN"/>
        </w:rPr>
        <w:t>为乙方承包范围的工程内容最终按审计结算价下浮    %，且</w:t>
      </w:r>
      <w:r>
        <w:rPr>
          <w:rFonts w:hint="eastAsia" w:ascii="仿宋" w:hAnsi="仿宋" w:eastAsia="仿宋" w:cs="仿宋"/>
          <w:color w:val="auto"/>
          <w:sz w:val="24"/>
          <w:szCs w:val="24"/>
          <w:highlight w:val="none"/>
          <w:u w:val="single"/>
          <w:lang w:val="en-US" w:eastAsia="zh-CN"/>
        </w:rPr>
        <w:t>由乙方提供9%票。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u w:val="single"/>
        </w:rPr>
      </w:pPr>
      <w:r>
        <w:rPr>
          <w:rFonts w:hint="eastAsia" w:ascii="仿宋" w:hAnsi="仿宋" w:eastAsia="仿宋" w:cs="仿宋"/>
          <w:color w:val="160B11"/>
          <w:sz w:val="24"/>
          <w:szCs w:val="24"/>
          <w:highlight w:val="none"/>
          <w:lang w:val="en-US" w:eastAsia="zh-CN"/>
        </w:rPr>
        <w:t>5.2合同总价包括但不限于：</w:t>
      </w:r>
      <w:r>
        <w:rPr>
          <w:rFonts w:hint="eastAsia" w:ascii="仿宋" w:hAnsi="仿宋" w:eastAsia="仿宋" w:cs="仿宋"/>
          <w:color w:val="160B11"/>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highlight w:val="none"/>
          <w:u w:val="single"/>
        </w:rPr>
        <w:t>场内清洁费、道路清扫费、场地看护费、垃圾清理和外运</w:t>
      </w:r>
      <w:r>
        <w:rPr>
          <w:rFonts w:hint="eastAsia" w:ascii="仿宋" w:hAnsi="仿宋" w:eastAsia="仿宋" w:cs="仿宋"/>
          <w:color w:val="160B11"/>
          <w:spacing w:val="0"/>
          <w:w w:val="100"/>
          <w:position w:val="0"/>
          <w:sz w:val="24"/>
          <w:szCs w:val="24"/>
          <w:highlight w:val="none"/>
          <w:u w:val="single"/>
          <w:lang w:val="en-US" w:eastAsia="zh-CN"/>
        </w:rPr>
        <w:t>费</w:t>
      </w:r>
      <w:r>
        <w:rPr>
          <w:rFonts w:hint="eastAsia" w:ascii="仿宋" w:hAnsi="仿宋" w:eastAsia="仿宋" w:cs="仿宋"/>
          <w:color w:val="160B11"/>
          <w:spacing w:val="0"/>
          <w:w w:val="100"/>
          <w:position w:val="0"/>
          <w:sz w:val="24"/>
          <w:szCs w:val="24"/>
          <w:highlight w:val="none"/>
          <w:u w:val="single"/>
          <w:lang w:eastAsia="zh-CN"/>
        </w:rPr>
        <w:t>、</w:t>
      </w:r>
      <w:r>
        <w:rPr>
          <w:rFonts w:hint="eastAsia" w:ascii="仿宋" w:hAnsi="仿宋" w:eastAsia="仿宋" w:cs="仿宋"/>
          <w:color w:val="160B11"/>
          <w:spacing w:val="0"/>
          <w:w w:val="100"/>
          <w:position w:val="0"/>
          <w:sz w:val="24"/>
          <w:szCs w:val="24"/>
          <w:highlight w:val="none"/>
          <w:u w:val="single"/>
          <w:lang w:val="en-US" w:eastAsia="zh-CN"/>
        </w:rPr>
        <w:t>成品保护费、</w:t>
      </w:r>
      <w:r>
        <w:rPr>
          <w:rFonts w:hint="eastAsia" w:ascii="仿宋" w:hAnsi="仿宋" w:eastAsia="仿宋" w:cs="仿宋"/>
          <w:color w:val="160B11"/>
          <w:sz w:val="24"/>
          <w:szCs w:val="24"/>
          <w:highlight w:val="none"/>
          <w:u w:val="single"/>
          <w:lang w:val="en-US" w:eastAsia="zh-CN"/>
        </w:rPr>
        <w:t>住宿费、交通费、办公费、就餐费、</w:t>
      </w:r>
      <w:r>
        <w:rPr>
          <w:rFonts w:hint="eastAsia" w:ascii="仿宋" w:hAnsi="仿宋" w:eastAsia="仿宋" w:cs="仿宋"/>
          <w:b/>
          <w:bCs/>
          <w:color w:val="160B11"/>
          <w:sz w:val="24"/>
          <w:szCs w:val="24"/>
          <w:highlight w:val="none"/>
          <w:u w:val="single"/>
          <w:lang w:val="en-US" w:eastAsia="zh-CN"/>
        </w:rPr>
        <w:t>赶工补偿费、窝工费、</w:t>
      </w:r>
      <w:r>
        <w:rPr>
          <w:rFonts w:hint="eastAsia" w:ascii="仿宋" w:hAnsi="仿宋" w:eastAsia="仿宋" w:cs="仿宋"/>
          <w:color w:val="160B11"/>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highlight w:val="none"/>
          <w:u w:val="single"/>
        </w:rPr>
        <w:t>施工引发的罚款、运输车辆违章、肇事的责任和费用</w:t>
      </w:r>
      <w:r>
        <w:rPr>
          <w:rFonts w:hint="eastAsia" w:ascii="仿宋" w:hAnsi="仿宋" w:eastAsia="仿宋" w:cs="仿宋"/>
          <w:color w:val="160B11"/>
          <w:spacing w:val="0"/>
          <w:w w:val="100"/>
          <w:position w:val="0"/>
          <w:sz w:val="24"/>
          <w:szCs w:val="24"/>
          <w:highlight w:val="none"/>
          <w:u w:val="single"/>
          <w:lang w:eastAsia="zh-CN"/>
        </w:rPr>
        <w:t>；</w:t>
      </w:r>
      <w:bookmarkStart w:id="46" w:name="bookmark10"/>
      <w:bookmarkEnd w:id="46"/>
      <w:r>
        <w:rPr>
          <w:rFonts w:hint="eastAsia" w:ascii="仿宋" w:hAnsi="仿宋" w:eastAsia="仿宋" w:cs="仿宋"/>
          <w:color w:val="160B11"/>
          <w:spacing w:val="0"/>
          <w:w w:val="100"/>
          <w:position w:val="0"/>
          <w:sz w:val="24"/>
          <w:szCs w:val="24"/>
          <w:highlight w:val="none"/>
          <w:u w:val="single"/>
          <w:lang w:eastAsia="zh-CN"/>
        </w:rPr>
        <w:t>③</w:t>
      </w:r>
      <w:r>
        <w:rPr>
          <w:rFonts w:hint="eastAsia" w:ascii="仿宋" w:hAnsi="仿宋" w:eastAsia="仿宋" w:cs="仿宋"/>
          <w:color w:val="160B11"/>
          <w:spacing w:val="0"/>
          <w:w w:val="100"/>
          <w:position w:val="0"/>
          <w:sz w:val="24"/>
          <w:szCs w:val="24"/>
          <w:highlight w:val="none"/>
          <w:u w:val="single"/>
        </w:rPr>
        <w:t>由于施工造成的其他建筑物和市政设施</w:t>
      </w:r>
      <w:r>
        <w:rPr>
          <w:rFonts w:hint="eastAsia" w:ascii="仿宋" w:hAnsi="仿宋" w:eastAsia="仿宋" w:cs="仿宋"/>
          <w:color w:val="160B11"/>
          <w:spacing w:val="0"/>
          <w:w w:val="100"/>
          <w:position w:val="0"/>
          <w:sz w:val="24"/>
          <w:szCs w:val="24"/>
          <w:highlight w:val="none"/>
          <w:u w:val="single"/>
          <w:lang w:eastAsia="zh-CN"/>
        </w:rPr>
        <w:t>、</w:t>
      </w:r>
      <w:r>
        <w:rPr>
          <w:rFonts w:hint="eastAsia" w:ascii="仿宋" w:hAnsi="仿宋" w:eastAsia="仿宋" w:cs="仿宋"/>
          <w:color w:val="160B11"/>
          <w:spacing w:val="0"/>
          <w:w w:val="100"/>
          <w:position w:val="0"/>
          <w:sz w:val="24"/>
          <w:szCs w:val="24"/>
          <w:highlight w:val="none"/>
          <w:u w:val="single"/>
        </w:rPr>
        <w:t>管线损坏的修复和赔</w:t>
      </w:r>
      <w:r>
        <w:rPr>
          <w:rFonts w:hint="eastAsia" w:ascii="仿宋" w:hAnsi="仿宋" w:eastAsia="仿宋" w:cs="仿宋"/>
          <w:color w:val="160B11"/>
          <w:spacing w:val="0"/>
          <w:w w:val="100"/>
          <w:position w:val="0"/>
          <w:sz w:val="24"/>
          <w:szCs w:val="24"/>
          <w:highlight w:val="none"/>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highlight w:val="none"/>
          <w:u w:val="single"/>
          <w:lang w:eastAsia="zh-CN"/>
        </w:rPr>
        <w:t>④</w:t>
      </w:r>
      <w:r>
        <w:rPr>
          <w:rFonts w:hint="eastAsia" w:ascii="仿宋" w:hAnsi="仿宋" w:eastAsia="仿宋" w:cs="仿宋"/>
          <w:color w:val="160B11"/>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highlight w:val="none"/>
          <w:u w:val="single"/>
          <w:lang w:eastAsia="zh-CN"/>
        </w:rPr>
        <w:t>因各</w:t>
      </w:r>
      <w:r>
        <w:rPr>
          <w:rFonts w:hint="eastAsia" w:ascii="仿宋" w:hAnsi="仿宋" w:eastAsia="仿宋" w:cs="仿宋"/>
          <w:color w:val="160B11"/>
          <w:spacing w:val="0"/>
          <w:w w:val="100"/>
          <w:position w:val="0"/>
          <w:sz w:val="24"/>
          <w:szCs w:val="24"/>
          <w:highlight w:val="none"/>
          <w:u w:val="single"/>
        </w:rPr>
        <w:t>方面原因所产生的窝工费</w:t>
      </w:r>
      <w:r>
        <w:rPr>
          <w:rFonts w:hint="eastAsia" w:ascii="仿宋" w:hAnsi="仿宋" w:eastAsia="仿宋" w:cs="仿宋"/>
          <w:color w:val="160B11"/>
          <w:spacing w:val="0"/>
          <w:w w:val="100"/>
          <w:position w:val="0"/>
          <w:sz w:val="24"/>
          <w:szCs w:val="24"/>
          <w:highlight w:val="none"/>
          <w:u w:val="single"/>
          <w:lang w:eastAsia="zh-CN"/>
        </w:rPr>
        <w:t>。</w:t>
      </w:r>
      <w:r>
        <w:rPr>
          <w:rFonts w:hint="eastAsia" w:ascii="仿宋" w:hAnsi="仿宋" w:eastAsia="仿宋" w:cs="仿宋"/>
          <w:color w:val="160B11"/>
          <w:sz w:val="24"/>
          <w:szCs w:val="24"/>
          <w:highlight w:val="none"/>
          <w:u w:val="single"/>
        </w:rPr>
        <w:t>无论任何情况，</w:t>
      </w:r>
      <w:r>
        <w:rPr>
          <w:rFonts w:hint="eastAsia" w:ascii="仿宋" w:hAnsi="仿宋" w:eastAsia="仿宋" w:cs="仿宋"/>
          <w:color w:val="160B11"/>
          <w:sz w:val="24"/>
          <w:szCs w:val="24"/>
          <w:highlight w:val="none"/>
          <w:u w:val="single"/>
          <w:lang w:val="en-US" w:eastAsia="zh-CN"/>
        </w:rPr>
        <w:t>合同价</w:t>
      </w:r>
      <w:r>
        <w:rPr>
          <w:rFonts w:hint="eastAsia" w:ascii="仿宋" w:hAnsi="仿宋" w:eastAsia="仿宋" w:cs="仿宋"/>
          <w:color w:val="160B11"/>
          <w:sz w:val="24"/>
          <w:szCs w:val="24"/>
          <w:highlight w:val="none"/>
          <w:u w:val="single"/>
        </w:rPr>
        <w:t>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5.3</w:t>
      </w:r>
      <w:r>
        <w:rPr>
          <w:rFonts w:hint="eastAsia" w:ascii="仿宋" w:hAnsi="仿宋" w:eastAsia="仿宋" w:cs="仿宋"/>
          <w:b/>
          <w:bCs/>
          <w:color w:val="160B11"/>
          <w:sz w:val="24"/>
          <w:szCs w:val="24"/>
          <w:highlight w:val="none"/>
        </w:rPr>
        <w:t>作为一般承包人根据实际情况推断出为完成此项完整工程所需要的全部工作及费用</w:t>
      </w:r>
      <w:r>
        <w:rPr>
          <w:rFonts w:hint="eastAsia" w:ascii="仿宋" w:hAnsi="仿宋" w:eastAsia="仿宋" w:cs="仿宋"/>
          <w:b/>
          <w:bCs/>
          <w:color w:val="160B11"/>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六、</w:t>
      </w:r>
      <w:r>
        <w:rPr>
          <w:rFonts w:hint="eastAsia" w:ascii="仿宋" w:hAnsi="仿宋" w:eastAsia="仿宋" w:cs="仿宋"/>
          <w:b/>
          <w:bCs/>
          <w:color w:val="160B11"/>
          <w:sz w:val="24"/>
          <w:szCs w:val="24"/>
          <w:highlight w:val="none"/>
        </w:rPr>
        <w:t>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bCs/>
          <w:kern w:val="0"/>
          <w:sz w:val="24"/>
          <w:szCs w:val="24"/>
          <w:highlight w:val="none"/>
          <w:u w:val="single"/>
          <w:lang w:val="en-US" w:eastAsia="zh-CN"/>
        </w:rPr>
        <w:t>6.1总工期30个日历天，且满足项目进度要求。开工日期以项目部下达通知之日起算工期。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color w:val="auto"/>
          <w:highlight w:val="none"/>
        </w:rPr>
      </w:pPr>
      <w:r>
        <w:rPr>
          <w:rFonts w:hint="eastAsia" w:ascii="仿宋" w:hAnsi="仿宋" w:eastAsia="仿宋" w:cs="仿宋"/>
          <w:b w:val="0"/>
          <w:bCs w:val="0"/>
          <w:color w:val="auto"/>
          <w:sz w:val="24"/>
          <w:highlight w:val="none"/>
          <w:u w:val="none"/>
          <w:lang w:val="en-US" w:eastAsia="zh-CN"/>
        </w:rPr>
        <w:t>6.2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lang w:val="en-US" w:eastAsia="zh-CN"/>
        </w:rPr>
        <w:t>七、</w:t>
      </w:r>
      <w:r>
        <w:rPr>
          <w:rFonts w:hint="eastAsia" w:ascii="仿宋" w:hAnsi="仿宋" w:eastAsia="仿宋" w:cs="仿宋"/>
          <w:b/>
          <w:bCs/>
          <w:color w:val="160B11"/>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7.1</w:t>
      </w:r>
      <w:r>
        <w:rPr>
          <w:rFonts w:hint="eastAsia" w:ascii="仿宋" w:hAnsi="仿宋" w:eastAsia="仿宋" w:cs="仿宋"/>
          <w:color w:val="160B11"/>
          <w:sz w:val="24"/>
          <w:szCs w:val="24"/>
          <w:highlight w:val="none"/>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u w:val="none"/>
          <w:lang w:val="en-US" w:eastAsia="zh-CN"/>
        </w:rPr>
        <w:t>7.2</w:t>
      </w:r>
      <w:r>
        <w:rPr>
          <w:rFonts w:hint="eastAsia" w:ascii="仿宋" w:hAnsi="仿宋" w:eastAsia="仿宋" w:cs="仿宋"/>
          <w:color w:val="160B11"/>
          <w:sz w:val="24"/>
          <w:szCs w:val="24"/>
          <w:highlight w:val="none"/>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160B11"/>
          <w:sz w:val="24"/>
          <w:szCs w:val="24"/>
          <w:highlight w:val="none"/>
          <w:u w:val="single"/>
        </w:rPr>
        <w:t>结算总价款的</w:t>
      </w:r>
      <w:r>
        <w:rPr>
          <w:rFonts w:hint="eastAsia" w:ascii="仿宋" w:hAnsi="仿宋" w:eastAsia="仿宋" w:cs="仿宋"/>
          <w:color w:val="160B11"/>
          <w:sz w:val="24"/>
          <w:szCs w:val="24"/>
          <w:highlight w:val="none"/>
          <w:u w:val="single"/>
          <w:lang w:val="en-US" w:eastAsia="zh-CN"/>
        </w:rPr>
        <w:t>5</w:t>
      </w:r>
      <w:r>
        <w:rPr>
          <w:rFonts w:hint="eastAsia" w:ascii="仿宋" w:hAnsi="仿宋" w:eastAsia="仿宋" w:cs="仿宋"/>
          <w:color w:val="160B11"/>
          <w:sz w:val="24"/>
          <w:szCs w:val="24"/>
          <w:highlight w:val="none"/>
          <w:u w:val="single"/>
        </w:rPr>
        <w:t>%作为保质金，</w:t>
      </w:r>
      <w:r>
        <w:rPr>
          <w:rFonts w:hint="eastAsia" w:ascii="仿宋" w:hAnsi="仿宋" w:eastAsia="仿宋" w:cs="仿宋"/>
          <w:color w:val="160B11"/>
          <w:sz w:val="24"/>
          <w:szCs w:val="24"/>
          <w:highlight w:val="none"/>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u w:val="none"/>
          <w:lang w:val="en-US" w:eastAsia="zh-CN"/>
        </w:rPr>
        <w:t xml:space="preserve">7.3 </w:t>
      </w:r>
      <w:r>
        <w:rPr>
          <w:rFonts w:hint="eastAsia" w:ascii="仿宋" w:hAnsi="仿宋" w:eastAsia="仿宋" w:cs="仿宋"/>
          <w:color w:val="160B11"/>
          <w:sz w:val="24"/>
          <w:szCs w:val="24"/>
          <w:highlight w:val="none"/>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color w:val="160B11"/>
          <w:highlight w:val="none"/>
          <w:lang w:val="en-US" w:eastAsia="zh-CN"/>
        </w:rPr>
      </w:pPr>
      <w:r>
        <w:rPr>
          <w:rFonts w:hint="eastAsia" w:ascii="仿宋" w:hAnsi="仿宋" w:eastAsia="仿宋" w:cs="仿宋"/>
          <w:b/>
          <w:bCs/>
          <w:color w:val="160B11"/>
          <w:sz w:val="24"/>
          <w:szCs w:val="24"/>
          <w:highlight w:val="none"/>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6</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lang w:val="en-US" w:eastAsia="zh-CN"/>
        </w:rPr>
        <w:t>7.7</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lang w:val="en-US" w:eastAsia="zh-CN"/>
        </w:rPr>
        <w:t>八、</w:t>
      </w:r>
      <w:r>
        <w:rPr>
          <w:rFonts w:hint="eastAsia" w:ascii="仿宋" w:hAnsi="仿宋" w:eastAsia="仿宋" w:cs="仿宋"/>
          <w:b/>
          <w:bCs/>
          <w:color w:val="160B11"/>
          <w:sz w:val="24"/>
          <w:szCs w:val="24"/>
          <w:highlight w:val="none"/>
        </w:rPr>
        <w:t>甲</w:t>
      </w:r>
      <w:r>
        <w:rPr>
          <w:rFonts w:hint="eastAsia" w:ascii="仿宋" w:hAnsi="仿宋" w:eastAsia="仿宋" w:cs="仿宋"/>
          <w:b/>
          <w:bCs/>
          <w:color w:val="160B11"/>
          <w:sz w:val="24"/>
          <w:szCs w:val="24"/>
          <w:highlight w:val="none"/>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8</w:t>
      </w:r>
      <w:r>
        <w:rPr>
          <w:rFonts w:hint="eastAsia" w:ascii="仿宋" w:hAnsi="仿宋" w:eastAsia="仿宋" w:cs="仿宋"/>
          <w:color w:val="160B11"/>
          <w:sz w:val="24"/>
          <w:szCs w:val="24"/>
          <w:highlight w:val="none"/>
        </w:rPr>
        <w:t>.1甲方委派</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为本工程甲方现场代表，联系电话</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，负责合同履行</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现场代表</w:t>
      </w:r>
      <w:r>
        <w:rPr>
          <w:rFonts w:hint="eastAsia" w:ascii="仿宋" w:hAnsi="仿宋" w:eastAsia="仿宋" w:cs="仿宋"/>
          <w:color w:val="160B11"/>
          <w:sz w:val="24"/>
          <w:szCs w:val="24"/>
          <w:highlight w:val="none"/>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highlight w:val="none"/>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8.2</w:t>
      </w:r>
      <w:r>
        <w:rPr>
          <w:rFonts w:hint="eastAsia" w:ascii="仿宋" w:hAnsi="仿宋" w:eastAsia="仿宋" w:cs="仿宋"/>
          <w:color w:val="160B11"/>
          <w:sz w:val="24"/>
          <w:szCs w:val="24"/>
          <w:highlight w:val="none"/>
        </w:rPr>
        <w:t>甲方有权代为发放工人工资</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并</w:t>
      </w:r>
      <w:r>
        <w:rPr>
          <w:rFonts w:hint="eastAsia" w:ascii="仿宋" w:hAnsi="仿宋" w:eastAsia="仿宋" w:cs="仿宋"/>
          <w:color w:val="160B11"/>
          <w:sz w:val="24"/>
          <w:szCs w:val="24"/>
          <w:highlight w:val="none"/>
        </w:rPr>
        <w:t>负责监督工人工资</w:t>
      </w:r>
      <w:r>
        <w:rPr>
          <w:rFonts w:hint="eastAsia" w:ascii="仿宋" w:hAnsi="仿宋" w:eastAsia="仿宋" w:cs="仿宋"/>
          <w:color w:val="160B11"/>
          <w:sz w:val="24"/>
          <w:szCs w:val="24"/>
          <w:highlight w:val="none"/>
          <w:lang w:val="en-US" w:eastAsia="zh-CN"/>
        </w:rPr>
        <w:t>情况</w:t>
      </w:r>
      <w:r>
        <w:rPr>
          <w:rFonts w:hint="eastAsia" w:ascii="仿宋" w:hAnsi="仿宋" w:eastAsia="仿宋" w:cs="仿宋"/>
          <w:color w:val="160B11"/>
          <w:sz w:val="24"/>
          <w:szCs w:val="24"/>
          <w:highlight w:val="none"/>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highlight w:val="none"/>
          <w:lang w:eastAsia="zh-CN"/>
        </w:rPr>
      </w:pPr>
      <w:r>
        <w:rPr>
          <w:rFonts w:hint="eastAsia" w:ascii="仿宋" w:hAnsi="仿宋" w:eastAsia="仿宋" w:cs="仿宋"/>
          <w:b w:val="0"/>
          <w:bCs w:val="0"/>
          <w:color w:val="160B11"/>
          <w:sz w:val="24"/>
          <w:szCs w:val="24"/>
          <w:highlight w:val="none"/>
          <w:lang w:val="en-US" w:eastAsia="zh-CN"/>
        </w:rPr>
        <w:t>8.3</w:t>
      </w:r>
      <w:r>
        <w:rPr>
          <w:rFonts w:hint="eastAsia" w:ascii="仿宋" w:hAnsi="仿宋" w:eastAsia="仿宋" w:cs="仿宋"/>
          <w:b w:val="0"/>
          <w:bCs w:val="0"/>
          <w:color w:val="160B11"/>
          <w:sz w:val="24"/>
          <w:szCs w:val="24"/>
          <w:highlight w:val="none"/>
        </w:rPr>
        <w:t>按照合同约定向乙方履行合同付款义务</w:t>
      </w:r>
      <w:r>
        <w:rPr>
          <w:rFonts w:hint="eastAsia" w:ascii="仿宋" w:hAnsi="仿宋" w:eastAsia="仿宋" w:cs="仿宋"/>
          <w:b w:val="0"/>
          <w:bCs w:val="0"/>
          <w:color w:val="160B1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b w:val="0"/>
          <w:bCs w:val="0"/>
          <w:color w:val="160B11"/>
          <w:sz w:val="24"/>
          <w:szCs w:val="24"/>
          <w:highlight w:val="none"/>
          <w:lang w:val="en-US" w:eastAsia="zh-CN"/>
        </w:rPr>
        <w:t>8.5</w:t>
      </w:r>
      <w:r>
        <w:rPr>
          <w:rFonts w:hint="eastAsia" w:ascii="仿宋" w:hAnsi="仿宋" w:eastAsia="仿宋" w:cs="仿宋"/>
          <w:color w:val="160B11"/>
          <w:sz w:val="24"/>
          <w:szCs w:val="24"/>
          <w:highlight w:val="none"/>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8.6</w:t>
      </w:r>
      <w:r>
        <w:rPr>
          <w:rFonts w:hint="eastAsia" w:ascii="仿宋" w:hAnsi="仿宋" w:eastAsia="仿宋" w:cs="仿宋"/>
          <w:color w:val="160B11"/>
          <w:sz w:val="24"/>
          <w:szCs w:val="24"/>
          <w:highlight w:val="none"/>
        </w:rPr>
        <w:t>甲方在履约过程中对乙方所做出的任何认可或批准，均不免除或减轻乙方的</w:t>
      </w:r>
      <w:r>
        <w:rPr>
          <w:rFonts w:hint="eastAsia" w:ascii="仿宋" w:hAnsi="仿宋" w:eastAsia="仿宋" w:cs="仿宋"/>
          <w:color w:val="160B11"/>
          <w:sz w:val="24"/>
          <w:szCs w:val="24"/>
          <w:highlight w:val="none"/>
          <w:lang w:val="en-US" w:eastAsia="zh-CN"/>
        </w:rPr>
        <w:t>质量、</w:t>
      </w:r>
      <w:r>
        <w:rPr>
          <w:rFonts w:hint="eastAsia" w:ascii="仿宋" w:hAnsi="仿宋" w:eastAsia="仿宋" w:cs="仿宋"/>
          <w:color w:val="160B11"/>
          <w:sz w:val="24"/>
          <w:szCs w:val="24"/>
          <w:highlight w:val="none"/>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8.7若</w:t>
      </w:r>
      <w:r>
        <w:rPr>
          <w:rFonts w:hint="eastAsia" w:ascii="仿宋" w:hAnsi="仿宋" w:eastAsia="仿宋" w:cs="仿宋"/>
          <w:color w:val="160B11"/>
          <w:sz w:val="24"/>
          <w:szCs w:val="24"/>
          <w:highlight w:val="none"/>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8.8工程中途因甲方或业主原因造成工程停建、缓建，乙方不得向甲方提出任何索赔。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8.9</w:t>
      </w:r>
      <w:r>
        <w:rPr>
          <w:rFonts w:hint="eastAsia" w:ascii="仿宋" w:hAnsi="仿宋" w:eastAsia="仿宋" w:cs="仿宋"/>
          <w:color w:val="160B11"/>
          <w:sz w:val="24"/>
          <w:szCs w:val="24"/>
          <w:highlight w:val="none"/>
        </w:rPr>
        <w:t>乙方应向甲方支付的</w:t>
      </w:r>
      <w:r>
        <w:rPr>
          <w:rFonts w:hint="eastAsia" w:ascii="仿宋" w:hAnsi="仿宋" w:eastAsia="仿宋" w:cs="仿宋"/>
          <w:color w:val="160B11"/>
          <w:sz w:val="24"/>
          <w:szCs w:val="24"/>
          <w:highlight w:val="none"/>
          <w:lang w:val="en-US" w:eastAsia="zh-CN"/>
        </w:rPr>
        <w:t>罚款及承担损失的违约金</w:t>
      </w:r>
      <w:r>
        <w:rPr>
          <w:rFonts w:hint="eastAsia" w:ascii="仿宋" w:hAnsi="仿宋" w:eastAsia="仿宋" w:cs="仿宋"/>
          <w:color w:val="160B11"/>
          <w:sz w:val="24"/>
          <w:szCs w:val="24"/>
          <w:highlight w:val="none"/>
        </w:rPr>
        <w:t>，甲方有权在应付未付款中</w:t>
      </w:r>
      <w:r>
        <w:rPr>
          <w:rFonts w:hint="eastAsia" w:ascii="仿宋" w:hAnsi="仿宋" w:eastAsia="仿宋" w:cs="仿宋"/>
          <w:color w:val="160B11"/>
          <w:sz w:val="24"/>
          <w:szCs w:val="24"/>
          <w:highlight w:val="none"/>
          <w:lang w:val="en-US" w:eastAsia="zh-CN"/>
        </w:rPr>
        <w:t>直接</w:t>
      </w:r>
      <w:r>
        <w:rPr>
          <w:rFonts w:hint="eastAsia" w:ascii="仿宋" w:hAnsi="仿宋" w:eastAsia="仿宋" w:cs="仿宋"/>
          <w:color w:val="160B11"/>
          <w:sz w:val="24"/>
          <w:szCs w:val="24"/>
          <w:highlight w:val="none"/>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1经甲方同意，乙方委派驻工地现场负责人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代表乙方履行本合同，联系电话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期间的全面管理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施工期间的施工进度、质量、安全和文明施工等现场施工管理。现场负责人不在现场时应明确其带班人员负责，</w:t>
      </w:r>
      <w:r>
        <w:rPr>
          <w:rFonts w:hint="eastAsia" w:ascii="仿宋" w:hAnsi="仿宋" w:eastAsia="仿宋" w:cs="仿宋"/>
          <w:color w:val="auto"/>
          <w:sz w:val="24"/>
          <w:szCs w:val="24"/>
          <w:highlight w:val="none"/>
          <w:lang w:val="en-US" w:eastAsia="zh-CN"/>
        </w:rPr>
        <w:t>未按要求落实的，</w:t>
      </w:r>
      <w:r>
        <w:rPr>
          <w:rFonts w:hint="eastAsia" w:ascii="仿宋" w:hAnsi="仿宋" w:eastAsia="仿宋" w:cs="仿宋"/>
          <w:color w:val="auto"/>
          <w:sz w:val="24"/>
          <w:szCs w:val="24"/>
          <w:highlight w:val="none"/>
        </w:rPr>
        <w:t>每次罚款</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现场负责人外出</w:t>
      </w:r>
      <w:r>
        <w:rPr>
          <w:rFonts w:hint="eastAsia" w:ascii="仿宋" w:hAnsi="仿宋" w:eastAsia="仿宋" w:cs="仿宋"/>
          <w:b/>
          <w:bCs/>
          <w:color w:val="auto"/>
          <w:sz w:val="24"/>
          <w:szCs w:val="24"/>
          <w:highlight w:val="none"/>
        </w:rPr>
        <w:t>，应向项目经理请假，经批准后方可离开现场。</w:t>
      </w:r>
      <w:r>
        <w:rPr>
          <w:rFonts w:hint="eastAsia" w:ascii="仿宋" w:hAnsi="仿宋" w:eastAsia="仿宋" w:cs="仿宋"/>
          <w:color w:val="auto"/>
          <w:sz w:val="24"/>
          <w:szCs w:val="24"/>
          <w:highlight w:val="none"/>
        </w:rPr>
        <w:t>若乙方</w:t>
      </w:r>
      <w:r>
        <w:rPr>
          <w:rFonts w:hint="eastAsia" w:ascii="仿宋" w:hAnsi="仿宋" w:eastAsia="仿宋" w:cs="仿宋"/>
          <w:color w:val="auto"/>
          <w:sz w:val="24"/>
          <w:szCs w:val="24"/>
          <w:highlight w:val="none"/>
          <w:lang w:val="en-US" w:eastAsia="zh-CN"/>
        </w:rPr>
        <w:t>变更现场代表</w:t>
      </w:r>
      <w:r>
        <w:rPr>
          <w:rFonts w:hint="eastAsia" w:ascii="仿宋" w:hAnsi="仿宋" w:eastAsia="仿宋" w:cs="仿宋"/>
          <w:color w:val="auto"/>
          <w:sz w:val="24"/>
          <w:szCs w:val="24"/>
          <w:highlight w:val="none"/>
        </w:rPr>
        <w:t>，须提前7天以书面形式通知甲方并经甲方认可，其后任必须承担前任应负的责任</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9.2进场前三天，乙方应向项目部提交</w:t>
      </w:r>
      <w:r>
        <w:rPr>
          <w:rFonts w:hint="eastAsia" w:ascii="仿宋" w:hAnsi="仿宋" w:eastAsia="仿宋" w:cs="仿宋"/>
          <w:b/>
          <w:bCs/>
          <w:color w:val="auto"/>
          <w:sz w:val="24"/>
          <w:szCs w:val="24"/>
          <w:highlight w:val="none"/>
          <w:lang w:val="en-US" w:eastAsia="zh-CN"/>
        </w:rPr>
        <w:t>资质证书、施工组织方案、进场人员名单、施工合同、保单等资料</w:t>
      </w:r>
      <w:r>
        <w:rPr>
          <w:rFonts w:hint="eastAsia" w:ascii="仿宋" w:hAnsi="仿宋" w:eastAsia="仿宋" w:cs="仿宋"/>
          <w:color w:val="auto"/>
          <w:sz w:val="24"/>
          <w:szCs w:val="24"/>
          <w:highlight w:val="none"/>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9.5若有偷窃行为，直接移送公安机关。</w:t>
      </w:r>
      <w:r>
        <w:rPr>
          <w:rFonts w:hint="eastAsia" w:ascii="仿宋" w:hAnsi="仿宋" w:eastAsia="仿宋" w:cs="仿宋"/>
          <w:color w:val="auto"/>
          <w:sz w:val="24"/>
          <w:szCs w:val="24"/>
          <w:highlight w:val="none"/>
        </w:rPr>
        <w:t>所有</w:t>
      </w:r>
      <w:r>
        <w:rPr>
          <w:rFonts w:hint="eastAsia" w:ascii="仿宋" w:hAnsi="仿宋" w:eastAsia="仿宋" w:cs="仿宋"/>
          <w:color w:val="auto"/>
          <w:sz w:val="24"/>
          <w:szCs w:val="24"/>
          <w:highlight w:val="none"/>
          <w:lang w:val="en-US" w:eastAsia="zh-CN"/>
        </w:rPr>
        <w:t>余料、废料由乙方整理成堆，未按要求落实的，</w:t>
      </w:r>
      <w:r>
        <w:rPr>
          <w:rFonts w:hint="eastAsia" w:ascii="仿宋" w:hAnsi="仿宋" w:eastAsia="仿宋" w:cs="仿宋"/>
          <w:color w:val="auto"/>
          <w:sz w:val="24"/>
          <w:szCs w:val="24"/>
          <w:highlight w:val="none"/>
        </w:rPr>
        <w:t>每次罚款200元</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9.11服从业主、总包方、监理的统一管理和现场的统一协调，做好与监理、总包方及其他交叉施工单位的配合工作。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sz w:val="24"/>
          <w:szCs w:val="24"/>
          <w:highlight w:val="none"/>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10.1乙方必须无条件执行甲方安全管理规定和安全生产的指令。</w:t>
      </w:r>
      <w:r>
        <w:rPr>
          <w:rFonts w:hint="eastAsia" w:ascii="仿宋" w:hAnsi="仿宋" w:eastAsia="仿宋" w:cs="仿宋"/>
          <w:color w:val="160B11"/>
          <w:sz w:val="24"/>
          <w:szCs w:val="24"/>
          <w:highlight w:val="none"/>
        </w:rPr>
        <w:t>对所</w:t>
      </w:r>
      <w:r>
        <w:rPr>
          <w:rFonts w:hint="eastAsia" w:ascii="仿宋" w:hAnsi="仿宋" w:eastAsia="仿宋" w:cs="仿宋"/>
          <w:color w:val="160B11"/>
          <w:sz w:val="24"/>
          <w:szCs w:val="24"/>
          <w:highlight w:val="none"/>
          <w:lang w:val="en-US" w:eastAsia="zh-CN"/>
        </w:rPr>
        <w:t>有</w:t>
      </w:r>
      <w:r>
        <w:rPr>
          <w:rFonts w:hint="eastAsia" w:ascii="仿宋" w:hAnsi="仿宋" w:eastAsia="仿宋" w:cs="仿宋"/>
          <w:color w:val="160B11"/>
          <w:sz w:val="24"/>
          <w:szCs w:val="24"/>
          <w:highlight w:val="none"/>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highlight w:val="none"/>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十二、劳动管理要求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6</w:t>
      </w:r>
      <w:r>
        <w:rPr>
          <w:rFonts w:hint="eastAsia" w:ascii="仿宋" w:hAnsi="仿宋" w:eastAsia="仿宋" w:cs="仿宋"/>
          <w:color w:val="160B11"/>
          <w:sz w:val="24"/>
          <w:szCs w:val="24"/>
          <w:highlight w:val="none"/>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十三、罚则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highlight w:val="none"/>
          <w:u w:val="none"/>
          <w:lang w:val="en-US" w:eastAsia="zh-CN"/>
        </w:rPr>
      </w:pPr>
      <w:r>
        <w:rPr>
          <w:rFonts w:hint="eastAsia" w:ascii="仿宋" w:hAnsi="仿宋" w:eastAsia="仿宋" w:cs="仿宋"/>
          <w:color w:val="160B11"/>
          <w:sz w:val="24"/>
          <w:szCs w:val="24"/>
          <w:highlight w:val="none"/>
          <w:lang w:val="en-US" w:eastAsia="zh-CN"/>
        </w:rPr>
        <w:t>13.1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13.5乙方未在甲方制定的工期要求完成的，每延迟一天，按1000元/天支付违约金</w:t>
      </w:r>
      <w:r>
        <w:rPr>
          <w:rFonts w:hint="eastAsia" w:ascii="仿宋" w:hAnsi="仿宋" w:eastAsia="仿宋" w:cs="仿宋"/>
          <w:color w:val="160B11"/>
          <w:sz w:val="24"/>
          <w:szCs w:val="24"/>
          <w:highlight w:val="none"/>
        </w:rPr>
        <w:t>并追究由此造成的经济损失</w:t>
      </w:r>
      <w:r>
        <w:rPr>
          <w:rFonts w:hint="eastAsia" w:ascii="仿宋" w:hAnsi="仿宋" w:eastAsia="仿宋" w:cs="仿宋"/>
          <w:color w:val="160B11"/>
          <w:sz w:val="24"/>
          <w:szCs w:val="24"/>
          <w:highlight w:val="none"/>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w:t>
      </w:r>
      <w:r>
        <w:rPr>
          <w:rFonts w:hint="eastAsia" w:ascii="仿宋" w:hAnsi="仿宋" w:eastAsia="仿宋" w:cs="仿宋"/>
          <w:b w:val="0"/>
          <w:bCs w:val="0"/>
          <w:color w:val="160B11"/>
          <w:sz w:val="24"/>
          <w:szCs w:val="24"/>
          <w:highlight w:val="none"/>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highlight w:val="none"/>
        </w:rPr>
        <w:t>并承担所有违约责任。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元，履约保证金不计利息或资金占用费。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highlight w:val="none"/>
        </w:rPr>
        <w:t>⑥报名</w:t>
      </w:r>
      <w:r>
        <w:rPr>
          <w:rFonts w:hint="eastAsia" w:ascii="仿宋" w:hAnsi="仿宋" w:eastAsia="仿宋" w:cs="仿宋"/>
          <w:color w:val="160B11"/>
          <w:sz w:val="24"/>
          <w:szCs w:val="24"/>
          <w:highlight w:val="none"/>
          <w:lang w:val="en-US" w:eastAsia="zh-CN"/>
        </w:rPr>
        <w:t>/报价</w:t>
      </w:r>
      <w:r>
        <w:rPr>
          <w:rFonts w:hint="eastAsia" w:ascii="仿宋" w:hAnsi="仿宋" w:eastAsia="仿宋" w:cs="仿宋"/>
          <w:color w:val="160B11"/>
          <w:sz w:val="24"/>
          <w:szCs w:val="24"/>
          <w:highlight w:val="none"/>
        </w:rPr>
        <w:t>文件承诺事项</w:t>
      </w:r>
      <w:r>
        <w:rPr>
          <w:rFonts w:hint="eastAsia" w:ascii="仿宋" w:hAnsi="仿宋" w:eastAsia="仿宋" w:cs="仿宋"/>
          <w:color w:val="160B1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14.3履约保证金返还时间：</w:t>
      </w:r>
      <w:r>
        <w:rPr>
          <w:rFonts w:hint="eastAsia" w:ascii="仿宋" w:hAnsi="仿宋" w:eastAsia="仿宋" w:cs="仿宋"/>
          <w:color w:val="160B11"/>
          <w:sz w:val="24"/>
          <w:szCs w:val="24"/>
          <w:highlight w:val="none"/>
          <w:u w:val="single"/>
          <w:lang w:val="en-US" w:eastAsia="zh-CN"/>
        </w:rPr>
        <w:t xml:space="preserve"> 完成承包内容  </w:t>
      </w:r>
      <w:r>
        <w:rPr>
          <w:rFonts w:hint="eastAsia" w:ascii="仿宋" w:hAnsi="仿宋" w:eastAsia="仿宋" w:cs="仿宋"/>
          <w:color w:val="160B11"/>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15.2乙方未能按合同约定期限内完工的</w:t>
      </w:r>
      <w:r>
        <w:rPr>
          <w:rFonts w:hint="eastAsia" w:ascii="仿宋" w:hAnsi="仿宋" w:eastAsia="仿宋" w:cs="仿宋"/>
          <w:color w:val="160B11"/>
          <w:sz w:val="24"/>
          <w:szCs w:val="24"/>
          <w:highlight w:val="none"/>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向甲方支付违约金。逾期超过</w:t>
      </w:r>
      <w:r>
        <w:rPr>
          <w:rFonts w:hint="eastAsia" w:ascii="仿宋" w:hAnsi="仿宋" w:eastAsia="仿宋" w:cs="仿宋"/>
          <w:color w:val="160B11"/>
          <w:sz w:val="24"/>
          <w:szCs w:val="24"/>
          <w:highlight w:val="none"/>
          <w:lang w:val="en-US" w:eastAsia="zh-CN"/>
        </w:rPr>
        <w:t>五</w:t>
      </w:r>
      <w:r>
        <w:rPr>
          <w:rFonts w:hint="eastAsia" w:ascii="仿宋" w:hAnsi="仿宋" w:eastAsia="仿宋" w:cs="仿宋"/>
          <w:color w:val="160B11"/>
          <w:sz w:val="24"/>
          <w:szCs w:val="24"/>
          <w:highlight w:val="none"/>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w:t>
      </w:r>
      <w:r>
        <w:rPr>
          <w:rFonts w:hint="eastAsia" w:ascii="仿宋" w:hAnsi="仿宋" w:eastAsia="仿宋" w:cs="仿宋"/>
          <w:color w:val="160B11"/>
          <w:sz w:val="24"/>
          <w:szCs w:val="24"/>
          <w:highlight w:val="none"/>
        </w:rPr>
        <w:t>3乙方在</w:t>
      </w:r>
      <w:r>
        <w:rPr>
          <w:rFonts w:hint="eastAsia" w:ascii="仿宋" w:hAnsi="仿宋" w:eastAsia="仿宋" w:cs="仿宋"/>
          <w:color w:val="160B11"/>
          <w:sz w:val="24"/>
          <w:szCs w:val="24"/>
          <w:highlight w:val="none"/>
          <w:lang w:val="en-US" w:eastAsia="zh-CN"/>
        </w:rPr>
        <w:t>施工</w:t>
      </w:r>
      <w:r>
        <w:rPr>
          <w:rFonts w:hint="eastAsia" w:ascii="仿宋" w:hAnsi="仿宋" w:eastAsia="仿宋" w:cs="仿宋"/>
          <w:color w:val="160B11"/>
          <w:sz w:val="24"/>
          <w:szCs w:val="24"/>
          <w:highlight w:val="none"/>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15.4</w:t>
      </w:r>
      <w:r>
        <w:rPr>
          <w:rFonts w:hint="eastAsia" w:ascii="仿宋" w:hAnsi="仿宋" w:eastAsia="仿宋" w:cs="仿宋"/>
          <w:color w:val="160B11"/>
          <w:sz w:val="24"/>
          <w:szCs w:val="24"/>
          <w:highlight w:val="none"/>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highlight w:val="none"/>
          <w:lang w:val="en-US" w:eastAsia="zh-CN"/>
        </w:rPr>
        <w:t>五</w:t>
      </w:r>
      <w:r>
        <w:rPr>
          <w:rFonts w:hint="eastAsia" w:ascii="仿宋" w:hAnsi="仿宋" w:eastAsia="仿宋" w:cs="仿宋"/>
          <w:color w:val="160B11"/>
          <w:sz w:val="24"/>
          <w:szCs w:val="24"/>
          <w:highlight w:val="none"/>
        </w:rPr>
        <w:t>日内更换。否则，甲方有权要求停工或解除合同，由此造成</w:t>
      </w:r>
      <w:r>
        <w:rPr>
          <w:rFonts w:hint="eastAsia" w:ascii="仿宋" w:hAnsi="仿宋" w:eastAsia="仿宋" w:cs="仿宋"/>
          <w:color w:val="160B11"/>
          <w:sz w:val="24"/>
          <w:szCs w:val="24"/>
          <w:highlight w:val="none"/>
          <w:lang w:val="en-US" w:eastAsia="zh-CN"/>
        </w:rPr>
        <w:t>工期</w:t>
      </w:r>
      <w:r>
        <w:rPr>
          <w:rFonts w:hint="eastAsia" w:ascii="仿宋" w:hAnsi="仿宋" w:eastAsia="仿宋" w:cs="仿宋"/>
          <w:color w:val="160B11"/>
          <w:sz w:val="24"/>
          <w:szCs w:val="24"/>
          <w:highlight w:val="none"/>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15.5</w:t>
      </w:r>
      <w:r>
        <w:rPr>
          <w:rFonts w:hint="eastAsia" w:ascii="仿宋" w:hAnsi="仿宋" w:eastAsia="仿宋" w:cs="仿宋"/>
          <w:color w:val="160B11"/>
          <w:sz w:val="24"/>
          <w:szCs w:val="24"/>
          <w:highlight w:val="none"/>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highlight w:val="none"/>
          <w:lang w:val="en-US" w:eastAsia="zh-CN"/>
        </w:rPr>
        <w:t>施工</w:t>
      </w:r>
      <w:r>
        <w:rPr>
          <w:rFonts w:hint="eastAsia" w:ascii="仿宋" w:hAnsi="仿宋" w:eastAsia="仿宋" w:cs="仿宋"/>
          <w:color w:val="160B11"/>
          <w:sz w:val="24"/>
          <w:szCs w:val="24"/>
          <w:highlight w:val="none"/>
        </w:rPr>
        <w:t>单位进场。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15.6</w:t>
      </w:r>
      <w:r>
        <w:rPr>
          <w:rFonts w:hint="eastAsia" w:ascii="仿宋" w:hAnsi="仿宋" w:eastAsia="仿宋" w:cs="仿宋"/>
          <w:color w:val="160B11"/>
          <w:sz w:val="24"/>
          <w:szCs w:val="24"/>
          <w:highlight w:val="none"/>
        </w:rPr>
        <w:t>甲方依本合同之规定解除合同的，</w:t>
      </w:r>
      <w:r>
        <w:rPr>
          <w:rFonts w:hint="eastAsia" w:ascii="仿宋" w:hAnsi="仿宋" w:eastAsia="仿宋" w:cs="仿宋"/>
          <w:color w:val="160B11"/>
          <w:sz w:val="24"/>
          <w:szCs w:val="24"/>
          <w:highlight w:val="none"/>
          <w:lang w:val="en-US" w:eastAsia="zh-CN"/>
        </w:rPr>
        <w:t>甲方有权单方解除合同清退乙方出场，按乙方完成合格工程量</w:t>
      </w:r>
      <w:r>
        <w:rPr>
          <w:rFonts w:hint="eastAsia" w:ascii="仿宋" w:hAnsi="仿宋" w:eastAsia="仿宋" w:cs="仿宋"/>
          <w:color w:val="160B11"/>
          <w:sz w:val="24"/>
          <w:szCs w:val="24"/>
          <w:highlight w:val="none"/>
        </w:rPr>
        <w:t>总价款的</w:t>
      </w:r>
      <w:r>
        <w:rPr>
          <w:rFonts w:hint="eastAsia" w:ascii="仿宋" w:hAnsi="仿宋" w:eastAsia="仿宋" w:cs="仿宋"/>
          <w:color w:val="160B11"/>
          <w:sz w:val="24"/>
          <w:szCs w:val="24"/>
          <w:highlight w:val="none"/>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15.8</w:t>
      </w:r>
      <w:r>
        <w:rPr>
          <w:rFonts w:hint="eastAsia" w:ascii="仿宋" w:hAnsi="仿宋" w:eastAsia="仿宋" w:cs="仿宋"/>
          <w:color w:val="160B11"/>
          <w:sz w:val="24"/>
          <w:szCs w:val="24"/>
          <w:highlight w:val="none"/>
        </w:rPr>
        <w:t>因乙方</w:t>
      </w:r>
      <w:r>
        <w:rPr>
          <w:rFonts w:hint="eastAsia" w:ascii="仿宋" w:hAnsi="仿宋" w:eastAsia="仿宋" w:cs="仿宋"/>
          <w:color w:val="160B11"/>
          <w:sz w:val="24"/>
          <w:szCs w:val="24"/>
          <w:highlight w:val="none"/>
          <w:lang w:val="en-US" w:eastAsia="zh-CN"/>
        </w:rPr>
        <w:t>施工</w:t>
      </w:r>
      <w:r>
        <w:rPr>
          <w:rFonts w:hint="eastAsia" w:ascii="仿宋" w:hAnsi="仿宋" w:eastAsia="仿宋" w:cs="仿宋"/>
          <w:color w:val="160B11"/>
          <w:sz w:val="24"/>
          <w:szCs w:val="24"/>
          <w:highlight w:val="none"/>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highlight w:val="none"/>
        </w:rPr>
      </w:pPr>
      <w:r>
        <w:rPr>
          <w:rFonts w:hint="eastAsia" w:ascii="仿宋" w:hAnsi="仿宋" w:eastAsia="仿宋" w:cs="仿宋"/>
          <w:color w:val="160B11"/>
          <w:sz w:val="24"/>
          <w:szCs w:val="24"/>
          <w:highlight w:val="none"/>
          <w:lang w:val="en-US" w:eastAsia="zh-CN"/>
        </w:rPr>
        <w:t>15</w:t>
      </w:r>
      <w:r>
        <w:rPr>
          <w:rFonts w:hint="eastAsia" w:ascii="仿宋" w:hAnsi="仿宋" w:eastAsia="仿宋" w:cs="仿宋"/>
          <w:color w:val="160B11"/>
          <w:sz w:val="24"/>
          <w:szCs w:val="24"/>
          <w:highlight w:val="none"/>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rPr>
        <w:t>十</w:t>
      </w:r>
      <w:r>
        <w:rPr>
          <w:rFonts w:hint="eastAsia" w:ascii="仿宋" w:hAnsi="仿宋" w:eastAsia="仿宋" w:cs="仿宋"/>
          <w:b/>
          <w:bCs/>
          <w:color w:val="160B11"/>
          <w:sz w:val="24"/>
          <w:szCs w:val="24"/>
          <w:highlight w:val="none"/>
          <w:lang w:val="en-US" w:eastAsia="zh-CN"/>
        </w:rPr>
        <w:t>七</w:t>
      </w:r>
      <w:r>
        <w:rPr>
          <w:rFonts w:hint="eastAsia" w:ascii="仿宋" w:hAnsi="仿宋" w:eastAsia="仿宋" w:cs="仿宋"/>
          <w:b/>
          <w:bCs/>
          <w:color w:val="160B11"/>
          <w:sz w:val="24"/>
          <w:szCs w:val="24"/>
          <w:highlight w:val="none"/>
        </w:rPr>
        <w:t>、保密条款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highlight w:val="none"/>
          <w:lang w:val="en-US" w:eastAsia="zh-CN"/>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18.1</w:t>
      </w:r>
      <w:r>
        <w:rPr>
          <w:rFonts w:hint="eastAsia" w:ascii="仿宋" w:hAnsi="仿宋" w:eastAsia="仿宋" w:cs="仿宋"/>
          <w:color w:val="160B11"/>
          <w:sz w:val="24"/>
          <w:szCs w:val="24"/>
          <w:highlight w:val="none"/>
        </w:rPr>
        <w:t>甲方对本</w:t>
      </w:r>
      <w:r>
        <w:rPr>
          <w:rFonts w:hint="eastAsia" w:ascii="仿宋" w:hAnsi="仿宋" w:eastAsia="仿宋" w:cs="仿宋"/>
          <w:color w:val="160B11"/>
          <w:sz w:val="24"/>
          <w:szCs w:val="24"/>
          <w:highlight w:val="none"/>
          <w:lang w:val="en-US" w:eastAsia="zh-CN"/>
        </w:rPr>
        <w:t>合同</w:t>
      </w:r>
      <w:r>
        <w:rPr>
          <w:rFonts w:hint="eastAsia" w:ascii="仿宋" w:hAnsi="仿宋" w:eastAsia="仿宋" w:cs="仿宋"/>
          <w:color w:val="160B11"/>
          <w:sz w:val="24"/>
          <w:szCs w:val="24"/>
          <w:highlight w:val="none"/>
        </w:rPr>
        <w:t>任何条款有最终的解释权</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楷体" w:hAnsi="楷体" w:eastAsia="楷体"/>
          <w:b/>
          <w:color w:val="160B11"/>
          <w:sz w:val="24"/>
          <w:szCs w:val="24"/>
          <w:highlight w:val="none"/>
        </w:rPr>
      </w:pPr>
      <w:r>
        <w:rPr>
          <w:rFonts w:hint="eastAsia" w:ascii="仿宋" w:hAnsi="仿宋" w:eastAsia="仿宋" w:cs="仿宋"/>
          <w:b/>
          <w:color w:val="160B11"/>
          <w:sz w:val="24"/>
          <w:szCs w:val="24"/>
          <w:highlight w:val="none"/>
          <w:lang w:val="en-US" w:eastAsia="zh-CN"/>
        </w:rPr>
        <w:t>十九</w:t>
      </w:r>
      <w:r>
        <w:rPr>
          <w:rFonts w:hint="eastAsia" w:ascii="仿宋" w:hAnsi="仿宋" w:eastAsia="仿宋" w:cs="仿宋"/>
          <w:b/>
          <w:bCs/>
          <w:color w:val="160B11"/>
          <w:sz w:val="24"/>
          <w:szCs w:val="24"/>
          <w:highlight w:val="none"/>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19.1</w:t>
      </w:r>
      <w:r>
        <w:rPr>
          <w:rFonts w:hint="eastAsia" w:ascii="仿宋" w:hAnsi="仿宋" w:eastAsia="仿宋" w:cs="仿宋"/>
          <w:color w:val="160B11"/>
          <w:sz w:val="24"/>
          <w:szCs w:val="24"/>
          <w:highlight w:val="none"/>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highlight w:val="none"/>
          <w:u w:val="none"/>
        </w:rPr>
      </w:pPr>
      <w:r>
        <w:rPr>
          <w:rFonts w:hint="eastAsia" w:ascii="仿宋" w:hAnsi="仿宋" w:eastAsia="仿宋" w:cs="仿宋"/>
          <w:color w:val="160B11"/>
          <w:sz w:val="24"/>
          <w:szCs w:val="24"/>
          <w:highlight w:val="none"/>
          <w:lang w:val="en-US" w:eastAsia="zh-CN"/>
        </w:rPr>
        <w:t>19.2</w:t>
      </w:r>
      <w:r>
        <w:rPr>
          <w:rFonts w:hint="eastAsia" w:ascii="仿宋" w:hAnsi="仿宋" w:eastAsia="仿宋" w:cs="仿宋"/>
          <w:color w:val="160B11"/>
          <w:sz w:val="24"/>
          <w:szCs w:val="24"/>
          <w:highlight w:val="none"/>
        </w:rPr>
        <w:t>本合同一式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叁</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贰</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lang w:val="en-US" w:eastAsia="zh-CN"/>
        </w:rPr>
        <w:t>份，</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份，每份均具同等法律效力。</w:t>
      </w:r>
      <w:r>
        <w:rPr>
          <w:rFonts w:hint="eastAsia" w:ascii="仿宋" w:hAnsi="仿宋" w:eastAsia="仿宋" w:cs="仿宋"/>
          <w:color w:val="160B11"/>
          <w:sz w:val="24"/>
          <w:highlight w:val="none"/>
          <w:u w:val="none"/>
        </w:rPr>
        <w:t xml:space="preserve">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highlight w:val="none"/>
          <w:u w:val="none"/>
        </w:rPr>
      </w:pP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highlight w:val="none"/>
          <w:u w:val="none"/>
        </w:rPr>
      </w:pPr>
      <w:r>
        <w:rPr>
          <w:rFonts w:hint="eastAsia" w:ascii="仿宋" w:hAnsi="仿宋" w:eastAsia="仿宋" w:cs="仿宋"/>
          <w:color w:val="160B11"/>
          <w:sz w:val="24"/>
          <w:highlight w:val="none"/>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kern w:val="0"/>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highlight w:val="none"/>
        </w:rPr>
      </w:pPr>
    </w:p>
    <w:p>
      <w:pPr>
        <w:rPr>
          <w:rFonts w:hint="eastAsia" w:ascii="仿宋" w:hAnsi="仿宋" w:eastAsia="仿宋" w:cs="仿宋"/>
          <w:color w:val="160B11"/>
          <w:spacing w:val="8"/>
          <w:sz w:val="24"/>
          <w:szCs w:val="24"/>
          <w:highlight w:val="none"/>
        </w:rPr>
      </w:pPr>
      <w:r>
        <w:rPr>
          <w:rFonts w:hint="eastAsia" w:ascii="仿宋" w:hAnsi="仿宋" w:eastAsia="仿宋" w:cs="仿宋"/>
          <w:color w:val="160B11"/>
          <w:spacing w:val="8"/>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highlight w:val="none"/>
          <w:lang w:val="en-US" w:eastAsia="zh-CN"/>
        </w:rPr>
      </w:pPr>
      <w:r>
        <w:rPr>
          <w:rFonts w:hint="eastAsia" w:ascii="仿宋" w:hAnsi="仿宋" w:eastAsia="仿宋" w:cs="仿宋"/>
          <w:color w:val="160B11"/>
          <w:spacing w:val="8"/>
          <w:sz w:val="24"/>
          <w:szCs w:val="24"/>
          <w:highlight w:val="none"/>
        </w:rPr>
        <w:t>附件</w:t>
      </w:r>
      <w:r>
        <w:rPr>
          <w:rFonts w:hint="eastAsia" w:ascii="仿宋" w:hAnsi="仿宋" w:eastAsia="仿宋" w:cs="仿宋"/>
          <w:color w:val="160B11"/>
          <w:spacing w:val="8"/>
          <w:sz w:val="24"/>
          <w:szCs w:val="24"/>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160B11"/>
          <w:highlight w:val="none"/>
        </w:rPr>
      </w:pPr>
      <w:r>
        <w:rPr>
          <w:rFonts w:hint="eastAsia" w:ascii="方正小标宋_GBK" w:hAnsi="方正小标宋_GBK" w:eastAsia="方正小标宋_GBK" w:cs="方正小标宋_GBK"/>
          <w:b/>
          <w:color w:val="160B11"/>
          <w:sz w:val="30"/>
          <w:szCs w:val="30"/>
          <w:highlight w:val="none"/>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highlight w:val="none"/>
        </w:rPr>
      </w:pPr>
      <w:r>
        <w:rPr>
          <w:rFonts w:hint="eastAsia" w:ascii="仿宋" w:hAnsi="仿宋" w:eastAsia="仿宋" w:cs="仿宋"/>
          <w:b/>
          <w:color w:val="160B11"/>
          <w:sz w:val="24"/>
          <w:szCs w:val="24"/>
          <w:highlight w:val="none"/>
        </w:rPr>
        <w:t>甲方：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赤壁市赤马港建筑安装工程有限公司</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rPr>
        <w:t>乙方：</w:t>
      </w:r>
      <w:r>
        <w:rPr>
          <w:rFonts w:hint="eastAsia" w:ascii="仿宋" w:hAnsi="仿宋" w:eastAsia="仿宋" w:cs="仿宋"/>
          <w:color w:val="160B11"/>
          <w:sz w:val="24"/>
          <w:szCs w:val="24"/>
          <w:highlight w:val="none"/>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highlight w:val="none"/>
          <w:lang w:val="en-US" w:eastAsia="zh-CN"/>
        </w:rPr>
        <w:t>公司</w:t>
      </w:r>
      <w:r>
        <w:rPr>
          <w:rFonts w:hint="eastAsia" w:ascii="仿宋" w:hAnsi="仿宋" w:eastAsia="仿宋" w:cs="仿宋"/>
          <w:color w:val="160B11"/>
          <w:sz w:val="24"/>
          <w:szCs w:val="24"/>
          <w:highlight w:val="none"/>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highlight w:val="none"/>
        </w:rPr>
      </w:pPr>
      <w:r>
        <w:rPr>
          <w:rFonts w:hint="eastAsia" w:ascii="仿宋" w:hAnsi="仿宋" w:eastAsia="仿宋" w:cs="仿宋"/>
          <w:color w:val="160B11"/>
          <w:sz w:val="24"/>
          <w:szCs w:val="24"/>
          <w:highlight w:val="none"/>
        </w:rPr>
        <w:t>九、乙方如发现甲方工作人员有违反上述协议者，应向甲方举报。甲方不得找任何借口对乙方进行报复。</w:t>
      </w:r>
      <w:r>
        <w:rPr>
          <w:rFonts w:hint="eastAsia" w:ascii="仿宋" w:hAnsi="仿宋" w:eastAsia="仿宋" w:cs="仿宋"/>
          <w:b/>
          <w:bCs/>
          <w:color w:val="160B11"/>
          <w:sz w:val="24"/>
          <w:szCs w:val="24"/>
          <w:highlight w:val="none"/>
        </w:rPr>
        <w:t>甲方对举报属实和严格遵守廉洁协议的乙方，在同等条件下给予承接后续工程的优先邀请</w:t>
      </w:r>
      <w:r>
        <w:rPr>
          <w:rFonts w:hint="eastAsia" w:ascii="仿宋" w:hAnsi="仿宋" w:eastAsia="仿宋" w:cs="仿宋"/>
          <w:b/>
          <w:bCs/>
          <w:color w:val="160B11"/>
          <w:sz w:val="24"/>
          <w:szCs w:val="24"/>
          <w:highlight w:val="none"/>
          <w:lang w:val="en-US" w:eastAsia="zh-CN"/>
        </w:rPr>
        <w:t>参与</w:t>
      </w:r>
      <w:r>
        <w:rPr>
          <w:rFonts w:hint="eastAsia" w:ascii="仿宋" w:hAnsi="仿宋" w:eastAsia="仿宋" w:cs="仿宋"/>
          <w:b/>
          <w:bCs/>
          <w:color w:val="160B11"/>
          <w:sz w:val="24"/>
          <w:szCs w:val="24"/>
          <w:highlight w:val="none"/>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十、甲方发现乙方有违反本协议或者采用不正当的手段行贿甲方工作人员，</w:t>
      </w:r>
      <w:r>
        <w:rPr>
          <w:rFonts w:hint="eastAsia" w:ascii="仿宋" w:hAnsi="仿宋" w:eastAsia="仿宋" w:cs="仿宋"/>
          <w:b/>
          <w:bCs/>
          <w:color w:val="160B11"/>
          <w:sz w:val="24"/>
          <w:szCs w:val="24"/>
          <w:highlight w:val="none"/>
        </w:rPr>
        <w:t>甲方根据具体情节和造成的后果追究乙方工程合同造价1</w:t>
      </w:r>
      <w:r>
        <w:rPr>
          <w:rFonts w:hint="eastAsia" w:ascii="仿宋" w:hAnsi="仿宋" w:eastAsia="仿宋" w:cs="仿宋"/>
          <w:b/>
          <w:bCs/>
          <w:color w:val="160B11"/>
          <w:sz w:val="24"/>
          <w:szCs w:val="24"/>
          <w:highlight w:val="none"/>
          <w:lang w:val="en-US" w:eastAsia="zh-CN"/>
        </w:rPr>
        <w:t>%—</w:t>
      </w:r>
      <w:r>
        <w:rPr>
          <w:rFonts w:hint="eastAsia" w:ascii="仿宋" w:hAnsi="仿宋" w:eastAsia="仿宋" w:cs="仿宋"/>
          <w:b/>
          <w:bCs/>
          <w:color w:val="160B11"/>
          <w:sz w:val="24"/>
          <w:szCs w:val="24"/>
          <w:highlight w:val="none"/>
        </w:rPr>
        <w:t>5%的违约金。</w:t>
      </w:r>
      <w:r>
        <w:rPr>
          <w:rFonts w:hint="eastAsia" w:ascii="仿宋" w:hAnsi="仿宋" w:eastAsia="仿宋" w:cs="仿宋"/>
          <w:color w:val="160B11"/>
          <w:sz w:val="24"/>
          <w:szCs w:val="24"/>
          <w:highlight w:val="none"/>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十一、本廉洁协议作为</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eastAsia="zh-CN"/>
        </w:rPr>
        <w:t>“陆逊营寨研学文旅小镇”</w:t>
      </w:r>
      <w:r>
        <w:rPr>
          <w:rFonts w:hint="eastAsia" w:ascii="仿宋" w:hAnsi="仿宋" w:eastAsia="仿宋" w:cs="仿宋"/>
          <w:color w:val="160B11"/>
          <w:sz w:val="24"/>
          <w:szCs w:val="24"/>
          <w:highlight w:val="none"/>
          <w:u w:val="none"/>
          <w:lang w:eastAsia="zh-CN"/>
        </w:rPr>
        <w:t>项目</w:t>
      </w:r>
      <w:r>
        <w:rPr>
          <w:rFonts w:hint="eastAsia" w:ascii="仿宋" w:hAnsi="仿宋" w:eastAsia="仿宋" w:cs="仿宋"/>
          <w:color w:val="160B11"/>
          <w:sz w:val="24"/>
          <w:szCs w:val="24"/>
          <w:highlight w:val="none"/>
          <w:u w:val="single"/>
          <w:lang w:eastAsia="zh-CN"/>
        </w:rPr>
        <w:t>“室外绿化”</w:t>
      </w:r>
      <w:r>
        <w:rPr>
          <w:rFonts w:hint="eastAsia" w:ascii="仿宋" w:hAnsi="仿宋" w:eastAsia="仿宋" w:cs="仿宋"/>
          <w:color w:val="160B11"/>
          <w:sz w:val="24"/>
          <w:szCs w:val="24"/>
          <w:highlight w:val="none"/>
          <w:u w:val="none"/>
          <w:lang w:val="en-US" w:eastAsia="zh-CN"/>
        </w:rPr>
        <w:t>施工</w:t>
      </w:r>
      <w:r>
        <w:rPr>
          <w:rFonts w:hint="eastAsia" w:ascii="仿宋" w:hAnsi="仿宋" w:eastAsia="仿宋" w:cs="仿宋"/>
          <w:color w:val="160B11"/>
          <w:sz w:val="24"/>
          <w:szCs w:val="24"/>
          <w:highlight w:val="none"/>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highlight w:val="none"/>
          <w:lang w:eastAsia="zh-CN"/>
        </w:rPr>
      </w:pPr>
      <w:r>
        <w:rPr>
          <w:rFonts w:hint="eastAsia" w:ascii="仿宋" w:hAnsi="仿宋" w:eastAsia="仿宋" w:cs="仿宋"/>
          <w:color w:val="160B11"/>
          <w:sz w:val="24"/>
          <w:szCs w:val="24"/>
          <w:highlight w:val="none"/>
        </w:rPr>
        <w:t>十二、本协议一式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叁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甲方</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highlight w:val="none"/>
          <w:u w:val="single"/>
          <w:lang w:val="en-US" w:eastAsia="zh-CN"/>
        </w:rPr>
        <w:t>贰</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szCs w:val="24"/>
          <w:highlight w:val="none"/>
          <w:lang w:val="en-US" w:eastAsia="zh-CN"/>
        </w:rPr>
        <w:t>份，</w:t>
      </w:r>
      <w:r>
        <w:rPr>
          <w:rFonts w:hint="eastAsia" w:ascii="仿宋" w:hAnsi="仿宋" w:eastAsia="仿宋" w:cs="仿宋"/>
          <w:color w:val="160B11"/>
          <w:sz w:val="24"/>
          <w:highlight w:val="none"/>
        </w:rPr>
        <w:t>乙方</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highlight w:val="none"/>
          <w:u w:val="single"/>
          <w:lang w:val="en-US" w:eastAsia="zh-CN"/>
        </w:rPr>
        <w:t>壹</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highlight w:val="none"/>
        </w:rPr>
        <w:t>份</w:t>
      </w:r>
      <w:r>
        <w:rPr>
          <w:rFonts w:hint="eastAsia" w:ascii="仿宋" w:hAnsi="仿宋" w:eastAsia="仿宋" w:cs="仿宋"/>
          <w:color w:val="160B11"/>
          <w:sz w:val="24"/>
          <w:highlight w:val="none"/>
          <w:lang w:eastAsia="zh-CN"/>
        </w:rPr>
        <w:t>。</w:t>
      </w: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highlight w:val="none"/>
          <w:lang w:eastAsia="zh-CN"/>
        </w:rPr>
      </w:pP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甲方：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法定代表人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（或授权签约人）：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电话：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160B11"/>
          <w:highlight w:val="none"/>
        </w:rPr>
      </w:pPr>
      <w:r>
        <w:rPr>
          <w:rFonts w:hint="eastAsia" w:ascii="仿宋" w:hAnsi="仿宋" w:eastAsia="仿宋" w:cs="仿宋"/>
          <w:color w:val="160B11"/>
          <w:sz w:val="24"/>
          <w:szCs w:val="24"/>
          <w:highlight w:val="none"/>
        </w:rPr>
        <w:t xml:space="preserve">签约日期：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签约日期：</w:t>
      </w:r>
    </w:p>
    <w:p>
      <w:pPr>
        <w:pStyle w:val="2"/>
        <w:ind w:left="0" w:leftChars="0" w:firstLine="0" w:firstLineChars="0"/>
        <w:rPr>
          <w:rFonts w:hint="default"/>
          <w:color w:val="160B11"/>
          <w:highlight w:val="none"/>
          <w:lang w:val="en-US" w:eastAsia="zh-CN"/>
        </w:rPr>
      </w:pPr>
    </w:p>
    <w:p>
      <w:pPr>
        <w:rPr>
          <w:color w:val="160B1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57EE021-FF96-438C-88AF-03BF915F7CD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C9BBC9-278E-4508-88F8-EA1FA235C432}"/>
  </w:font>
  <w:font w:name="仿宋">
    <w:panose1 w:val="02010609060101010101"/>
    <w:charset w:val="86"/>
    <w:family w:val="modern"/>
    <w:pitch w:val="default"/>
    <w:sig w:usb0="800002BF" w:usb1="38CF7CFA" w:usb2="00000016" w:usb3="00000000" w:csb0="00040001" w:csb1="00000000"/>
    <w:embedRegular r:id="rId3" w:fontKey="{EC6252B9-D44E-488F-9634-A6055A8A90EB}"/>
  </w:font>
  <w:font w:name="方正小标宋_GBK">
    <w:panose1 w:val="02000000000000000000"/>
    <w:charset w:val="86"/>
    <w:family w:val="auto"/>
    <w:pitch w:val="default"/>
    <w:sig w:usb0="A00002BF" w:usb1="38CF7CFA" w:usb2="00082016" w:usb3="00000000" w:csb0="00040001" w:csb1="00000000"/>
    <w:embedRegular r:id="rId4" w:fontKey="{489B00E1-50EB-44AE-8456-E87B322191E2}"/>
  </w:font>
  <w:font w:name="仿宋_GB2312">
    <w:panose1 w:val="02010609030101010101"/>
    <w:charset w:val="86"/>
    <w:family w:val="modern"/>
    <w:pitch w:val="default"/>
    <w:sig w:usb0="00000001" w:usb1="080E0000" w:usb2="00000000" w:usb3="00000000" w:csb0="00040000" w:csb1="00000000"/>
    <w:embedRegular r:id="rId5" w:fontKey="{BBCE683B-AB93-49B1-A528-FF1C1CE85DF9}"/>
  </w:font>
  <w:font w:name="微软雅黑">
    <w:panose1 w:val="020B0503020204020204"/>
    <w:charset w:val="86"/>
    <w:family w:val="swiss"/>
    <w:pitch w:val="default"/>
    <w:sig w:usb0="80000287" w:usb1="2ACF3C50" w:usb2="00000016" w:usb3="00000000" w:csb0="0004001F" w:csb1="00000000"/>
    <w:embedRegular r:id="rId6" w:fontKey="{C1BA88FC-C039-4834-8E64-2B61E6137C1B}"/>
  </w:font>
  <w:font w:name="楷体">
    <w:panose1 w:val="02010609060101010101"/>
    <w:charset w:val="86"/>
    <w:family w:val="auto"/>
    <w:pitch w:val="default"/>
    <w:sig w:usb0="800002BF" w:usb1="38CF7CFA" w:usb2="00000016" w:usb3="00000000" w:csb0="00040001" w:csb1="00000000"/>
    <w:embedRegular r:id="rId7" w:fontKey="{0E407206-D616-4B75-9A5F-65150FA703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0D3379"/>
    <w:rsid w:val="024E4B4B"/>
    <w:rsid w:val="03100197"/>
    <w:rsid w:val="039D17D2"/>
    <w:rsid w:val="04583A5F"/>
    <w:rsid w:val="05972365"/>
    <w:rsid w:val="05DE469C"/>
    <w:rsid w:val="05E535CA"/>
    <w:rsid w:val="066878D1"/>
    <w:rsid w:val="07AE2D9E"/>
    <w:rsid w:val="09663E91"/>
    <w:rsid w:val="0D0A78C0"/>
    <w:rsid w:val="0F17035E"/>
    <w:rsid w:val="100F22F6"/>
    <w:rsid w:val="137F5670"/>
    <w:rsid w:val="14A92A2D"/>
    <w:rsid w:val="15456FE5"/>
    <w:rsid w:val="16161D88"/>
    <w:rsid w:val="19D35C0A"/>
    <w:rsid w:val="1B4A3C21"/>
    <w:rsid w:val="1CA40A88"/>
    <w:rsid w:val="1D192024"/>
    <w:rsid w:val="1F2C6073"/>
    <w:rsid w:val="1FDC630B"/>
    <w:rsid w:val="208F5096"/>
    <w:rsid w:val="221C4134"/>
    <w:rsid w:val="23E53C5E"/>
    <w:rsid w:val="242B23DB"/>
    <w:rsid w:val="270B49DC"/>
    <w:rsid w:val="284D22E2"/>
    <w:rsid w:val="28687B8A"/>
    <w:rsid w:val="286A1161"/>
    <w:rsid w:val="2A174BC0"/>
    <w:rsid w:val="2C6F3E78"/>
    <w:rsid w:val="2CE85E16"/>
    <w:rsid w:val="32BC3287"/>
    <w:rsid w:val="345D5BB2"/>
    <w:rsid w:val="36814250"/>
    <w:rsid w:val="37CD1718"/>
    <w:rsid w:val="389E112C"/>
    <w:rsid w:val="38C42E95"/>
    <w:rsid w:val="39DB76EF"/>
    <w:rsid w:val="39DF77AE"/>
    <w:rsid w:val="3CA77E10"/>
    <w:rsid w:val="3DE424D1"/>
    <w:rsid w:val="3E9C21BE"/>
    <w:rsid w:val="3FF027C2"/>
    <w:rsid w:val="40A10B28"/>
    <w:rsid w:val="40D25EF6"/>
    <w:rsid w:val="461E721A"/>
    <w:rsid w:val="46946825"/>
    <w:rsid w:val="46EF0B63"/>
    <w:rsid w:val="47645FDB"/>
    <w:rsid w:val="47C46432"/>
    <w:rsid w:val="4B9007C4"/>
    <w:rsid w:val="4D8F277C"/>
    <w:rsid w:val="50C36407"/>
    <w:rsid w:val="57852491"/>
    <w:rsid w:val="57CB4D27"/>
    <w:rsid w:val="57FA7B24"/>
    <w:rsid w:val="57FC38D2"/>
    <w:rsid w:val="597447F7"/>
    <w:rsid w:val="5A8A6275"/>
    <w:rsid w:val="5B1C6802"/>
    <w:rsid w:val="5C86208C"/>
    <w:rsid w:val="5C9C4538"/>
    <w:rsid w:val="5D971AC0"/>
    <w:rsid w:val="5E8A5738"/>
    <w:rsid w:val="620D6DAC"/>
    <w:rsid w:val="63ED2A38"/>
    <w:rsid w:val="64513F5F"/>
    <w:rsid w:val="65CF79D7"/>
    <w:rsid w:val="65E64340"/>
    <w:rsid w:val="679661B2"/>
    <w:rsid w:val="68F5607D"/>
    <w:rsid w:val="6BA55B1F"/>
    <w:rsid w:val="70763D6E"/>
    <w:rsid w:val="70FC4273"/>
    <w:rsid w:val="727A5D97"/>
    <w:rsid w:val="74275AAB"/>
    <w:rsid w:val="7432340A"/>
    <w:rsid w:val="75C64E50"/>
    <w:rsid w:val="77106CCA"/>
    <w:rsid w:val="7B272834"/>
    <w:rsid w:val="7D3D1E9B"/>
    <w:rsid w:val="7E8E308B"/>
    <w:rsid w:val="7EF52ED4"/>
    <w:rsid w:val="7F66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13170</Words>
  <Characters>14223</Characters>
  <Lines>0</Lines>
  <Paragraphs>0</Paragraphs>
  <TotalTime>14</TotalTime>
  <ScaleCrop>false</ScaleCrop>
  <LinksUpToDate>false</LinksUpToDate>
  <CharactersWithSpaces>16497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2023-04-13T01:36:54Z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DEC419F7257D46DE999957725F9939DE_13</vt:lpwstr>
  </property>
</Properties>
</file>