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47" w:name="_GoBack"/>
      <w:bookmarkEnd w:id="47"/>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31855"/>
      <w:bookmarkStart w:id="2" w:name="_Toc1868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“赤壁市羊楼洞三条古街”项目“强电”工程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“赤壁市羊楼洞三条古街”项目“强电”工程</w:t>
      </w:r>
      <w:r>
        <w:rPr>
          <w:rFonts w:hint="eastAsia" w:ascii="仿宋" w:hAnsi="仿宋" w:eastAsia="仿宋" w:cs="仿宋"/>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lang w:val="en-US" w:eastAsia="zh-CN"/>
        </w:rPr>
        <w:t>羊楼洞三条古街。</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施工内容：</w:t>
      </w:r>
      <w:r>
        <w:rPr>
          <w:rFonts w:hint="eastAsia" w:ascii="仿宋" w:hAnsi="仿宋" w:eastAsia="仿宋" w:cs="仿宋"/>
          <w:b w:val="0"/>
          <w:bCs w:val="0"/>
          <w:kern w:val="0"/>
          <w:sz w:val="24"/>
          <w:szCs w:val="24"/>
          <w:u w:val="single"/>
          <w:lang w:val="en-US" w:eastAsia="zh-CN"/>
        </w:rPr>
        <w:t>羊楼洞三条古街强电入地工程，包括：①</w:t>
      </w:r>
      <w:r>
        <w:rPr>
          <w:rFonts w:hint="eastAsia" w:ascii="仿宋" w:hAnsi="仿宋" w:eastAsia="仿宋" w:cs="仿宋"/>
          <w:b/>
          <w:bCs/>
          <w:kern w:val="0"/>
          <w:sz w:val="24"/>
          <w:szCs w:val="24"/>
          <w:highlight w:val="none"/>
          <w:u w:val="single"/>
          <w:lang w:val="en-US" w:eastAsia="zh-CN"/>
        </w:rPr>
        <w:t>新建</w:t>
      </w:r>
      <w:r>
        <w:rPr>
          <w:rFonts w:hint="eastAsia" w:ascii="仿宋" w:hAnsi="仿宋" w:eastAsia="仿宋" w:cs="仿宋"/>
          <w:b w:val="0"/>
          <w:bCs w:val="0"/>
          <w:kern w:val="0"/>
          <w:sz w:val="24"/>
          <w:szCs w:val="24"/>
          <w:highlight w:val="none"/>
          <w:u w:val="single"/>
          <w:lang w:val="en-US" w:eastAsia="zh-CN"/>
        </w:rPr>
        <w:t>0.38kV线路总长为1.477km，其中新敷设0.38kV电缆38根总长2.842km,电缆采用ZR-YJV22-0.6/1-4*16,由电缆分接箱到端子箱；新敷设0.38kV电缆29根，总长0.058km,电缆采用ZR-YJV22-0.6/1-4*16；新敷设0.38kV电缆2根，总长0.122km,电缆采用ZR-YJV22-0.6/1-4*25；新敷设0.38kV电缆10根，总长0.62km,电缆采用ZR-YJV22-0.6/1-4*50(利旧1根53m)；新敷设0.38kV电缆5根，总长0.515km,电缆采用ZR-YJV22-0.6/1-4*95。②</w:t>
      </w:r>
      <w:r>
        <w:rPr>
          <w:rFonts w:hint="eastAsia" w:ascii="仿宋" w:hAnsi="仿宋" w:eastAsia="仿宋" w:cs="仿宋"/>
          <w:b/>
          <w:bCs/>
          <w:kern w:val="0"/>
          <w:sz w:val="24"/>
          <w:szCs w:val="24"/>
          <w:highlight w:val="none"/>
          <w:u w:val="single"/>
          <w:lang w:val="en-US" w:eastAsia="zh-CN"/>
        </w:rPr>
        <w:t>拆除</w:t>
      </w:r>
      <w:r>
        <w:rPr>
          <w:rFonts w:hint="eastAsia" w:ascii="仿宋" w:hAnsi="仿宋" w:eastAsia="仿宋" w:cs="仿宋"/>
          <w:b w:val="0"/>
          <w:bCs w:val="0"/>
          <w:kern w:val="0"/>
          <w:sz w:val="24"/>
          <w:szCs w:val="24"/>
          <w:highlight w:val="none"/>
          <w:u w:val="single"/>
          <w:lang w:val="en-US" w:eastAsia="zh-CN"/>
        </w:rPr>
        <w:t>电杆共30根,其中拆除φ190*10m电杆26根,拆除φ230*10m电杆4根、0.38kV四线架空线路总长为1.120km，采用架空绝缘线JKLYJ-1kV-70；0.38kV两线架空线路总长为0.150km，采用架空绝缘线JKLYJ-1kV-35；0.38kV电缆1根总长为0.030km，电缆采用ZR-YJV22-0.6/1-4*25。</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val="0"/>
          <w:bCs w:val="0"/>
          <w:kern w:val="0"/>
          <w:sz w:val="24"/>
          <w:szCs w:val="24"/>
          <w:highlight w:val="none"/>
          <w:u w:val="single"/>
          <w:lang w:val="en-US" w:eastAsia="zh-CN"/>
        </w:rPr>
        <w:t>③室外电缆以埋管(聚乙烯)PE160（壁厚9.5mm）敷设方式引至各单体建筑电缆在排管内敷设。④电缆井型号为800X800小型手孔井（由发包人施工）。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四、承包范围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highlight w:val="yellow"/>
          <w:u w:val="single"/>
        </w:rPr>
        <w:t>①</w:t>
      </w:r>
      <w:r>
        <w:rPr>
          <w:rFonts w:hint="eastAsia" w:ascii="仿宋" w:hAnsi="仿宋" w:eastAsia="仿宋" w:cs="仿宋"/>
          <w:b w:val="0"/>
          <w:bCs w:val="0"/>
          <w:kern w:val="0"/>
          <w:sz w:val="24"/>
          <w:highlight w:val="yellow"/>
          <w:u w:val="single"/>
          <w:lang w:val="en-US" w:eastAsia="zh-CN"/>
        </w:rPr>
        <w:t>羊楼洞三条古街强电入地工程，包括但不限于：原有电线杆拆除、新增电力管预埋、电线</w:t>
      </w:r>
      <w:r>
        <w:rPr>
          <w:rFonts w:hint="eastAsia" w:ascii="仿宋" w:hAnsi="仿宋" w:eastAsia="仿宋" w:cs="仿宋"/>
          <w:kern w:val="0"/>
          <w:sz w:val="24"/>
          <w:szCs w:val="24"/>
          <w:highlight w:val="yellow"/>
          <w:u w:val="single"/>
          <w:lang w:val="en-US" w:eastAsia="zh-CN"/>
        </w:rPr>
        <w:t>铺设等工作。②承包人自行现场踏勘、根据现场情况出具施工图、负责施工图图审、所有关系协调、组织验收、并达到交付使用条件。</w:t>
      </w:r>
      <w:r>
        <w:rPr>
          <w:rFonts w:hint="eastAsia" w:ascii="仿宋" w:hAnsi="仿宋" w:eastAsia="仿宋" w:cs="仿宋"/>
          <w:kern w:val="0"/>
          <w:sz w:val="24"/>
          <w:highlight w:val="yellow"/>
          <w:u w:val="single"/>
          <w:lang w:val="en-US" w:eastAsia="zh-CN"/>
        </w:rPr>
        <w:t>③负责施工过程中</w:t>
      </w:r>
      <w:r>
        <w:rPr>
          <w:rFonts w:hint="eastAsia" w:ascii="仿宋" w:hAnsi="仿宋" w:eastAsia="仿宋" w:cs="仿宋"/>
          <w:sz w:val="24"/>
          <w:szCs w:val="24"/>
          <w:highlight w:val="yellow"/>
          <w:u w:val="single"/>
          <w:lang w:val="en-US" w:eastAsia="zh-CN"/>
        </w:rPr>
        <w:t>所涉及到的所有安全文明措施，含现场清扫。</w:t>
      </w:r>
      <w:r>
        <w:rPr>
          <w:rFonts w:hint="eastAsia" w:ascii="仿宋" w:hAnsi="仿宋" w:eastAsia="仿宋" w:cs="仿宋"/>
          <w:b w:val="0"/>
          <w:bCs w:val="0"/>
          <w:sz w:val="24"/>
          <w:highlight w:val="yellow"/>
          <w:u w:val="single"/>
        </w:rPr>
        <w:t>④</w:t>
      </w:r>
      <w:r>
        <w:rPr>
          <w:rFonts w:hint="eastAsia" w:ascii="仿宋" w:hAnsi="仿宋" w:eastAsia="仿宋" w:cs="仿宋"/>
          <w:b w:val="0"/>
          <w:bCs w:val="0"/>
          <w:sz w:val="24"/>
          <w:szCs w:val="24"/>
          <w:highlight w:val="yellow"/>
          <w:u w:val="single"/>
          <w:lang w:val="en-US" w:eastAsia="zh-CN"/>
        </w:rPr>
        <w:t>发包人有权根据承包人现场施工质量、进度、安全、现场文明施工等情况随时调整承包人的承包范围，且承包人应全力配合，需要承包人退场的，发包人无条件配合，且承包人不得提出任何索赔要求。⑤</w:t>
      </w:r>
      <w:r>
        <w:rPr>
          <w:rFonts w:hint="eastAsia" w:ascii="仿宋" w:hAnsi="仿宋" w:eastAsia="仿宋" w:cs="仿宋"/>
          <w:b w:val="0"/>
          <w:bCs w:val="0"/>
          <w:kern w:val="0"/>
          <w:sz w:val="24"/>
          <w:szCs w:val="24"/>
          <w:highlight w:val="yellow"/>
          <w:u w:val="single"/>
          <w:lang w:val="en-US" w:eastAsia="zh-CN"/>
        </w:rPr>
        <w:t>因外部因素或甲方原因，形成项目停工、停建、减少工程量等情况，甲方按乙方已完成合格工程量70%进行结算。⑥因承包人自身原因造成项目不能验收，达不到业主方要求的，发包人不支付工程款，所有损失都由承包人自行承担。</w:t>
      </w:r>
      <w:r>
        <w:rPr>
          <w:rFonts w:hint="eastAsia" w:ascii="仿宋" w:hAnsi="仿宋" w:eastAsia="仿宋" w:cs="仿宋"/>
          <w:b/>
          <w:bCs/>
          <w:sz w:val="24"/>
          <w:szCs w:val="24"/>
          <w:u w:val="single"/>
          <w:lang w:val="en-US" w:eastAsia="zh-CN"/>
        </w:rPr>
        <w:t>详见强电施工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承包范围内的设备采购、材料采购、保管、安装、检测、系统集成联动调试、竣工图绘制、资料整理、归档、竣工移交、通过验收、质量维修和培训等。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yellow"/>
          <w:u w:val="singl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b w:val="0"/>
          <w:bCs w:val="0"/>
          <w:kern w:val="0"/>
          <w:sz w:val="24"/>
          <w:szCs w:val="24"/>
          <w:u w:val="single"/>
          <w:lang w:val="en-US" w:eastAsia="zh-CN" w:bidi="ar-SA"/>
        </w:rPr>
        <w:t>包工、包料、包机械、包安装、包工期、包质量、包安全、包文明施工、包税金、包劳保、包检测、包验收、包保修、包组织项目整体验收（含资料汇总、整理、供电局申报）等</w:t>
      </w:r>
      <w:r>
        <w:rPr>
          <w:rFonts w:hint="eastAsia" w:ascii="仿宋" w:hAnsi="仿宋" w:eastAsia="仿宋" w:cs="仿宋"/>
          <w:b w:val="0"/>
          <w:bCs w:val="0"/>
          <w:kern w:val="0"/>
          <w:sz w:val="24"/>
          <w:szCs w:val="24"/>
          <w:highlight w:val="yellow"/>
          <w:u w:val="single"/>
          <w:lang w:val="en-US" w:eastAsia="zh-CN" w:bidi="ar-SA"/>
        </w:rPr>
        <w:t>并取得所属供电主管部门的批准送电验收。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kern w:val="0"/>
          <w:sz w:val="24"/>
          <w:szCs w:val="24"/>
          <w:u w:val="none"/>
          <w:lang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none"/>
          <w:lang w:eastAsia="zh-CN"/>
        </w:rPr>
        <w:t>（1）满足项目进度要求，总工期</w:t>
      </w:r>
      <w:r>
        <w:rPr>
          <w:rFonts w:hint="eastAsia" w:ascii="仿宋" w:hAnsi="仿宋" w:eastAsia="仿宋" w:cs="仿宋"/>
          <w:b w:val="0"/>
          <w:bCs w:val="0"/>
          <w:kern w:val="0"/>
          <w:sz w:val="24"/>
          <w:szCs w:val="24"/>
          <w:u w:val="single"/>
          <w:lang w:eastAsia="zh-CN"/>
        </w:rPr>
        <w:t xml:space="preserve"> 30 </w:t>
      </w:r>
      <w:r>
        <w:rPr>
          <w:rFonts w:hint="eastAsia" w:ascii="仿宋" w:hAnsi="仿宋" w:eastAsia="仿宋" w:cs="仿宋"/>
          <w:b w:val="0"/>
          <w:bCs w:val="0"/>
          <w:kern w:val="0"/>
          <w:sz w:val="24"/>
          <w:szCs w:val="24"/>
          <w:u w:val="none"/>
          <w:lang w:eastAsia="zh-CN"/>
        </w:rPr>
        <w:t>个日历天，开工日期</w:t>
      </w:r>
      <w:r>
        <w:rPr>
          <w:rFonts w:hint="eastAsia" w:ascii="仿宋" w:hAnsi="仿宋" w:eastAsia="仿宋" w:cs="仿宋"/>
          <w:b w:val="0"/>
          <w:bCs w:val="0"/>
          <w:kern w:val="0"/>
          <w:sz w:val="24"/>
          <w:szCs w:val="24"/>
          <w:u w:val="single"/>
          <w:lang w:eastAsia="zh-CN"/>
        </w:rPr>
        <w:t xml:space="preserve"> </w:t>
      </w:r>
      <w:r>
        <w:rPr>
          <w:rFonts w:hint="eastAsia" w:ascii="仿宋" w:hAnsi="仿宋" w:eastAsia="仿宋" w:cs="仿宋"/>
          <w:b w:val="0"/>
          <w:bCs w:val="0"/>
          <w:kern w:val="0"/>
          <w:sz w:val="24"/>
          <w:szCs w:val="24"/>
          <w:u w:val="single"/>
          <w:lang w:val="en-US" w:eastAsia="zh-CN"/>
        </w:rPr>
        <w:t>2023</w:t>
      </w:r>
      <w:r>
        <w:rPr>
          <w:rFonts w:hint="eastAsia" w:ascii="仿宋" w:hAnsi="仿宋" w:eastAsia="仿宋" w:cs="仿宋"/>
          <w:b w:val="0"/>
          <w:bCs w:val="0"/>
          <w:kern w:val="0"/>
          <w:sz w:val="24"/>
          <w:szCs w:val="24"/>
          <w:u w:val="none"/>
          <w:lang w:eastAsia="zh-CN"/>
        </w:rPr>
        <w:t>年</w:t>
      </w:r>
      <w:r>
        <w:rPr>
          <w:rFonts w:hint="eastAsia" w:ascii="仿宋" w:hAnsi="仿宋" w:eastAsia="仿宋" w:cs="仿宋"/>
          <w:b w:val="0"/>
          <w:bCs w:val="0"/>
          <w:kern w:val="0"/>
          <w:sz w:val="24"/>
          <w:szCs w:val="24"/>
          <w:u w:val="single"/>
          <w:lang w:eastAsia="zh-CN"/>
        </w:rPr>
        <w:t xml:space="preserve"> </w:t>
      </w:r>
      <w:r>
        <w:rPr>
          <w:rFonts w:hint="eastAsia" w:ascii="仿宋" w:hAnsi="仿宋" w:eastAsia="仿宋" w:cs="仿宋"/>
          <w:b w:val="0"/>
          <w:bCs w:val="0"/>
          <w:kern w:val="0"/>
          <w:sz w:val="24"/>
          <w:szCs w:val="24"/>
          <w:u w:val="single"/>
          <w:lang w:val="en-US" w:eastAsia="zh-CN"/>
        </w:rPr>
        <w:t xml:space="preserve">4 </w:t>
      </w:r>
      <w:r>
        <w:rPr>
          <w:rFonts w:hint="eastAsia" w:ascii="仿宋" w:hAnsi="仿宋" w:eastAsia="仿宋" w:cs="仿宋"/>
          <w:b w:val="0"/>
          <w:bCs w:val="0"/>
          <w:kern w:val="0"/>
          <w:sz w:val="24"/>
          <w:szCs w:val="24"/>
          <w:u w:val="none"/>
          <w:lang w:eastAsia="zh-CN"/>
        </w:rPr>
        <w:t>月</w:t>
      </w:r>
      <w:r>
        <w:rPr>
          <w:rFonts w:hint="eastAsia" w:ascii="仿宋" w:hAnsi="仿宋" w:eastAsia="仿宋" w:cs="仿宋"/>
          <w:b w:val="0"/>
          <w:bCs w:val="0"/>
          <w:kern w:val="0"/>
          <w:sz w:val="24"/>
          <w:szCs w:val="24"/>
          <w:u w:val="single"/>
          <w:lang w:eastAsia="zh-CN"/>
        </w:rPr>
        <w:t xml:space="preserve"> 10</w:t>
      </w:r>
      <w:r>
        <w:rPr>
          <w:rFonts w:hint="eastAsia" w:ascii="仿宋" w:hAnsi="仿宋" w:eastAsia="仿宋" w:cs="仿宋"/>
          <w:b w:val="0"/>
          <w:bCs w:val="0"/>
          <w:kern w:val="0"/>
          <w:sz w:val="24"/>
          <w:szCs w:val="24"/>
          <w:u w:val="none"/>
          <w:lang w:eastAsia="zh-CN"/>
        </w:rPr>
        <w:t>日，完工日期</w:t>
      </w:r>
      <w:r>
        <w:rPr>
          <w:rFonts w:hint="eastAsia" w:ascii="仿宋" w:hAnsi="仿宋" w:eastAsia="仿宋" w:cs="仿宋"/>
          <w:b w:val="0"/>
          <w:bCs w:val="0"/>
          <w:kern w:val="0"/>
          <w:sz w:val="24"/>
          <w:szCs w:val="24"/>
          <w:u w:val="single"/>
          <w:lang w:eastAsia="zh-CN"/>
        </w:rPr>
        <w:t xml:space="preserve"> 202</w:t>
      </w:r>
      <w:r>
        <w:rPr>
          <w:rFonts w:hint="eastAsia" w:ascii="仿宋" w:hAnsi="仿宋" w:eastAsia="仿宋" w:cs="仿宋"/>
          <w:b w:val="0"/>
          <w:bCs w:val="0"/>
          <w:kern w:val="0"/>
          <w:sz w:val="24"/>
          <w:szCs w:val="24"/>
          <w:u w:val="single"/>
          <w:lang w:val="en-US" w:eastAsia="zh-CN"/>
        </w:rPr>
        <w:t>3</w:t>
      </w:r>
      <w:r>
        <w:rPr>
          <w:rFonts w:hint="eastAsia" w:ascii="仿宋" w:hAnsi="仿宋" w:eastAsia="仿宋" w:cs="仿宋"/>
          <w:b w:val="0"/>
          <w:bCs w:val="0"/>
          <w:kern w:val="0"/>
          <w:sz w:val="24"/>
          <w:szCs w:val="24"/>
          <w:u w:val="single"/>
          <w:lang w:eastAsia="zh-CN"/>
        </w:rPr>
        <w:t xml:space="preserve"> </w:t>
      </w:r>
      <w:r>
        <w:rPr>
          <w:rFonts w:hint="eastAsia" w:ascii="仿宋" w:hAnsi="仿宋" w:eastAsia="仿宋" w:cs="仿宋"/>
          <w:b w:val="0"/>
          <w:bCs w:val="0"/>
          <w:kern w:val="0"/>
          <w:sz w:val="24"/>
          <w:szCs w:val="24"/>
          <w:u w:val="none"/>
          <w:lang w:eastAsia="zh-CN"/>
        </w:rPr>
        <w:t>年</w:t>
      </w:r>
      <w:r>
        <w:rPr>
          <w:rFonts w:hint="eastAsia" w:ascii="仿宋" w:hAnsi="仿宋" w:eastAsia="仿宋" w:cs="仿宋"/>
          <w:b w:val="0"/>
          <w:bCs w:val="0"/>
          <w:kern w:val="0"/>
          <w:sz w:val="24"/>
          <w:szCs w:val="24"/>
          <w:u w:val="single"/>
          <w:lang w:eastAsia="zh-CN"/>
        </w:rPr>
        <w:t xml:space="preserve"> </w:t>
      </w:r>
      <w:r>
        <w:rPr>
          <w:rFonts w:hint="eastAsia" w:ascii="仿宋" w:hAnsi="仿宋" w:eastAsia="仿宋" w:cs="仿宋"/>
          <w:b w:val="0"/>
          <w:bCs w:val="0"/>
          <w:kern w:val="0"/>
          <w:sz w:val="24"/>
          <w:szCs w:val="24"/>
          <w:u w:val="single"/>
          <w:lang w:val="en-US" w:eastAsia="zh-CN"/>
        </w:rPr>
        <w:t xml:space="preserve">5 </w:t>
      </w:r>
      <w:r>
        <w:rPr>
          <w:rFonts w:hint="eastAsia" w:ascii="仿宋" w:hAnsi="仿宋" w:eastAsia="仿宋" w:cs="仿宋"/>
          <w:b w:val="0"/>
          <w:bCs w:val="0"/>
          <w:kern w:val="0"/>
          <w:sz w:val="24"/>
          <w:szCs w:val="24"/>
          <w:u w:val="none"/>
          <w:lang w:eastAsia="zh-CN"/>
        </w:rPr>
        <w:t>月</w:t>
      </w:r>
      <w:r>
        <w:rPr>
          <w:rFonts w:hint="eastAsia" w:ascii="仿宋" w:hAnsi="仿宋" w:eastAsia="仿宋" w:cs="仿宋"/>
          <w:b w:val="0"/>
          <w:bCs w:val="0"/>
          <w:kern w:val="0"/>
          <w:sz w:val="24"/>
          <w:szCs w:val="24"/>
          <w:u w:val="single"/>
          <w:lang w:eastAsia="zh-CN"/>
        </w:rPr>
        <w:t xml:space="preserve"> 10 </w:t>
      </w:r>
      <w:r>
        <w:rPr>
          <w:rFonts w:hint="eastAsia" w:ascii="仿宋" w:hAnsi="仿宋" w:eastAsia="仿宋" w:cs="仿宋"/>
          <w:b w:val="0"/>
          <w:bCs w:val="0"/>
          <w:kern w:val="0"/>
          <w:sz w:val="24"/>
          <w:szCs w:val="24"/>
          <w:u w:val="none"/>
          <w:lang w:eastAsia="zh-CN"/>
        </w:rPr>
        <w:t>日。</w:t>
      </w:r>
      <w:r>
        <w:rPr>
          <w:rFonts w:hint="eastAsia" w:ascii="仿宋" w:hAnsi="仿宋" w:eastAsia="仿宋" w:cs="仿宋"/>
          <w:b/>
          <w:bCs/>
          <w:kern w:val="0"/>
          <w:sz w:val="24"/>
          <w:szCs w:val="24"/>
          <w:u w:val="none"/>
          <w:lang w:eastAsia="zh-CN"/>
        </w:rPr>
        <w:t>每逾期一日，按1000元/天向甲方支付违约金。</w:t>
      </w:r>
      <w:r>
        <w:rPr>
          <w:rFonts w:hint="eastAsia" w:ascii="仿宋" w:hAnsi="仿宋" w:eastAsia="仿宋" w:cs="仿宋"/>
          <w:b w:val="0"/>
          <w:bCs w:val="0"/>
          <w:kern w:val="0"/>
          <w:sz w:val="24"/>
          <w:szCs w:val="24"/>
          <w:u w:val="none"/>
          <w:lang w:eastAsia="zh-CN"/>
        </w:rPr>
        <w:t>（2）工期不因任何因素作出调整，包括但不限于：天气等原因。（3）为确保在约定工期内完工，乙方必须根据工期合理安排两班倒作业，未按要求落实的，视为乙方违约，每天承担5000元的违约责任。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u w:val="single"/>
          <w:lang w:val="en-US" w:eastAsia="zh-CN"/>
        </w:rPr>
        <w:t>（1）报名人需提供</w:t>
      </w:r>
      <w:r>
        <w:rPr>
          <w:rFonts w:hint="eastAsia" w:ascii="仿宋" w:hAnsi="仿宋" w:eastAsia="仿宋" w:cs="仿宋"/>
          <w:b w:val="0"/>
          <w:bCs w:val="0"/>
          <w:color w:val="160B11"/>
          <w:sz w:val="24"/>
          <w:szCs w:val="24"/>
          <w:u w:val="single"/>
          <w:lang w:val="en-US" w:eastAsia="zh-CN"/>
        </w:rPr>
        <w:t>合法有效的营业执照，且证件均在有效期内。分公司报名的，必须由具有法人资格的总公司授权。（2）</w:t>
      </w:r>
      <w:r>
        <w:rPr>
          <w:rFonts w:hint="eastAsia" w:ascii="仿宋" w:hAnsi="仿宋" w:eastAsia="仿宋" w:cs="仿宋"/>
          <w:b w:val="0"/>
          <w:bCs w:val="0"/>
          <w:kern w:val="0"/>
          <w:sz w:val="24"/>
          <w:szCs w:val="24"/>
          <w:u w:val="single"/>
          <w:lang w:val="en-US" w:eastAsia="zh-CN"/>
        </w:rPr>
        <w:t>报名人具备完成此项工程的能力，且提供佐证材料。具有有效的电力工程施工总承包三级（或以上）资质，或输变电工程专业承包三级（或以上）资质。具有有效的承装类承装（修、试）电力设施许可证（四级或以上）。具有有效的建设行政主管部门颁发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.履约要求：</w:t>
      </w:r>
      <w:r>
        <w:rPr>
          <w:rFonts w:hint="eastAsia" w:ascii="仿宋" w:hAnsi="仿宋" w:eastAsia="仿宋" w:cs="仿宋"/>
          <w:b w:val="0"/>
          <w:bCs w:val="0"/>
          <w:sz w:val="24"/>
          <w:szCs w:val="24"/>
          <w:highlight w:val="none"/>
        </w:rPr>
        <w:t>（1）</w:t>
      </w:r>
      <w:r>
        <w:rPr>
          <w:rFonts w:hint="eastAsia" w:ascii="仿宋" w:hAnsi="仿宋" w:eastAsia="仿宋" w:cs="仿宋"/>
          <w:b w:val="0"/>
          <w:bCs w:val="0"/>
          <w:sz w:val="24"/>
          <w:szCs w:val="24"/>
          <w:highlight w:val="none"/>
          <w:u w:val="single"/>
        </w:rPr>
        <w:t>具有履行合同所必需的人员、设备、资金、专业技术能力；（2）提供项目组成人员名单（项目负责人、技术负责人、安全员、施工员、作业人员）。</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w:t>
      </w:r>
      <w:r>
        <w:rPr>
          <w:rFonts w:hint="eastAsia" w:ascii="仿宋" w:hAnsi="仿宋" w:eastAsia="仿宋" w:cs="仿宋"/>
          <w:color w:val="auto"/>
          <w:sz w:val="24"/>
          <w:u w:val="single"/>
          <w:lang w:val="en-US" w:eastAsia="zh-CN"/>
        </w:rPr>
        <w:t>现场负责人1名、技术负责人1名、专职安全员1名、杂工3名</w:t>
      </w:r>
      <w:r>
        <w:rPr>
          <w:rFonts w:hint="eastAsia" w:ascii="仿宋" w:hAnsi="仿宋" w:eastAsia="仿宋" w:cs="仿宋"/>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bCs/>
          <w:sz w:val="24"/>
          <w:szCs w:val="24"/>
          <w:highlight w:val="none"/>
        </w:rPr>
        <w:t>3.信誉要求：</w:t>
      </w:r>
      <w:r>
        <w:rPr>
          <w:rFonts w:hint="eastAsia" w:ascii="仿宋" w:hAnsi="仿宋" w:eastAsia="仿宋" w:cs="仿宋"/>
          <w:b w:val="0"/>
          <w:bCs w:val="0"/>
          <w:sz w:val="24"/>
          <w:szCs w:val="24"/>
          <w:highlight w:val="none"/>
        </w:rPr>
        <w:t>①报名人及拟派本项目现场负责人近三年未被列入“信用中国”“企查查”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类似指强电工程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highlight w:val="yellow"/>
          <w:u w:val="single"/>
        </w:rPr>
        <w:t>提供合同（原件扫描件）</w:t>
      </w:r>
      <w:r>
        <w:rPr>
          <w:rFonts w:hint="eastAsia" w:ascii="仿宋" w:hAnsi="仿宋" w:eastAsia="仿宋" w:cs="仿宋"/>
          <w:b/>
          <w:bCs/>
          <w:sz w:val="24"/>
          <w:szCs w:val="24"/>
          <w:highlight w:val="yellow"/>
          <w:u w:val="single"/>
          <w:lang w:eastAsia="zh-CN"/>
        </w:rPr>
        <w:t>、</w:t>
      </w:r>
      <w:r>
        <w:rPr>
          <w:rFonts w:hint="eastAsia" w:ascii="仿宋" w:hAnsi="仿宋" w:eastAsia="仿宋" w:cs="仿宋"/>
          <w:b/>
          <w:bCs/>
          <w:sz w:val="24"/>
          <w:szCs w:val="24"/>
          <w:highlight w:val="yellow"/>
          <w:u w:val="single"/>
          <w:lang w:val="en-US" w:eastAsia="zh-CN"/>
        </w:rPr>
        <w:t>发票（原件扫描件）</w:t>
      </w:r>
      <w:r>
        <w:rPr>
          <w:rFonts w:hint="eastAsia" w:ascii="仿宋" w:hAnsi="仿宋" w:eastAsia="仿宋" w:cs="仿宋"/>
          <w:b/>
          <w:bCs/>
          <w:sz w:val="24"/>
          <w:szCs w:val="24"/>
          <w:highlight w:val="yellow"/>
          <w:u w:val="single"/>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5.管理人员在岗时间：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一</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2023年4月5日至 2023年4月8日17:30止。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三</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sz w:val="24"/>
          <w:szCs w:val="24"/>
          <w:u w:val="none"/>
          <w:lang w:val="en-US" w:eastAsia="zh-CN"/>
        </w:rPr>
      </w:pPr>
      <w:r>
        <w:rPr>
          <w:rFonts w:hint="eastAsia" w:ascii="仿宋" w:hAnsi="仿宋" w:eastAsia="仿宋" w:cs="仿宋"/>
          <w:sz w:val="24"/>
          <w:szCs w:val="24"/>
          <w:u w:val="none"/>
          <w:lang w:val="en-US" w:eastAsia="zh-CN"/>
        </w:rPr>
        <w:t>1.</w:t>
      </w:r>
      <w:r>
        <w:rPr>
          <w:rFonts w:hint="eastAsia" w:ascii="仿宋" w:hAnsi="仿宋" w:eastAsia="仿宋" w:cs="仿宋"/>
          <w:b/>
          <w:bCs/>
          <w:sz w:val="24"/>
          <w:szCs w:val="24"/>
          <w:u w:val="none"/>
          <w:lang w:val="en-US" w:eastAsia="zh-CN"/>
        </w:rPr>
        <w:t>本项目设置最低下浮比例M（10%），若报价下浮≤10%为无效报价，并由乙方提供</w:t>
      </w:r>
      <w:r>
        <w:rPr>
          <w:rFonts w:hint="eastAsia" w:ascii="仿宋" w:hAnsi="仿宋" w:eastAsia="仿宋" w:cs="仿宋"/>
          <w:b/>
          <w:bCs/>
          <w:sz w:val="24"/>
          <w:szCs w:val="24"/>
          <w:u w:val="single"/>
          <w:lang w:val="en-US" w:eastAsia="zh-CN"/>
        </w:rPr>
        <w:t xml:space="preserve"> 9 </w:t>
      </w:r>
      <w:r>
        <w:rPr>
          <w:rFonts w:hint="eastAsia" w:ascii="仿宋" w:hAnsi="仿宋" w:eastAsia="仿宋" w:cs="仿宋"/>
          <w:b/>
          <w:bCs/>
          <w:sz w:val="24"/>
          <w:szCs w:val="24"/>
          <w:u w:val="none"/>
          <w:lang w:val="en-US" w:eastAsia="zh-CN"/>
        </w:rPr>
        <w:t>%增值税专用发票，未按要求报价的，视为无效报名文件。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2.报价应是合同所确定的工程范围内全部工程内容的价格表现，且发包人有权增减施工内容或停止施工，承包人不得提出任何索赔。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3.本项目结算价为该项目最终审计总价下浮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%，并由承包人提供</w:t>
      </w:r>
      <w:r>
        <w:rPr>
          <w:rFonts w:hint="eastAsia" w:ascii="仿宋" w:hAnsi="仿宋" w:eastAsia="仿宋" w:cs="仿宋"/>
          <w:sz w:val="24"/>
          <w:szCs w:val="24"/>
          <w:u w:val="single"/>
          <w:lang w:val="en-US" w:eastAsia="zh-CN"/>
        </w:rPr>
        <w:t xml:space="preserve"> 9 </w:t>
      </w:r>
      <w:r>
        <w:rPr>
          <w:rFonts w:hint="eastAsia" w:ascii="仿宋" w:hAnsi="仿宋" w:eastAsia="仿宋" w:cs="仿宋"/>
          <w:sz w:val="24"/>
          <w:szCs w:val="24"/>
          <w:u w:val="none"/>
          <w:lang w:val="en-US" w:eastAsia="zh-CN"/>
        </w:rPr>
        <w:t>%增值税专用发票。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val="0"/>
          <w:bCs w:val="0"/>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四</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szCs w:val="24"/>
          <w:u w:val="single"/>
          <w:lang w:eastAsia="zh-CN"/>
        </w:rPr>
        <w:t>“赤壁市羊楼洞三条古街”项目“强电”工程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1.基础资料：营业执照、安全生产许可证、资质证书、开户许可证、法人身份证、委托代理人身份证、授权委托书等基础资料。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rPr>
        <w:t>2.</w:t>
      </w:r>
      <w:r>
        <w:rPr>
          <w:rFonts w:hint="eastAsia" w:ascii="仿宋" w:hAnsi="仿宋" w:eastAsia="仿宋" w:cs="仿宋"/>
          <w:b w:val="0"/>
          <w:bCs w:val="0"/>
          <w:sz w:val="24"/>
          <w:szCs w:val="24"/>
          <w:lang w:val="en-US" w:eastAsia="zh-CN"/>
        </w:rPr>
        <w:t>拟派现场负责人资料：身份证、毕业证、学历证、职称证、岗位资格证、施工业绩等资料。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3.业绩证明资料：施工合同（原件扫描件）、发票（原件扫描件）。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4" w:name="_Toc7864"/>
      <w:bookmarkStart w:id="5" w:name="_Toc22180"/>
      <w:r>
        <w:rPr>
          <w:rFonts w:hint="eastAsia" w:ascii="仿宋" w:hAnsi="仿宋" w:eastAsia="仿宋" w:cs="仿宋"/>
          <w:b/>
          <w:bCs/>
          <w:sz w:val="24"/>
          <w:szCs w:val="24"/>
          <w:lang w:val="en-US" w:eastAsia="zh-CN"/>
        </w:rPr>
        <w:t>备注：报名人请仔细阅读“遴选公告”“施工合同”，并对所有内容无异议。一旦中选，自接到发包人通知当天签订承包合同；否则，视为自动放弃签订合同资格，并同意发包人将其列入黑名单库。</w:t>
      </w:r>
    </w:p>
    <w:bookmarkEnd w:id="0"/>
    <w:bookmarkEnd w:id="4"/>
    <w:bookmarkEnd w:id="5"/>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6" w:name="_Toc21973"/>
      <w:r>
        <w:rPr>
          <w:rFonts w:hint="eastAsia" w:ascii="仿宋" w:hAnsi="仿宋" w:eastAsia="仿宋" w:cs="仿宋"/>
          <w:b/>
          <w:bCs/>
          <w:kern w:val="2"/>
          <w:sz w:val="36"/>
          <w:szCs w:val="36"/>
          <w:u w:val="single"/>
          <w:lang w:val="en-US" w:eastAsia="zh-CN" w:bidi="ar-SA"/>
        </w:rPr>
        <w:t>“赤壁市羊楼洞三条古街”项目“强电”</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“赤壁市羊楼洞三条古街”项目“强电”</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发票类型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强电工程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           ☑9%专票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≤10%，且提供9%专票，报价后期不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7" w:name="_Toc1033"/>
      <w:bookmarkStart w:id="8"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9"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9"/>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23981"/>
      <w:bookmarkStart w:id="11" w:name="_Toc30813"/>
      <w:bookmarkStart w:id="12" w:name="_Toc22876"/>
      <w:bookmarkStart w:id="13" w:name="_Toc2509"/>
      <w:bookmarkStart w:id="14" w:name="_Toc14147"/>
      <w:bookmarkStart w:id="15" w:name="_Toc15385"/>
      <w:r>
        <w:rPr>
          <w:rFonts w:hint="eastAsia" w:ascii="仿宋" w:hAnsi="仿宋" w:eastAsia="仿宋" w:cs="仿宋"/>
          <w:b/>
          <w:bCs/>
          <w:sz w:val="28"/>
          <w:szCs w:val="28"/>
          <w:lang w:val="en-US" w:eastAsia="zh-CN"/>
        </w:rPr>
        <w:t>1、项目进度计划表</w:t>
      </w:r>
      <w:bookmarkEnd w:id="10"/>
      <w:bookmarkEnd w:id="11"/>
      <w:bookmarkEnd w:id="12"/>
      <w:bookmarkEnd w:id="13"/>
      <w:bookmarkEnd w:id="14"/>
      <w:bookmarkEnd w:id="1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12749"/>
      <w:bookmarkStart w:id="17" w:name="_Toc12822"/>
      <w:bookmarkStart w:id="18" w:name="_Toc31659"/>
      <w:bookmarkStart w:id="19" w:name="_Toc23445"/>
      <w:bookmarkStart w:id="20" w:name="_Toc31950"/>
      <w:bookmarkStart w:id="21" w:name="_Toc7667"/>
      <w:r>
        <w:rPr>
          <w:rFonts w:hint="eastAsia" w:ascii="仿宋" w:hAnsi="仿宋" w:eastAsia="仿宋" w:cs="仿宋"/>
          <w:b/>
          <w:bCs/>
          <w:sz w:val="28"/>
          <w:szCs w:val="28"/>
          <w:lang w:val="en-US" w:eastAsia="zh-CN"/>
        </w:rPr>
        <w:t>2、安全管理措施</w:t>
      </w:r>
      <w:bookmarkEnd w:id="16"/>
      <w:bookmarkEnd w:id="17"/>
      <w:bookmarkEnd w:id="18"/>
      <w:bookmarkEnd w:id="19"/>
      <w:bookmarkEnd w:id="20"/>
      <w:bookmarkEnd w:id="2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6331"/>
      <w:bookmarkStart w:id="23" w:name="_Toc9515"/>
      <w:bookmarkStart w:id="24" w:name="_Toc24950"/>
      <w:bookmarkStart w:id="25" w:name="_Toc23406"/>
      <w:bookmarkStart w:id="26" w:name="_Toc156"/>
      <w:bookmarkStart w:id="27" w:name="_Toc9234"/>
      <w:r>
        <w:rPr>
          <w:rFonts w:hint="eastAsia" w:ascii="仿宋" w:hAnsi="仿宋" w:eastAsia="仿宋" w:cs="仿宋"/>
          <w:b/>
          <w:bCs/>
          <w:sz w:val="28"/>
          <w:szCs w:val="28"/>
          <w:lang w:val="en-US" w:eastAsia="zh-CN"/>
        </w:rPr>
        <w:t>3、质量管理措施</w:t>
      </w:r>
      <w:bookmarkEnd w:id="22"/>
      <w:bookmarkEnd w:id="23"/>
      <w:bookmarkEnd w:id="24"/>
      <w:bookmarkEnd w:id="25"/>
      <w:bookmarkEnd w:id="26"/>
      <w:bookmarkEnd w:id="2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22403"/>
      <w:bookmarkStart w:id="29" w:name="_Toc12086"/>
      <w:bookmarkStart w:id="30" w:name="_Toc32221"/>
      <w:bookmarkStart w:id="31" w:name="_Toc1146"/>
      <w:bookmarkStart w:id="32" w:name="_Toc15910"/>
      <w:bookmarkStart w:id="33" w:name="_Toc16742"/>
      <w:r>
        <w:rPr>
          <w:rFonts w:hint="eastAsia" w:ascii="仿宋" w:hAnsi="仿宋" w:eastAsia="仿宋" w:cs="仿宋"/>
          <w:b/>
          <w:bCs/>
          <w:sz w:val="28"/>
          <w:szCs w:val="28"/>
          <w:lang w:val="en-US" w:eastAsia="zh-CN"/>
        </w:rPr>
        <w:t>4、文明施工管理措施</w:t>
      </w:r>
      <w:bookmarkEnd w:id="28"/>
      <w:bookmarkEnd w:id="29"/>
      <w:bookmarkEnd w:id="30"/>
      <w:bookmarkEnd w:id="31"/>
      <w:bookmarkEnd w:id="32"/>
      <w:bookmarkEnd w:id="3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4" w:name="_Toc25921"/>
      <w:bookmarkStart w:id="35" w:name="_Toc29993"/>
      <w:bookmarkStart w:id="36" w:name="_Toc64"/>
      <w:bookmarkStart w:id="37" w:name="_Toc27064"/>
      <w:bookmarkStart w:id="38" w:name="_Toc1134"/>
      <w:bookmarkStart w:id="39" w:name="_Toc28379"/>
      <w:r>
        <w:rPr>
          <w:rFonts w:hint="eastAsia" w:ascii="仿宋" w:hAnsi="仿宋" w:eastAsia="仿宋" w:cs="仿宋"/>
          <w:b/>
          <w:bCs/>
          <w:sz w:val="28"/>
          <w:szCs w:val="28"/>
          <w:lang w:val="en-US" w:eastAsia="zh-CN"/>
        </w:rPr>
        <w:t>5、承接本工程的优势</w:t>
      </w:r>
      <w:bookmarkEnd w:id="34"/>
      <w:bookmarkEnd w:id="35"/>
      <w:bookmarkEnd w:id="36"/>
      <w:bookmarkEnd w:id="37"/>
      <w:bookmarkEnd w:id="38"/>
      <w:bookmarkEnd w:id="3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0" w:name="_Toc27987"/>
      <w:bookmarkStart w:id="41"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0"/>
      <w:bookmarkEnd w:id="41"/>
      <w:bookmarkStart w:id="42" w:name="_Toc6311"/>
      <w:bookmarkStart w:id="43"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2"/>
      <w:bookmarkEnd w:id="43"/>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7"/>
      <w:bookmarkEnd w:id="8"/>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“赤壁市羊楼洞三条古街”项目“强电”</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10.中选以后按报名文件中</w:t>
      </w:r>
      <w:r>
        <w:rPr>
          <w:rFonts w:hint="eastAsia" w:ascii="仿宋" w:hAnsi="仿宋" w:eastAsia="仿宋" w:cs="仿宋"/>
          <w:sz w:val="24"/>
          <w:szCs w:val="24"/>
          <w:highlight w:val="yellow"/>
          <w:lang w:val="en-US" w:eastAsia="zh-CN"/>
        </w:rPr>
        <w:t>承诺事项（如：人员、设备、安全文明措施等）</w:t>
      </w:r>
      <w:r>
        <w:rPr>
          <w:rFonts w:hint="eastAsia" w:ascii="仿宋" w:hAnsi="仿宋" w:eastAsia="仿宋" w:cs="仿宋"/>
          <w:sz w:val="24"/>
          <w:szCs w:val="24"/>
          <w:lang w:val="en-US" w:eastAsia="zh-CN"/>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12.已仔细认真阅读《施工合同》，同意施工合同全部条款。按照合同约定完成全部内容。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4"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4"/>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“赤壁市羊楼洞三条古街”项目“强电”工程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“赤壁市羊楼洞三条古街”项目“强电”</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“赤壁市羊楼洞三条古街”项目“强电”</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b w:val="0"/>
          <w:bCs w:val="0"/>
          <w:kern w:val="0"/>
          <w:sz w:val="24"/>
          <w:u w:val="single"/>
        </w:rPr>
        <w:t>赤壁市</w:t>
      </w:r>
      <w:r>
        <w:rPr>
          <w:rFonts w:hint="eastAsia" w:ascii="仿宋" w:hAnsi="仿宋" w:eastAsia="仿宋" w:cs="仿宋"/>
          <w:b w:val="0"/>
          <w:bCs w:val="0"/>
          <w:kern w:val="0"/>
          <w:sz w:val="24"/>
          <w:u w:val="single"/>
          <w:lang w:val="en-US" w:eastAsia="zh-CN"/>
        </w:rPr>
        <w:t>羊楼洞三条古街</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1.3工程范围：</w:t>
      </w:r>
      <w:r>
        <w:rPr>
          <w:rFonts w:hint="eastAsia" w:ascii="仿宋" w:hAnsi="仿宋" w:eastAsia="仿宋" w:cs="仿宋"/>
          <w:sz w:val="24"/>
          <w:szCs w:val="24"/>
          <w:u w:val="single"/>
          <w:lang w:val="en-US" w:eastAsia="zh-CN"/>
        </w:rPr>
        <w:t>羊楼洞三条古街强电入地工程，包括：①新建0.38kV线路总长为1.477km，其中新敷设0.38kV电缆38根总长2.842km,电缆采用ZR-YJV22-0.6/1-4*16,由电缆分接箱到端子箱；新敷设0.38kV电缆29根，总长0.058km,电缆采用ZR-YJV22-0.6/1-4*16；新敷设0.38kV电缆2根，总长0.122km,电缆采用ZR-YJV22-0.6/1-4*25；新敷设0.38kV电缆10根，总长0.62km,电缆采用ZR-YJV22-0.6/1-4*50(利旧1根53m)；新敷设0.38kV电缆5根，总长0.515km,电缆采用ZR-YJV22-0.6/1-4*95。②拆除电杆共30根,其中拆除φ190*10m电杆26根,拆除φ230*10m电杆4根、0.38kV四线架空线路总长为1.120km，采用架空绝缘线JKLYJ-1kV-70；0.38kV两线架空线路总长为0.150km，采用架空绝缘线JKLYJ-1kV-35；0.38kV电缆1根总长为0.030km，电缆采用ZR-YJV22-0.6/1-4*25。③室外电缆以埋管(聚乙烯)PE160（壁厚9.5mm）敷设方式引至各单体建筑电缆在排管内敷设。④电缆井型号为800X800小型手孔井（由发包人施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eastAsia" w:ascii="仿宋" w:hAnsi="仿宋" w:eastAsia="仿宋" w:cs="仿宋"/>
          <w:b w:val="0"/>
          <w:bCs w:val="0"/>
          <w:kern w:val="0"/>
          <w:sz w:val="24"/>
          <w:highlight w:val="yellow"/>
          <w:u w:val="single"/>
          <w:lang w:val="en-US" w:eastAsia="zh-CN"/>
        </w:rPr>
      </w:pPr>
      <w:r>
        <w:rPr>
          <w:rFonts w:hint="eastAsia" w:ascii="仿宋" w:hAnsi="仿宋" w:eastAsia="仿宋" w:cs="仿宋"/>
          <w:b w:val="0"/>
          <w:bCs w:val="0"/>
          <w:kern w:val="0"/>
          <w:sz w:val="24"/>
          <w:u w:val="none"/>
          <w:lang w:val="en-US" w:eastAsia="zh-CN"/>
        </w:rPr>
        <w:t>1.4承包范围：</w:t>
      </w:r>
      <w:r>
        <w:rPr>
          <w:rFonts w:hint="eastAsia" w:ascii="仿宋" w:hAnsi="仿宋" w:eastAsia="仿宋" w:cs="仿宋"/>
          <w:b w:val="0"/>
          <w:bCs w:val="0"/>
          <w:kern w:val="0"/>
          <w:sz w:val="24"/>
          <w:highlight w:val="yellow"/>
          <w:u w:val="single"/>
          <w:lang w:val="en-US" w:eastAsia="zh-CN"/>
        </w:rPr>
        <w:t>①羊楼洞三条古街强电入地工程，包括但不限于：原有电线杆拆除、新增电力管预埋、电线铺设等工作。②承包人自行现场踏勘、根据现场情况出具施工图、负责施工图图审、所有关系协调、组织验收、并达到交付使用条件。③负责施工过程中所涉及到的所有安全文明措施，含现场清扫。④发包人有权根据承包人现场施工质量、进度、安全、现场文明施工等情况随时调整承包人的承包范围，且承包人应全力配合，需要承包人退场的，发包人无条件配合，且承包人不得提出任何索赔要求。⑤因外部因素或甲方原因，形成项目停工、停建、减少工程量等情况，甲方按乙方已完成合格工程量70%进行结算。⑥因承包人自身原因造成项目不能验收，达不到业主方要求的，发包人不支付工程款，所有损失都由承包人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w:t>
      </w:r>
      <w:r>
        <w:rPr>
          <w:rFonts w:hint="eastAsia" w:ascii="仿宋" w:hAnsi="仿宋" w:eastAsia="仿宋" w:cs="仿宋"/>
          <w:sz w:val="24"/>
          <w:szCs w:val="24"/>
          <w:highlight w:val="yellow"/>
          <w:u w:val="single"/>
          <w:lang w:val="en-US" w:eastAsia="zh-CN"/>
        </w:rPr>
        <w:t>以最终审计报告</w:t>
      </w:r>
      <w:r>
        <w:rPr>
          <w:rFonts w:hint="eastAsia" w:ascii="仿宋" w:hAnsi="仿宋" w:eastAsia="仿宋" w:cs="仿宋"/>
          <w:sz w:val="24"/>
          <w:szCs w:val="24"/>
          <w:u w:val="single"/>
          <w:lang w:val="en-US" w:eastAsia="zh-CN"/>
        </w:rPr>
        <w:t>工程量计算，以业主确认的工程量为上限。合同范围内未施工内容，按市场价计算扣减合同总金额。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协调等本工程所含的全部费用）。负责承包范围内的设备采购、材料采购、保管、安装、检测、系统集成联动调试、竣工图绘制、资料整理、归档、竣工移交、通过验收、质量维修和培训等。</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包工、包料、包机械、包安装、包工期、包质量、包安全、包文明施工、包协调、包资料、包税金、包劳保、包检测、包验收、包保修、包组织项目整体验收（含资料汇总、整理、供电局申报）等并</w:t>
      </w:r>
      <w:r>
        <w:rPr>
          <w:rFonts w:hint="eastAsia" w:ascii="仿宋" w:hAnsi="仿宋" w:eastAsia="仿宋" w:cs="仿宋"/>
          <w:sz w:val="24"/>
          <w:szCs w:val="24"/>
          <w:highlight w:val="yellow"/>
          <w:u w:val="single"/>
          <w:lang w:val="en-US" w:eastAsia="zh-CN"/>
        </w:rPr>
        <w:t>取得所属供电主管部门的批准送电验收</w:t>
      </w:r>
      <w:r>
        <w:rPr>
          <w:rFonts w:hint="eastAsia" w:ascii="仿宋" w:hAnsi="仿宋" w:eastAsia="仿宋" w:cs="仿宋"/>
          <w:sz w:val="24"/>
          <w:szCs w:val="24"/>
          <w:u w:val="single"/>
          <w:lang w:val="en-US" w:eastAsia="zh-CN"/>
        </w:rPr>
        <w:t>。</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color w:val="auto"/>
          <w:sz w:val="24"/>
          <w:u w:val="single"/>
          <w:lang w:val="en-US" w:eastAsia="zh-CN"/>
        </w:rPr>
        <w:t>现场负责人1名、技术负责人1名、专职安全员1名、杂工3名</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按规范、图纸</w:t>
      </w:r>
      <w:r>
        <w:rPr>
          <w:rFonts w:hint="eastAsia" w:ascii="仿宋" w:hAnsi="仿宋" w:eastAsia="仿宋" w:cs="仿宋"/>
          <w:color w:val="160B11"/>
          <w:kern w:val="2"/>
          <w:sz w:val="24"/>
          <w:szCs w:val="24"/>
          <w:u w:val="single"/>
          <w:lang w:val="en-US" w:eastAsia="zh-CN" w:bidi="ar-SA"/>
        </w:rPr>
        <w:t>及甲方要求施工，完成强电任务</w:t>
      </w:r>
      <w:r>
        <w:rPr>
          <w:rFonts w:hint="eastAsia" w:ascii="仿宋" w:hAnsi="仿宋" w:eastAsia="仿宋" w:cs="仿宋"/>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赶工补偿费、窝工费、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5" w:name="bookmark10"/>
      <w:bookmarkEnd w:id="45"/>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6" w:name="bookmark11"/>
      <w:bookmarkEnd w:id="46"/>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6.1满足项目进度要求，总工期</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个日历天，开工日期</w:t>
      </w:r>
      <w:r>
        <w:rPr>
          <w:rFonts w:hint="eastAsia" w:ascii="仿宋" w:hAnsi="仿宋" w:eastAsia="仿宋" w:cs="仿宋"/>
          <w:kern w:val="0"/>
          <w:sz w:val="24"/>
          <w:szCs w:val="24"/>
          <w:highlight w:val="none"/>
          <w:u w:val="single"/>
          <w:lang w:val="en-US" w:eastAsia="zh-CN"/>
        </w:rPr>
        <w:t xml:space="preserve"> 2023</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4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10</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5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10 </w:t>
      </w:r>
      <w:r>
        <w:rPr>
          <w:rFonts w:hint="eastAsia" w:ascii="仿宋" w:hAnsi="仿宋" w:eastAsia="仿宋" w:cs="仿宋"/>
          <w:kern w:val="0"/>
          <w:sz w:val="24"/>
          <w:szCs w:val="24"/>
          <w:highlight w:val="none"/>
          <w:u w:val="none"/>
          <w:lang w:val="en-US" w:eastAsia="zh-CN"/>
        </w:rPr>
        <w:t>日。每逾期一日，按</w:t>
      </w:r>
      <w:r>
        <w:rPr>
          <w:rFonts w:hint="eastAsia" w:ascii="仿宋" w:hAnsi="仿宋" w:eastAsia="仿宋" w:cs="仿宋"/>
          <w:kern w:val="0"/>
          <w:sz w:val="24"/>
          <w:szCs w:val="24"/>
          <w:highlight w:val="none"/>
          <w:u w:val="single"/>
          <w:lang w:val="en-US" w:eastAsia="zh-CN"/>
        </w:rPr>
        <w:t>1000</w:t>
      </w:r>
      <w:r>
        <w:rPr>
          <w:rFonts w:hint="eastAsia" w:ascii="仿宋" w:hAnsi="仿宋" w:eastAsia="仿宋" w:cs="仿宋"/>
          <w:kern w:val="0"/>
          <w:sz w:val="24"/>
          <w:szCs w:val="24"/>
          <w:highlight w:val="none"/>
          <w:u w:val="none"/>
          <w:lang w:val="en-US" w:eastAsia="zh-CN"/>
        </w:rPr>
        <w:t>元/天向甲方支付违约金。工期不因任何因素作出调整，包括但不限于：天气等原因。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6.2为确保在约定工期内完工，乙方必须根据工期合理安排两班倒作业，未按要求落实的，视为乙方违约，每天承担</w:t>
      </w:r>
      <w:r>
        <w:rPr>
          <w:rFonts w:hint="eastAsia" w:ascii="仿宋" w:hAnsi="仿宋" w:eastAsia="仿宋" w:cs="仿宋"/>
          <w:kern w:val="0"/>
          <w:sz w:val="24"/>
          <w:szCs w:val="24"/>
          <w:highlight w:val="none"/>
          <w:u w:val="single"/>
          <w:lang w:val="en-US" w:eastAsia="zh-CN"/>
        </w:rPr>
        <w:t>5000</w:t>
      </w:r>
      <w:r>
        <w:rPr>
          <w:rFonts w:hint="eastAsia" w:ascii="仿宋" w:hAnsi="仿宋" w:eastAsia="仿宋" w:cs="仿宋"/>
          <w:kern w:val="0"/>
          <w:sz w:val="24"/>
          <w:szCs w:val="24"/>
          <w:highlight w:val="none"/>
          <w:u w:val="none"/>
          <w:lang w:val="en-US" w:eastAsia="zh-CN"/>
        </w:rPr>
        <w:t>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项目验收，甲方预付工程款比例不超过已完成工程总价的50%；审计完成，甲方支付至工程总价的95%；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7.3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w:t>
      </w:r>
      <w:r>
        <w:rPr>
          <w:rFonts w:hint="eastAsia" w:ascii="仿宋" w:hAnsi="仿宋" w:eastAsia="仿宋" w:cs="仿宋"/>
          <w:sz w:val="24"/>
          <w:szCs w:val="24"/>
          <w:highlight w:val="yellow"/>
          <w:lang w:val="en-US" w:eastAsia="zh-CN"/>
        </w:rPr>
        <w:t>乙方在施工过程中中途退场，保证金不予退还，甲方不支付工程款，由乙方自行承担所有损失及违约责任。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甲方有权单方解除合同清退乙方出场，乙方自行承担所有损失及违约责任。包括但不限于：乙方不能履行合同中约定的质量、进度、安全、现场文明施工要求的。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“赤壁市羊楼洞三条古街”项目“强电”工程</w:t>
      </w:r>
      <w:r>
        <w:rPr>
          <w:rFonts w:hint="eastAsia" w:ascii="仿宋" w:hAnsi="仿宋" w:eastAsia="仿宋" w:cs="仿宋"/>
          <w:sz w:val="24"/>
          <w:szCs w:val="24"/>
          <w:u w:val="single"/>
          <w:lang w:val="en-US" w:eastAsia="zh-CN"/>
        </w:rPr>
        <w:t>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CEF4303-9588-4078-A721-1351CCF16859}"/>
  </w:font>
  <w:font w:name="仿宋">
    <w:panose1 w:val="02010609060101010101"/>
    <w:charset w:val="86"/>
    <w:family w:val="modern"/>
    <w:pitch w:val="default"/>
    <w:sig w:usb0="800002BF" w:usb1="38CF7CFA" w:usb2="00000016" w:usb3="00000000" w:csb0="00040001" w:csb1="00000000"/>
    <w:embedRegular r:id="rId2" w:fontKey="{E755AB42-9322-4D2F-BF53-0B4D4767DA2F}"/>
  </w:font>
  <w:font w:name="方正小标宋_GBK">
    <w:panose1 w:val="02000000000000000000"/>
    <w:charset w:val="86"/>
    <w:family w:val="auto"/>
    <w:pitch w:val="default"/>
    <w:sig w:usb0="A00002BF" w:usb1="38CF7CFA" w:usb2="00082016" w:usb3="00000000" w:csb0="00040001" w:csb1="00000000"/>
    <w:embedRegular r:id="rId3" w:fontKey="{5575FEF1-08F7-4856-928A-5A0E59E6766E}"/>
  </w:font>
  <w:font w:name="仿宋_GB2312">
    <w:panose1 w:val="02010609030101010101"/>
    <w:charset w:val="86"/>
    <w:family w:val="modern"/>
    <w:pitch w:val="default"/>
    <w:sig w:usb0="00000001" w:usb1="080E0000" w:usb2="00000000" w:usb3="00000000" w:csb0="00040000" w:csb1="00000000"/>
    <w:embedRegular r:id="rId4" w:fontKey="{ABB69DD9-A5AD-467F-AC4A-08D1A78A1E1C}"/>
  </w:font>
  <w:font w:name="微软雅黑">
    <w:panose1 w:val="020B0503020204020204"/>
    <w:charset w:val="86"/>
    <w:family w:val="swiss"/>
    <w:pitch w:val="default"/>
    <w:sig w:usb0="80000287" w:usb1="2ACF3C50" w:usb2="00000016" w:usb3="00000000" w:csb0="0004001F" w:csb1="00000000"/>
    <w:embedRegular r:id="rId5" w:fontKey="{2FA6BEE7-DF0A-46CF-B39E-FD87715F54B2}"/>
  </w:font>
  <w:font w:name="楷体">
    <w:panose1 w:val="02010609060101010101"/>
    <w:charset w:val="86"/>
    <w:family w:val="auto"/>
    <w:pitch w:val="default"/>
    <w:sig w:usb0="800002BF" w:usb1="38CF7CFA" w:usb2="00000016" w:usb3="00000000" w:csb0="00040001" w:csb1="00000000"/>
    <w:embedRegular r:id="rId6" w:fontKey="{EDABDEF6-8332-4484-AC44-1E74B28EEF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04E43BF"/>
    <w:rsid w:val="00B2494E"/>
    <w:rsid w:val="01646190"/>
    <w:rsid w:val="01807E62"/>
    <w:rsid w:val="024261A6"/>
    <w:rsid w:val="03100197"/>
    <w:rsid w:val="0311684A"/>
    <w:rsid w:val="03141B37"/>
    <w:rsid w:val="039D17D2"/>
    <w:rsid w:val="03E47515"/>
    <w:rsid w:val="04400392"/>
    <w:rsid w:val="04822034"/>
    <w:rsid w:val="051E0804"/>
    <w:rsid w:val="053E0676"/>
    <w:rsid w:val="05906162"/>
    <w:rsid w:val="05972365"/>
    <w:rsid w:val="05CE68E2"/>
    <w:rsid w:val="06930D7E"/>
    <w:rsid w:val="06994177"/>
    <w:rsid w:val="09656B35"/>
    <w:rsid w:val="0A870BFA"/>
    <w:rsid w:val="0B15794C"/>
    <w:rsid w:val="0BFF32DC"/>
    <w:rsid w:val="0CA75583"/>
    <w:rsid w:val="0CF87B8D"/>
    <w:rsid w:val="0EE370AA"/>
    <w:rsid w:val="0F0D1E49"/>
    <w:rsid w:val="0F17035E"/>
    <w:rsid w:val="0F787C1A"/>
    <w:rsid w:val="0FD07480"/>
    <w:rsid w:val="100F22F6"/>
    <w:rsid w:val="1255077A"/>
    <w:rsid w:val="13182D37"/>
    <w:rsid w:val="14A92A2D"/>
    <w:rsid w:val="14C51527"/>
    <w:rsid w:val="15456FE5"/>
    <w:rsid w:val="16161D88"/>
    <w:rsid w:val="16985F3D"/>
    <w:rsid w:val="181923E2"/>
    <w:rsid w:val="184223CA"/>
    <w:rsid w:val="18BB3F98"/>
    <w:rsid w:val="18D221FB"/>
    <w:rsid w:val="1A733D2A"/>
    <w:rsid w:val="1C07556E"/>
    <w:rsid w:val="1C590F97"/>
    <w:rsid w:val="1C942272"/>
    <w:rsid w:val="1CA40A88"/>
    <w:rsid w:val="1D192024"/>
    <w:rsid w:val="1F2C6073"/>
    <w:rsid w:val="1F443243"/>
    <w:rsid w:val="1F443802"/>
    <w:rsid w:val="200F54C2"/>
    <w:rsid w:val="201F6C66"/>
    <w:rsid w:val="216508AB"/>
    <w:rsid w:val="21731A80"/>
    <w:rsid w:val="21A03001"/>
    <w:rsid w:val="23E53C5E"/>
    <w:rsid w:val="24657D7E"/>
    <w:rsid w:val="24DA5BEA"/>
    <w:rsid w:val="25E67102"/>
    <w:rsid w:val="2600565B"/>
    <w:rsid w:val="264B2E33"/>
    <w:rsid w:val="26956158"/>
    <w:rsid w:val="27475541"/>
    <w:rsid w:val="284D22E2"/>
    <w:rsid w:val="28687B8A"/>
    <w:rsid w:val="286A1161"/>
    <w:rsid w:val="28DB27A6"/>
    <w:rsid w:val="2A2642CD"/>
    <w:rsid w:val="2C866B0B"/>
    <w:rsid w:val="2CE85E16"/>
    <w:rsid w:val="2DA769C0"/>
    <w:rsid w:val="2F7517D8"/>
    <w:rsid w:val="2F835584"/>
    <w:rsid w:val="2F870E3E"/>
    <w:rsid w:val="2F997857"/>
    <w:rsid w:val="2FBD0A96"/>
    <w:rsid w:val="30EB518F"/>
    <w:rsid w:val="30F32296"/>
    <w:rsid w:val="31782BAD"/>
    <w:rsid w:val="31A57A34"/>
    <w:rsid w:val="32BC3287"/>
    <w:rsid w:val="32F82ED5"/>
    <w:rsid w:val="33213E65"/>
    <w:rsid w:val="342D5ABF"/>
    <w:rsid w:val="345D5BB2"/>
    <w:rsid w:val="34672D23"/>
    <w:rsid w:val="34F97E4B"/>
    <w:rsid w:val="360016DD"/>
    <w:rsid w:val="362178A5"/>
    <w:rsid w:val="36315D3A"/>
    <w:rsid w:val="36814250"/>
    <w:rsid w:val="369542E2"/>
    <w:rsid w:val="36DD557A"/>
    <w:rsid w:val="376D0FF4"/>
    <w:rsid w:val="37743E7F"/>
    <w:rsid w:val="379F6CD3"/>
    <w:rsid w:val="37BE581C"/>
    <w:rsid w:val="3805122C"/>
    <w:rsid w:val="38A5475A"/>
    <w:rsid w:val="3912788B"/>
    <w:rsid w:val="39C24EFB"/>
    <w:rsid w:val="39CE6F30"/>
    <w:rsid w:val="3A9647EE"/>
    <w:rsid w:val="3BEC625F"/>
    <w:rsid w:val="3C4B11D8"/>
    <w:rsid w:val="3CA77E10"/>
    <w:rsid w:val="3DCB25D0"/>
    <w:rsid w:val="3EA6303D"/>
    <w:rsid w:val="3F5213D1"/>
    <w:rsid w:val="3F6816DC"/>
    <w:rsid w:val="3FF027C2"/>
    <w:rsid w:val="40640ABA"/>
    <w:rsid w:val="40A10B28"/>
    <w:rsid w:val="40D25EF6"/>
    <w:rsid w:val="41887E5B"/>
    <w:rsid w:val="41C95079"/>
    <w:rsid w:val="422F6EA6"/>
    <w:rsid w:val="458847A6"/>
    <w:rsid w:val="45967968"/>
    <w:rsid w:val="46946825"/>
    <w:rsid w:val="46DB19CC"/>
    <w:rsid w:val="48E417B3"/>
    <w:rsid w:val="48FB1580"/>
    <w:rsid w:val="492E63EC"/>
    <w:rsid w:val="49C614EF"/>
    <w:rsid w:val="49D15412"/>
    <w:rsid w:val="4A4F6337"/>
    <w:rsid w:val="4A7E4215"/>
    <w:rsid w:val="4B1062C6"/>
    <w:rsid w:val="4B9007C4"/>
    <w:rsid w:val="4D0258E3"/>
    <w:rsid w:val="4EDB1ADB"/>
    <w:rsid w:val="50707007"/>
    <w:rsid w:val="512D3B4C"/>
    <w:rsid w:val="53220A8C"/>
    <w:rsid w:val="55265E83"/>
    <w:rsid w:val="55870413"/>
    <w:rsid w:val="559B2D78"/>
    <w:rsid w:val="561C359A"/>
    <w:rsid w:val="57852491"/>
    <w:rsid w:val="582708F3"/>
    <w:rsid w:val="5A2C0443"/>
    <w:rsid w:val="5A947049"/>
    <w:rsid w:val="5B1C6802"/>
    <w:rsid w:val="5C28180B"/>
    <w:rsid w:val="5CEC5C67"/>
    <w:rsid w:val="5DEE7C26"/>
    <w:rsid w:val="5E4D2655"/>
    <w:rsid w:val="5E7E0AA1"/>
    <w:rsid w:val="5FAA7860"/>
    <w:rsid w:val="605B3E0F"/>
    <w:rsid w:val="61112140"/>
    <w:rsid w:val="615564D1"/>
    <w:rsid w:val="6291178B"/>
    <w:rsid w:val="630C0E11"/>
    <w:rsid w:val="6310228A"/>
    <w:rsid w:val="63696264"/>
    <w:rsid w:val="6384335D"/>
    <w:rsid w:val="64191A38"/>
    <w:rsid w:val="6467228E"/>
    <w:rsid w:val="65CF79D7"/>
    <w:rsid w:val="65E60F37"/>
    <w:rsid w:val="65E64340"/>
    <w:rsid w:val="65FA7647"/>
    <w:rsid w:val="66A01F9C"/>
    <w:rsid w:val="66BA222A"/>
    <w:rsid w:val="679661B2"/>
    <w:rsid w:val="67EE4F89"/>
    <w:rsid w:val="6A3907BA"/>
    <w:rsid w:val="6B105217"/>
    <w:rsid w:val="6BD6020E"/>
    <w:rsid w:val="6C1D0AD5"/>
    <w:rsid w:val="6E6715F2"/>
    <w:rsid w:val="6F553ACC"/>
    <w:rsid w:val="6FC907D1"/>
    <w:rsid w:val="7227188D"/>
    <w:rsid w:val="727A5D97"/>
    <w:rsid w:val="72EC2F33"/>
    <w:rsid w:val="7386076C"/>
    <w:rsid w:val="762A179F"/>
    <w:rsid w:val="76756ADD"/>
    <w:rsid w:val="76E92DD1"/>
    <w:rsid w:val="78D01CF5"/>
    <w:rsid w:val="7A262905"/>
    <w:rsid w:val="7AF91AC4"/>
    <w:rsid w:val="7B995895"/>
    <w:rsid w:val="7C3421BE"/>
    <w:rsid w:val="7C3732D4"/>
    <w:rsid w:val="7D3D1E9B"/>
    <w:rsid w:val="7D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13166</Words>
  <Characters>13928</Characters>
  <Lines>0</Lines>
  <Paragraphs>0</Paragraphs>
  <TotalTime>14</TotalTime>
  <ScaleCrop>false</ScaleCrop>
  <LinksUpToDate>false</LinksUpToDate>
  <CharactersWithSpaces>16263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2023-04-05T11:16:29Z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70CDDFDA0BD84255814768D181C69619</vt:lpwstr>
  </property>
</Properties>
</file>