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b/>
          <w:color w:val="160B11"/>
          <w:sz w:val="30"/>
          <w:szCs w:val="30"/>
          <w:lang w:val="en-US" w:eastAsia="zh-CN"/>
        </w:rPr>
      </w:pPr>
      <w:bookmarkStart w:id="0" w:name="OLE_LINK2"/>
      <w:r>
        <w:rPr>
          <w:rFonts w:hint="eastAsia" w:ascii="仿宋" w:hAnsi="仿宋" w:eastAsia="仿宋" w:cs="仿宋"/>
          <w:b/>
          <w:color w:val="160B11"/>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160B11"/>
          <w:sz w:val="30"/>
          <w:szCs w:val="30"/>
          <w:lang w:val="en-US" w:eastAsia="zh-CN"/>
        </w:rPr>
        <w:t>遴选公告</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color w:val="160B11"/>
        </w:rPr>
      </w:pPr>
      <w:bookmarkStart w:id="1" w:name="_Toc31855"/>
      <w:bookmarkStart w:id="2" w:name="_Toc18687"/>
      <w:r>
        <w:rPr>
          <w:rFonts w:hint="eastAsia" w:ascii="仿宋" w:hAnsi="仿宋" w:eastAsia="仿宋" w:cs="仿宋"/>
          <w:color w:val="160B11"/>
          <w:kern w:val="0"/>
          <w:sz w:val="24"/>
          <w:szCs w:val="24"/>
          <w:lang w:val="en-US" w:eastAsia="zh-CN"/>
        </w:rPr>
        <w:t>赤壁市赤马港建筑安装工程有限公司</w:t>
      </w:r>
      <w:r>
        <w:rPr>
          <w:rFonts w:hint="eastAsia" w:ascii="仿宋" w:hAnsi="仿宋" w:eastAsia="仿宋" w:cs="仿宋"/>
          <w:color w:val="160B11"/>
          <w:kern w:val="0"/>
          <w:sz w:val="24"/>
          <w:szCs w:val="24"/>
        </w:rPr>
        <w:t>诚挚邀请您参加我司</w:t>
      </w:r>
      <w:r>
        <w:rPr>
          <w:rFonts w:hint="eastAsia" w:ascii="仿宋" w:hAnsi="仿宋" w:eastAsia="仿宋" w:cs="仿宋"/>
          <w:color w:val="auto"/>
          <w:sz w:val="24"/>
          <w:u w:val="single"/>
          <w:lang w:eastAsia="zh-CN"/>
        </w:rPr>
        <w:t>“赤壁古城历史文化街区”</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“迎薰广场绿化”</w:t>
      </w:r>
      <w:r>
        <w:rPr>
          <w:rFonts w:hint="eastAsia" w:ascii="仿宋" w:hAnsi="仿宋" w:eastAsia="仿宋" w:cs="仿宋"/>
          <w:color w:val="160B11"/>
          <w:sz w:val="24"/>
          <w:szCs w:val="24"/>
          <w:lang w:val="en-US" w:eastAsia="zh-CN"/>
        </w:rPr>
        <w:t>工程报名</w:t>
      </w:r>
      <w:r>
        <w:rPr>
          <w:rFonts w:hint="eastAsia" w:ascii="仿宋" w:hAnsi="仿宋" w:eastAsia="仿宋" w:cs="仿宋"/>
          <w:color w:val="160B11"/>
          <w:sz w:val="24"/>
          <w:szCs w:val="24"/>
        </w:rPr>
        <w:t>。</w:t>
      </w:r>
      <w:r>
        <w:rPr>
          <w:rFonts w:hint="eastAsia" w:ascii="仿宋" w:hAnsi="仿宋" w:eastAsia="仿宋" w:cs="仿宋"/>
          <w:b/>
          <w:bCs/>
          <w:color w:val="160B11"/>
          <w:sz w:val="24"/>
          <w:szCs w:val="24"/>
          <w:lang w:val="en-US" w:eastAsia="zh-CN"/>
        </w:rPr>
        <w:t>此遴选活动为企业内部制度，解释权归赤马港建筑公司市场拓展部，最终遴选结果报名人需关注报名邮箱获取。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b/>
          <w:bCs/>
          <w:color w:val="160B11"/>
          <w:kern w:val="0"/>
          <w:sz w:val="24"/>
          <w:szCs w:val="24"/>
        </w:rPr>
        <w:t>项目名称</w:t>
      </w:r>
      <w:r>
        <w:rPr>
          <w:rFonts w:hint="eastAsia" w:ascii="仿宋" w:hAnsi="仿宋" w:eastAsia="仿宋" w:cs="仿宋"/>
          <w:b/>
          <w:bCs/>
          <w:color w:val="160B11"/>
          <w:kern w:val="0"/>
          <w:sz w:val="24"/>
          <w:szCs w:val="24"/>
          <w:lang w:eastAsia="zh-CN"/>
        </w:rPr>
        <w:t>：</w:t>
      </w:r>
      <w:r>
        <w:rPr>
          <w:rFonts w:hint="eastAsia" w:ascii="仿宋" w:hAnsi="仿宋" w:eastAsia="仿宋" w:cs="仿宋"/>
          <w:b w:val="0"/>
          <w:bCs w:val="0"/>
          <w:color w:val="160B11"/>
          <w:kern w:val="0"/>
          <w:sz w:val="24"/>
          <w:szCs w:val="24"/>
          <w:u w:val="single"/>
          <w:lang w:eastAsia="zh-CN"/>
        </w:rPr>
        <w:t>“</w:t>
      </w:r>
      <w:r>
        <w:rPr>
          <w:rFonts w:hint="eastAsia" w:ascii="仿宋" w:hAnsi="仿宋" w:eastAsia="仿宋" w:cs="仿宋"/>
          <w:b w:val="0"/>
          <w:bCs w:val="0"/>
          <w:color w:val="auto"/>
          <w:sz w:val="24"/>
          <w:u w:val="single"/>
          <w:lang w:eastAsia="zh-CN"/>
        </w:rPr>
        <w:t>赤壁古城历史文化街区”</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“迎薰广场绿化”</w:t>
      </w:r>
      <w:r>
        <w:rPr>
          <w:rFonts w:hint="eastAsia" w:ascii="仿宋" w:hAnsi="仿宋" w:eastAsia="仿宋" w:cs="仿宋"/>
          <w:color w:val="auto"/>
          <w:sz w:val="24"/>
        </w:rPr>
        <w:t>工程。</w:t>
      </w:r>
      <w:bookmarkStart w:id="48" w:name="_GoBack"/>
      <w:bookmarkEnd w:id="48"/>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color w:val="160B11"/>
          <w:kern w:val="0"/>
          <w:sz w:val="24"/>
          <w:szCs w:val="24"/>
          <w:u w:val="single"/>
          <w:lang w:val="en-US" w:eastAsia="zh-CN"/>
        </w:rPr>
      </w:pPr>
      <w:r>
        <w:rPr>
          <w:rFonts w:hint="eastAsia" w:ascii="仿宋" w:hAnsi="仿宋" w:eastAsia="仿宋" w:cs="仿宋"/>
          <w:b/>
          <w:bCs/>
          <w:color w:val="160B11"/>
          <w:kern w:val="0"/>
          <w:sz w:val="24"/>
          <w:szCs w:val="24"/>
          <w:u w:val="none"/>
          <w:lang w:val="en-US" w:eastAsia="zh-CN"/>
        </w:rPr>
        <w:t>项目地址</w:t>
      </w:r>
      <w:r>
        <w:rPr>
          <w:rFonts w:hint="eastAsia" w:ascii="仿宋" w:hAnsi="仿宋" w:eastAsia="仿宋" w:cs="仿宋"/>
          <w:color w:val="160B11"/>
          <w:kern w:val="0"/>
          <w:sz w:val="24"/>
          <w:szCs w:val="24"/>
          <w:u w:val="none"/>
          <w:lang w:val="en-US" w:eastAsia="zh-CN"/>
        </w:rPr>
        <w:t>：</w:t>
      </w:r>
      <w:r>
        <w:rPr>
          <w:rFonts w:hint="eastAsia" w:ascii="仿宋" w:hAnsi="仿宋" w:eastAsia="仿宋" w:cs="仿宋"/>
          <w:color w:val="160B11"/>
          <w:sz w:val="24"/>
          <w:u w:val="single"/>
        </w:rPr>
        <w:t>赤壁市</w:t>
      </w:r>
      <w:r>
        <w:rPr>
          <w:rFonts w:hint="eastAsia" w:ascii="仿宋" w:hAnsi="仿宋" w:eastAsia="仿宋" w:cs="仿宋"/>
          <w:color w:val="auto"/>
          <w:sz w:val="24"/>
          <w:u w:val="single"/>
          <w:lang w:eastAsia="zh-CN"/>
        </w:rPr>
        <w:t>迎薰广场</w:t>
      </w:r>
      <w:r>
        <w:rPr>
          <w:rFonts w:hint="eastAsia" w:ascii="仿宋" w:hAnsi="仿宋" w:eastAsia="仿宋" w:cs="仿宋"/>
          <w:color w:val="160B11"/>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kern w:val="0"/>
          <w:sz w:val="24"/>
          <w:szCs w:val="24"/>
          <w:u w:val="none"/>
          <w:lang w:val="en-US" w:eastAsia="zh-CN"/>
        </w:rPr>
      </w:pPr>
      <w:r>
        <w:rPr>
          <w:rFonts w:hint="eastAsia" w:ascii="仿宋" w:hAnsi="仿宋" w:eastAsia="仿宋" w:cs="仿宋"/>
          <w:b/>
          <w:bCs/>
          <w:color w:val="160B11"/>
          <w:kern w:val="0"/>
          <w:sz w:val="24"/>
          <w:szCs w:val="24"/>
          <w:u w:val="none"/>
          <w:lang w:val="en-US" w:eastAsia="zh-CN"/>
        </w:rPr>
        <w:t>三</w:t>
      </w:r>
      <w:r>
        <w:rPr>
          <w:rFonts w:hint="eastAsia" w:ascii="仿宋" w:hAnsi="仿宋" w:eastAsia="仿宋" w:cs="仿宋"/>
          <w:b/>
          <w:bCs/>
          <w:color w:val="160B11"/>
          <w:kern w:val="0"/>
          <w:sz w:val="24"/>
          <w:szCs w:val="24"/>
          <w:u w:val="none"/>
          <w:lang w:eastAsia="zh-CN"/>
        </w:rPr>
        <w:t>、</w:t>
      </w:r>
      <w:r>
        <w:rPr>
          <w:rFonts w:hint="eastAsia" w:ascii="仿宋" w:hAnsi="仿宋" w:eastAsia="仿宋" w:cs="仿宋"/>
          <w:b/>
          <w:bCs/>
          <w:color w:val="160B11"/>
          <w:kern w:val="0"/>
          <w:sz w:val="24"/>
          <w:szCs w:val="24"/>
          <w:u w:val="none"/>
          <w:lang w:val="en-US" w:eastAsia="zh-CN"/>
        </w:rPr>
        <w:t>承包范围：</w:t>
      </w:r>
      <w:r>
        <w:rPr>
          <w:rFonts w:hint="eastAsia" w:ascii="仿宋" w:hAnsi="仿宋" w:eastAsia="仿宋" w:cs="仿宋"/>
          <w:b w:val="0"/>
          <w:bCs w:val="0"/>
          <w:color w:val="160B11"/>
          <w:kern w:val="0"/>
          <w:sz w:val="24"/>
          <w:szCs w:val="24"/>
          <w:u w:val="single"/>
          <w:lang w:val="en-US" w:eastAsia="zh-CN"/>
        </w:rPr>
        <w:t>施工图纸范围内绿化工程。</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color w:val="160B11"/>
          <w:kern w:val="0"/>
          <w:sz w:val="24"/>
          <w:szCs w:val="24"/>
          <w:u w:val="none"/>
          <w:lang w:val="en-US" w:eastAsia="zh-CN" w:bidi="ar-SA"/>
        </w:rPr>
      </w:pPr>
      <w:r>
        <w:rPr>
          <w:rFonts w:hint="eastAsia" w:ascii="仿宋" w:hAnsi="仿宋" w:eastAsia="仿宋" w:cs="仿宋"/>
          <w:b/>
          <w:bCs/>
          <w:color w:val="160B11"/>
          <w:sz w:val="24"/>
          <w:szCs w:val="24"/>
          <w:lang w:val="en-US" w:eastAsia="zh-CN"/>
        </w:rPr>
        <w:t>五、承包方式：</w:t>
      </w:r>
      <w:r>
        <w:rPr>
          <w:rFonts w:hint="eastAsia" w:ascii="仿宋" w:hAnsi="仿宋" w:eastAsia="仿宋" w:cs="仿宋"/>
          <w:b w:val="0"/>
          <w:bCs w:val="0"/>
          <w:color w:val="auto"/>
          <w:kern w:val="0"/>
          <w:sz w:val="24"/>
          <w:szCs w:val="24"/>
          <w:u w:val="single"/>
          <w:lang w:val="en-US" w:eastAsia="zh-CN" w:bidi="ar-SA"/>
        </w:rPr>
        <w:t>包工、包料、包验收、包工期、包安全、包文明施工、包资料、包清扫等，详细内容见《施工合同》</w:t>
      </w:r>
      <w:r>
        <w:rPr>
          <w:rFonts w:hint="eastAsia" w:ascii="仿宋" w:hAnsi="仿宋" w:eastAsia="仿宋" w:cs="仿宋"/>
          <w:b w:val="0"/>
          <w:bCs w:val="0"/>
          <w:color w:val="auto"/>
          <w:kern w:val="0"/>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160B11"/>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rPr>
        <w:t>六、质量</w:t>
      </w:r>
      <w:r>
        <w:rPr>
          <w:rFonts w:hint="eastAsia" w:ascii="仿宋" w:hAnsi="仿宋" w:eastAsia="仿宋" w:cs="仿宋"/>
          <w:b/>
          <w:bCs/>
          <w:color w:val="160B11"/>
          <w:kern w:val="0"/>
          <w:sz w:val="24"/>
          <w:szCs w:val="24"/>
          <w:u w:val="none"/>
        </w:rPr>
        <w:t>要求</w:t>
      </w:r>
      <w:r>
        <w:rPr>
          <w:rFonts w:hint="eastAsia" w:ascii="仿宋" w:hAnsi="仿宋" w:eastAsia="仿宋" w:cs="仿宋"/>
          <w:color w:val="160B11"/>
          <w:kern w:val="0"/>
          <w:sz w:val="24"/>
          <w:szCs w:val="24"/>
          <w:u w:val="none"/>
        </w:rPr>
        <w:t>：</w:t>
      </w:r>
      <w:r>
        <w:rPr>
          <w:rFonts w:hint="eastAsia" w:ascii="仿宋" w:hAnsi="仿宋" w:eastAsia="仿宋" w:cs="仿宋"/>
          <w:color w:val="auto"/>
          <w:sz w:val="24"/>
          <w:u w:val="single"/>
          <w:lang w:val="en-US" w:eastAsia="zh-CN"/>
        </w:rPr>
        <w:t>一次交验</w:t>
      </w:r>
      <w:r>
        <w:rPr>
          <w:rFonts w:hint="eastAsia" w:ascii="仿宋" w:hAnsi="仿宋" w:eastAsia="仿宋" w:cs="仿宋"/>
          <w:b w:val="0"/>
          <w:bCs w:val="0"/>
          <w:color w:val="auto"/>
          <w:sz w:val="24"/>
          <w:u w:val="single"/>
        </w:rPr>
        <w:t>合格</w:t>
      </w:r>
      <w:r>
        <w:rPr>
          <w:rFonts w:hint="eastAsia" w:ascii="仿宋" w:hAnsi="仿宋" w:eastAsia="仿宋" w:cs="仿宋"/>
          <w:b w:val="0"/>
          <w:bCs w:val="0"/>
          <w:color w:val="auto"/>
          <w:sz w:val="24"/>
          <w:u w:val="single"/>
          <w:lang w:eastAsia="zh-CN"/>
        </w:rPr>
        <w:t>，</w:t>
      </w:r>
      <w:r>
        <w:rPr>
          <w:rFonts w:hint="eastAsia" w:ascii="仿宋" w:hAnsi="仿宋" w:eastAsia="仿宋" w:cs="仿宋"/>
          <w:b w:val="0"/>
          <w:bCs w:val="0"/>
          <w:color w:val="auto"/>
          <w:sz w:val="24"/>
          <w:u w:val="single"/>
          <w:lang w:val="en-US" w:eastAsia="zh-CN"/>
        </w:rPr>
        <w:t>符合国家工程质量验收标准。所有工序必须样板先行，未达到业主、甲方、监理要求的，一律不得进入下道工序。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b/>
          <w:bCs/>
          <w:color w:val="auto"/>
          <w:kern w:val="0"/>
          <w:sz w:val="24"/>
          <w:szCs w:val="24"/>
          <w:lang w:val="en-US" w:eastAsia="zh-CN"/>
        </w:rPr>
        <w:t>七</w:t>
      </w:r>
      <w:r>
        <w:rPr>
          <w:rFonts w:hint="eastAsia" w:ascii="仿宋" w:hAnsi="仿宋" w:eastAsia="仿宋" w:cs="仿宋"/>
          <w:b/>
          <w:bCs/>
          <w:color w:val="auto"/>
          <w:kern w:val="0"/>
          <w:sz w:val="24"/>
          <w:szCs w:val="24"/>
        </w:rPr>
        <w:t>、</w:t>
      </w:r>
      <w:r>
        <w:rPr>
          <w:rFonts w:hint="eastAsia" w:ascii="仿宋" w:hAnsi="仿宋" w:eastAsia="仿宋" w:cs="仿宋"/>
          <w:b/>
          <w:bCs/>
          <w:color w:val="auto"/>
          <w:sz w:val="24"/>
          <w:lang w:val="en-US" w:eastAsia="zh-CN"/>
        </w:rPr>
        <w:t>安全要求</w:t>
      </w:r>
      <w:r>
        <w:rPr>
          <w:rFonts w:hint="eastAsia" w:ascii="仿宋" w:hAnsi="仿宋" w:eastAsia="仿宋" w:cs="仿宋"/>
          <w:color w:val="auto"/>
          <w:sz w:val="24"/>
          <w:lang w:val="en-US" w:eastAsia="zh-CN"/>
        </w:rPr>
        <w:t>：</w:t>
      </w:r>
      <w:r>
        <w:rPr>
          <w:rFonts w:hint="eastAsia" w:ascii="仿宋" w:hAnsi="仿宋" w:eastAsia="仿宋" w:cs="仿宋"/>
          <w:b w:val="0"/>
          <w:bCs w:val="0"/>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u w:val="single"/>
          <w:lang w:val="en-US" w:eastAsia="zh-CN"/>
        </w:rPr>
      </w:pPr>
      <w:r>
        <w:rPr>
          <w:rFonts w:hint="eastAsia" w:ascii="仿宋" w:hAnsi="仿宋" w:eastAsia="仿宋" w:cs="仿宋"/>
          <w:b/>
          <w:bCs/>
          <w:color w:val="auto"/>
          <w:kern w:val="0"/>
          <w:sz w:val="24"/>
          <w:szCs w:val="24"/>
          <w:lang w:val="en-US" w:eastAsia="zh-CN"/>
        </w:rPr>
        <w:t>八、现场文明施工要求：</w:t>
      </w:r>
      <w:r>
        <w:rPr>
          <w:rFonts w:hint="eastAsia" w:ascii="仿宋" w:hAnsi="仿宋" w:eastAsia="仿宋" w:cs="仿宋"/>
          <w:b w:val="0"/>
          <w:bCs w:val="0"/>
          <w:color w:val="auto"/>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auto"/>
          <w:sz w:val="24"/>
          <w:szCs w:val="24"/>
          <w:u w:val="single"/>
          <w:lang w:val="en-US" w:eastAsia="zh-CN"/>
        </w:rPr>
      </w:pPr>
      <w:r>
        <w:rPr>
          <w:rFonts w:hint="eastAsia" w:ascii="仿宋" w:hAnsi="仿宋" w:eastAsia="仿宋" w:cs="仿宋"/>
          <w:b/>
          <w:bCs/>
          <w:color w:val="auto"/>
          <w:kern w:val="0"/>
          <w:sz w:val="24"/>
          <w:szCs w:val="24"/>
          <w:lang w:val="en-US" w:eastAsia="zh-CN"/>
        </w:rPr>
        <w:t>九、</w:t>
      </w:r>
      <w:r>
        <w:rPr>
          <w:rFonts w:hint="eastAsia" w:ascii="仿宋" w:hAnsi="仿宋" w:eastAsia="仿宋" w:cs="仿宋"/>
          <w:b/>
          <w:bCs/>
          <w:color w:val="auto"/>
          <w:kern w:val="0"/>
          <w:sz w:val="24"/>
          <w:szCs w:val="24"/>
        </w:rPr>
        <w:t>工期要求</w:t>
      </w:r>
      <w:r>
        <w:rPr>
          <w:rFonts w:hint="eastAsia" w:ascii="仿宋" w:hAnsi="仿宋" w:eastAsia="仿宋" w:cs="仿宋"/>
          <w:b/>
          <w:bCs/>
          <w:color w:val="auto"/>
          <w:kern w:val="0"/>
          <w:sz w:val="24"/>
          <w:szCs w:val="24"/>
          <w:lang w:eastAsia="zh-CN"/>
        </w:rPr>
        <w:t>：</w:t>
      </w:r>
      <w:r>
        <w:rPr>
          <w:rFonts w:hint="eastAsia" w:ascii="仿宋" w:hAnsi="仿宋" w:eastAsia="仿宋" w:cs="仿宋"/>
          <w:b w:val="0"/>
          <w:bCs w:val="0"/>
          <w:color w:val="auto"/>
          <w:kern w:val="0"/>
          <w:sz w:val="24"/>
          <w:szCs w:val="24"/>
          <w:u w:val="single"/>
          <w:lang w:val="en-US" w:eastAsia="zh-CN"/>
        </w:rPr>
        <w:t>总工期</w:t>
      </w:r>
      <w:r>
        <w:rPr>
          <w:rFonts w:hint="eastAsia" w:ascii="仿宋" w:hAnsi="仿宋" w:eastAsia="仿宋" w:cs="仿宋"/>
          <w:b w:val="0"/>
          <w:bCs w:val="0"/>
          <w:color w:val="auto"/>
          <w:kern w:val="0"/>
          <w:sz w:val="24"/>
          <w:szCs w:val="24"/>
          <w:highlight w:val="none"/>
          <w:u w:val="single"/>
          <w:lang w:val="en-US" w:eastAsia="zh-CN"/>
        </w:rPr>
        <w:t>30</w:t>
      </w:r>
      <w:r>
        <w:rPr>
          <w:rFonts w:hint="eastAsia" w:ascii="仿宋" w:hAnsi="仿宋" w:eastAsia="仿宋" w:cs="仿宋"/>
          <w:b w:val="0"/>
          <w:bCs w:val="0"/>
          <w:color w:val="auto"/>
          <w:kern w:val="0"/>
          <w:sz w:val="24"/>
          <w:szCs w:val="24"/>
          <w:u w:val="single"/>
          <w:lang w:val="en-US" w:eastAsia="zh-CN"/>
        </w:rPr>
        <w:t>个日历天。</w:t>
      </w:r>
      <w:r>
        <w:rPr>
          <w:rFonts w:hint="eastAsia" w:ascii="仿宋" w:hAnsi="仿宋" w:eastAsia="仿宋" w:cs="仿宋"/>
          <w:b w:val="0"/>
          <w:bCs w:val="0"/>
          <w:color w:val="auto"/>
          <w:kern w:val="0"/>
          <w:sz w:val="24"/>
          <w:szCs w:val="24"/>
          <w:u w:val="single"/>
        </w:rPr>
        <w:t>开工日期：</w:t>
      </w:r>
      <w:r>
        <w:rPr>
          <w:rFonts w:hint="eastAsia" w:ascii="仿宋" w:hAnsi="仿宋" w:eastAsia="仿宋" w:cs="仿宋"/>
          <w:b w:val="0"/>
          <w:bCs w:val="0"/>
          <w:color w:val="auto"/>
          <w:kern w:val="0"/>
          <w:sz w:val="24"/>
          <w:szCs w:val="24"/>
          <w:u w:val="single"/>
          <w:lang w:val="en-US" w:eastAsia="zh-CN"/>
        </w:rPr>
        <w:t>2023年2月25日，完工日期：2023年3月27日。满足项目进度要求，</w:t>
      </w:r>
      <w:r>
        <w:rPr>
          <w:rFonts w:hint="eastAsia" w:ascii="仿宋" w:hAnsi="仿宋" w:eastAsia="仿宋" w:cs="仿宋"/>
          <w:b w:val="0"/>
          <w:bCs w:val="0"/>
          <w:color w:val="auto"/>
          <w:sz w:val="24"/>
          <w:szCs w:val="24"/>
          <w:u w:val="single"/>
        </w:rPr>
        <w:t>每逾期一日，按</w:t>
      </w:r>
      <w:r>
        <w:rPr>
          <w:rFonts w:hint="eastAsia" w:ascii="仿宋" w:hAnsi="仿宋" w:eastAsia="仿宋" w:cs="仿宋"/>
          <w:b w:val="0"/>
          <w:bCs w:val="0"/>
          <w:color w:val="auto"/>
          <w:sz w:val="24"/>
          <w:szCs w:val="24"/>
          <w:u w:val="single"/>
          <w:lang w:val="en-US" w:eastAsia="zh-CN"/>
        </w:rPr>
        <w:t>1000元/天</w:t>
      </w:r>
      <w:r>
        <w:rPr>
          <w:rFonts w:hint="eastAsia" w:ascii="仿宋" w:hAnsi="仿宋" w:eastAsia="仿宋" w:cs="仿宋"/>
          <w:b w:val="0"/>
          <w:bCs w:val="0"/>
          <w:color w:val="auto"/>
          <w:sz w:val="24"/>
          <w:szCs w:val="24"/>
          <w:u w:val="single"/>
        </w:rPr>
        <w:t>向甲方支付违约金</w:t>
      </w:r>
      <w:r>
        <w:rPr>
          <w:rFonts w:hint="eastAsia" w:ascii="仿宋" w:hAnsi="仿宋" w:eastAsia="仿宋" w:cs="仿宋"/>
          <w:b w:val="0"/>
          <w:bCs w:val="0"/>
          <w:color w:val="auto"/>
          <w:sz w:val="24"/>
          <w:szCs w:val="24"/>
          <w:u w:val="single"/>
          <w:lang w:val="en-US" w:eastAsia="zh-CN"/>
        </w:rPr>
        <w:t>。工期</w:t>
      </w:r>
      <w:r>
        <w:rPr>
          <w:rFonts w:hint="eastAsia" w:ascii="仿宋" w:hAnsi="仿宋" w:eastAsia="仿宋" w:cs="仿宋"/>
          <w:color w:val="auto"/>
          <w:sz w:val="24"/>
          <w:szCs w:val="24"/>
          <w:u w:val="single"/>
          <w:lang w:val="en-US" w:eastAsia="zh-CN"/>
        </w:rPr>
        <w:t>不因任何因素作出调整，包括但不限于：天气等原因。</w:t>
      </w:r>
      <w:r>
        <w:rPr>
          <w:rFonts w:hint="eastAsia" w:ascii="仿宋" w:hAnsi="仿宋" w:eastAsia="仿宋" w:cs="仿宋"/>
          <w:b/>
          <w:bCs/>
          <w:color w:val="auto"/>
          <w:sz w:val="24"/>
          <w:szCs w:val="24"/>
          <w:u w:val="single"/>
          <w:lang w:val="en-US" w:eastAsia="zh-CN"/>
        </w:rPr>
        <w:t>因甲方原因影响工期的除外。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color w:val="auto"/>
          <w:sz w:val="24"/>
        </w:rPr>
      </w:pPr>
      <w:r>
        <w:rPr>
          <w:rFonts w:hint="eastAsia" w:ascii="仿宋" w:hAnsi="仿宋" w:eastAsia="仿宋" w:cs="仿宋"/>
          <w:b/>
          <w:bCs/>
          <w:color w:val="auto"/>
          <w:sz w:val="24"/>
          <w:lang w:val="en-US" w:eastAsia="zh-CN"/>
        </w:rPr>
        <w:t>十</w:t>
      </w:r>
      <w:r>
        <w:rPr>
          <w:rFonts w:hint="eastAsia" w:ascii="仿宋" w:hAnsi="仿宋" w:eastAsia="仿宋" w:cs="仿宋"/>
          <w:b/>
          <w:bCs/>
          <w:color w:val="auto"/>
          <w:sz w:val="24"/>
        </w:rPr>
        <w:t>、报名要求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val="0"/>
          <w:bCs w:val="0"/>
          <w:color w:val="auto"/>
          <w:kern w:val="0"/>
          <w:sz w:val="24"/>
          <w:szCs w:val="24"/>
          <w:u w:val="single"/>
          <w:lang w:val="en-US" w:eastAsia="zh-CN" w:bidi="ar-SA"/>
        </w:rPr>
      </w:pPr>
      <w:r>
        <w:rPr>
          <w:rFonts w:hint="eastAsia" w:ascii="仿宋" w:hAnsi="仿宋" w:eastAsia="仿宋" w:cs="仿宋"/>
          <w:b/>
          <w:bCs/>
          <w:color w:val="auto"/>
          <w:sz w:val="24"/>
        </w:rPr>
        <w:t>1.资质要求：</w:t>
      </w:r>
      <w:r>
        <w:rPr>
          <w:rFonts w:hint="eastAsia" w:ascii="仿宋" w:hAnsi="仿宋" w:eastAsia="仿宋" w:cs="仿宋"/>
          <w:color w:val="auto"/>
          <w:sz w:val="24"/>
          <w:u w:val="single"/>
        </w:rPr>
        <w:t>具有合法、有效的营业执照</w:t>
      </w:r>
      <w:r>
        <w:rPr>
          <w:rFonts w:hint="eastAsia" w:ascii="仿宋" w:hAnsi="仿宋" w:eastAsia="仿宋" w:cs="仿宋"/>
          <w:b w:val="0"/>
          <w:bCs w:val="0"/>
          <w:color w:val="auto"/>
          <w:kern w:val="0"/>
          <w:sz w:val="24"/>
          <w:szCs w:val="24"/>
          <w:u w:val="single"/>
          <w:lang w:val="en-US" w:eastAsia="zh-CN" w:bidi="ar-SA"/>
        </w:rPr>
        <w:t>，且证件在有效期内。</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color w:val="auto"/>
          <w:sz w:val="24"/>
          <w:szCs w:val="24"/>
          <w:lang w:val="en-US" w:eastAsia="zh-CN"/>
        </w:rPr>
      </w:pPr>
      <w:r>
        <w:rPr>
          <w:rFonts w:hint="eastAsia" w:ascii="仿宋" w:hAnsi="仿宋" w:eastAsia="仿宋" w:cs="仿宋"/>
          <w:b/>
          <w:bCs/>
          <w:color w:val="auto"/>
          <w:sz w:val="24"/>
          <w:szCs w:val="24"/>
          <w:lang w:val="en-US" w:eastAsia="zh-CN"/>
        </w:rPr>
        <w:t>2</w:t>
      </w:r>
      <w:r>
        <w:rPr>
          <w:rFonts w:hint="eastAsia" w:ascii="仿宋" w:hAnsi="仿宋" w:eastAsia="仿宋" w:cs="仿宋"/>
          <w:b/>
          <w:bCs/>
          <w:color w:val="auto"/>
          <w:sz w:val="24"/>
          <w:szCs w:val="24"/>
        </w:rPr>
        <w:t>.业绩要求</w:t>
      </w:r>
      <w:r>
        <w:rPr>
          <w:rFonts w:hint="eastAsia" w:ascii="仿宋" w:hAnsi="仿宋" w:eastAsia="仿宋" w:cs="仿宋"/>
          <w:b/>
          <w:bCs/>
          <w:color w:val="auto"/>
          <w:sz w:val="24"/>
          <w:szCs w:val="24"/>
          <w:u w:val="none"/>
        </w:rPr>
        <w:t>：</w:t>
      </w:r>
      <w:r>
        <w:rPr>
          <w:rFonts w:hint="eastAsia" w:ascii="仿宋" w:hAnsi="仿宋" w:eastAsia="仿宋" w:cs="仿宋"/>
          <w:color w:val="auto"/>
          <w:kern w:val="2"/>
          <w:sz w:val="24"/>
          <w:szCs w:val="24"/>
          <w:u w:val="single"/>
          <w:lang w:val="en-US" w:eastAsia="zh-CN" w:bidi="ar-SA"/>
        </w:rPr>
        <w:t>报名人及拟派现场负责人近</w:t>
      </w:r>
      <w:r>
        <w:rPr>
          <w:rFonts w:hint="eastAsia" w:ascii="仿宋" w:hAnsi="仿宋" w:eastAsia="仿宋" w:cs="仿宋"/>
          <w:color w:val="auto"/>
          <w:sz w:val="24"/>
          <w:szCs w:val="24"/>
          <w:u w:val="single"/>
        </w:rPr>
        <w:t>3年至少已完成过</w:t>
      </w:r>
      <w:r>
        <w:rPr>
          <w:rFonts w:hint="eastAsia" w:ascii="仿宋" w:hAnsi="仿宋" w:eastAsia="仿宋" w:cs="仿宋"/>
          <w:color w:val="auto"/>
          <w:sz w:val="24"/>
          <w:szCs w:val="24"/>
          <w:u w:val="single"/>
          <w:lang w:val="en-US" w:eastAsia="zh-CN"/>
        </w:rPr>
        <w:t>1</w:t>
      </w:r>
      <w:r>
        <w:rPr>
          <w:rFonts w:hint="eastAsia" w:ascii="仿宋" w:hAnsi="仿宋" w:eastAsia="仿宋" w:cs="仿宋"/>
          <w:color w:val="auto"/>
          <w:sz w:val="24"/>
          <w:szCs w:val="24"/>
          <w:u w:val="single"/>
        </w:rPr>
        <w:t>项经验收合格的类似规模的</w:t>
      </w:r>
      <w:r>
        <w:rPr>
          <w:rFonts w:hint="eastAsia" w:ascii="仿宋" w:hAnsi="仿宋" w:eastAsia="仿宋" w:cs="仿宋"/>
          <w:color w:val="auto"/>
          <w:sz w:val="24"/>
          <w:szCs w:val="24"/>
          <w:u w:val="single"/>
          <w:lang w:val="en-US" w:eastAsia="zh-CN"/>
        </w:rPr>
        <w:t>工程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类似规模指绿化面积在1000㎡以上的景观绿化工程</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rPr>
        <w:t>，提供</w:t>
      </w:r>
      <w:r>
        <w:rPr>
          <w:rFonts w:hint="eastAsia" w:ascii="仿宋" w:hAnsi="仿宋" w:eastAsia="仿宋" w:cs="仿宋"/>
          <w:b/>
          <w:bCs/>
          <w:color w:val="auto"/>
          <w:sz w:val="24"/>
          <w:szCs w:val="24"/>
          <w:u w:val="single"/>
        </w:rPr>
        <w:t>合同（原件扫描件）</w:t>
      </w:r>
      <w:r>
        <w:rPr>
          <w:rFonts w:hint="eastAsia" w:ascii="仿宋" w:hAnsi="仿宋" w:eastAsia="仿宋" w:cs="仿宋"/>
          <w:b/>
          <w:bCs/>
          <w:color w:val="auto"/>
          <w:sz w:val="24"/>
          <w:szCs w:val="24"/>
          <w:u w:val="single"/>
          <w:lang w:eastAsia="zh-CN"/>
        </w:rPr>
        <w:t>、</w:t>
      </w:r>
      <w:r>
        <w:rPr>
          <w:rFonts w:hint="eastAsia" w:ascii="仿宋" w:hAnsi="仿宋" w:eastAsia="仿宋" w:cs="仿宋"/>
          <w:b/>
          <w:bCs/>
          <w:color w:val="auto"/>
          <w:sz w:val="24"/>
          <w:szCs w:val="24"/>
          <w:u w:val="single"/>
          <w:lang w:val="en-US" w:eastAsia="zh-CN"/>
        </w:rPr>
        <w:t>发票原件扫描件</w:t>
      </w:r>
      <w:r>
        <w:rPr>
          <w:rFonts w:hint="eastAsia" w:ascii="仿宋" w:hAnsi="仿宋" w:eastAsia="仿宋" w:cs="仿宋"/>
          <w:b/>
          <w:bCs/>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b/>
          <w:bCs/>
          <w:color w:val="auto"/>
          <w:sz w:val="24"/>
          <w:szCs w:val="24"/>
          <w:lang w:val="en-US" w:eastAsia="zh-CN"/>
        </w:rPr>
        <w:t>3.现场管理人员要求：</w:t>
      </w:r>
      <w:r>
        <w:rPr>
          <w:rFonts w:hint="eastAsia" w:ascii="仿宋" w:hAnsi="仿宋" w:eastAsia="仿宋" w:cs="仿宋"/>
          <w:color w:val="auto"/>
          <w:sz w:val="24"/>
          <w:szCs w:val="24"/>
          <w:u w:val="single"/>
        </w:rPr>
        <w:t>按需要配置</w:t>
      </w:r>
      <w:r>
        <w:rPr>
          <w:rFonts w:hint="eastAsia" w:ascii="仿宋" w:hAnsi="仿宋" w:eastAsia="仿宋" w:cs="仿宋"/>
          <w:color w:val="auto"/>
          <w:sz w:val="24"/>
          <w:szCs w:val="24"/>
          <w:u w:val="single"/>
          <w:lang w:val="en-US" w:eastAsia="zh-CN"/>
        </w:rPr>
        <w:t>人员，不得低于以下标准。管理人员：现场负责人1名、技术负责人1名、专职安全员1名、杂工3名，劳务人员：需满足总包进度要求。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szCs w:val="24"/>
        </w:rPr>
        <w:t>.设备要求：</w:t>
      </w:r>
      <w:r>
        <w:rPr>
          <w:rFonts w:hint="eastAsia" w:ascii="仿宋" w:hAnsi="仿宋" w:eastAsia="仿宋" w:cs="仿宋"/>
          <w:color w:val="auto"/>
          <w:sz w:val="24"/>
          <w:szCs w:val="24"/>
          <w:u w:val="single"/>
        </w:rPr>
        <w:t>按需要配置</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color w:val="auto"/>
          <w:sz w:val="24"/>
          <w:szCs w:val="24"/>
          <w:u w:val="none"/>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管理人员在岗时间</w:t>
      </w:r>
      <w:r>
        <w:rPr>
          <w:rFonts w:hint="eastAsia" w:ascii="仿宋" w:hAnsi="仿宋" w:eastAsia="仿宋" w:cs="仿宋"/>
          <w:b/>
          <w:bCs/>
          <w:color w:val="auto"/>
          <w:sz w:val="24"/>
          <w:szCs w:val="24"/>
        </w:rPr>
        <w:t>：</w:t>
      </w:r>
      <w:r>
        <w:rPr>
          <w:rFonts w:hint="eastAsia" w:ascii="仿宋" w:hAnsi="仿宋" w:eastAsia="仿宋" w:cs="仿宋"/>
          <w:color w:val="auto"/>
          <w:sz w:val="24"/>
          <w:szCs w:val="24"/>
          <w:u w:val="single"/>
          <w:lang w:val="en-US" w:eastAsia="zh-CN"/>
        </w:rPr>
        <w:t>管理人员每月在岗时间不得低于26天</w:t>
      </w:r>
      <w:r>
        <w:rPr>
          <w:rFonts w:hint="eastAsia" w:ascii="仿宋" w:hAnsi="仿宋" w:eastAsia="仿宋" w:cs="仿宋"/>
          <w:color w:val="auto"/>
          <w:sz w:val="24"/>
          <w:szCs w:val="24"/>
          <w:u w:val="single"/>
        </w:rPr>
        <w:t>，公司出具承诺</w:t>
      </w:r>
      <w:r>
        <w:rPr>
          <w:rFonts w:hint="eastAsia" w:ascii="仿宋" w:hAnsi="仿宋" w:eastAsia="仿宋" w:cs="仿宋"/>
          <w:color w:val="auto"/>
          <w:sz w:val="24"/>
          <w:szCs w:val="24"/>
          <w:u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color w:val="auto"/>
          <w:kern w:val="0"/>
          <w:sz w:val="24"/>
          <w:szCs w:val="24"/>
        </w:rPr>
      </w:pPr>
      <w:r>
        <w:rPr>
          <w:rFonts w:hint="eastAsia" w:ascii="仿宋" w:hAnsi="仿宋" w:eastAsia="仿宋" w:cs="仿宋"/>
          <w:b/>
          <w:bCs/>
          <w:color w:val="auto"/>
          <w:sz w:val="24"/>
          <w:szCs w:val="24"/>
          <w:lang w:val="en-US" w:eastAsia="zh-CN"/>
        </w:rPr>
        <w:t>6</w:t>
      </w:r>
      <w:r>
        <w:rPr>
          <w:rFonts w:hint="eastAsia" w:ascii="仿宋" w:hAnsi="仿宋" w:eastAsia="仿宋" w:cs="仿宋"/>
          <w:b/>
          <w:bCs/>
          <w:color w:val="auto"/>
          <w:sz w:val="24"/>
          <w:szCs w:val="24"/>
        </w:rPr>
        <w:t>.信誉要求：</w:t>
      </w:r>
      <w:r>
        <w:rPr>
          <w:rFonts w:hint="eastAsia" w:ascii="仿宋" w:hAnsi="仿宋" w:eastAsia="仿宋" w:cs="仿宋"/>
          <w:color w:val="auto"/>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color w:val="auto"/>
          <w:kern w:val="0"/>
          <w:sz w:val="24"/>
          <w:u w:val="single"/>
        </w:rPr>
      </w:pPr>
      <w:r>
        <w:rPr>
          <w:rFonts w:hint="eastAsia" w:ascii="仿宋" w:hAnsi="仿宋" w:eastAsia="仿宋" w:cs="仿宋"/>
          <w:b/>
          <w:bCs/>
          <w:color w:val="auto"/>
          <w:kern w:val="0"/>
          <w:sz w:val="24"/>
          <w:lang w:val="en-US" w:eastAsia="zh-CN"/>
        </w:rPr>
        <w:t>十一</w:t>
      </w:r>
      <w:r>
        <w:rPr>
          <w:rFonts w:hint="eastAsia" w:ascii="仿宋" w:hAnsi="仿宋" w:eastAsia="仿宋" w:cs="仿宋"/>
          <w:b/>
          <w:bCs/>
          <w:color w:val="auto"/>
          <w:kern w:val="0"/>
          <w:sz w:val="24"/>
        </w:rPr>
        <w:t>、报名时间</w:t>
      </w:r>
      <w:r>
        <w:rPr>
          <w:rFonts w:hint="eastAsia" w:ascii="仿宋" w:hAnsi="仿宋" w:eastAsia="仿宋" w:cs="仿宋"/>
          <w:b/>
          <w:bCs/>
          <w:color w:val="auto"/>
          <w:kern w:val="0"/>
          <w:sz w:val="24"/>
          <w:highlight w:val="none"/>
        </w:rPr>
        <w:t>：</w:t>
      </w:r>
      <w:r>
        <w:rPr>
          <w:rFonts w:hint="eastAsia" w:ascii="仿宋" w:hAnsi="仿宋" w:eastAsia="仿宋" w:cs="仿宋"/>
          <w:color w:val="auto"/>
          <w:kern w:val="0"/>
          <w:sz w:val="24"/>
          <w:highlight w:val="none"/>
          <w:u w:val="single"/>
        </w:rPr>
        <w:t xml:space="preserve"> 202</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22</w:t>
      </w:r>
      <w:r>
        <w:rPr>
          <w:rFonts w:hint="eastAsia" w:ascii="仿宋" w:hAnsi="仿宋" w:eastAsia="仿宋" w:cs="仿宋"/>
          <w:color w:val="auto"/>
          <w:kern w:val="0"/>
          <w:sz w:val="24"/>
          <w:highlight w:val="none"/>
          <w:u w:val="single"/>
        </w:rPr>
        <w:t>日至202</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年</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月</w:t>
      </w:r>
      <w:r>
        <w:rPr>
          <w:rFonts w:hint="eastAsia" w:ascii="仿宋" w:hAnsi="仿宋" w:eastAsia="仿宋" w:cs="仿宋"/>
          <w:color w:val="auto"/>
          <w:kern w:val="0"/>
          <w:sz w:val="24"/>
          <w:highlight w:val="none"/>
          <w:u w:val="single"/>
          <w:lang w:val="en-US" w:eastAsia="zh-CN"/>
        </w:rPr>
        <w:t>24</w:t>
      </w:r>
      <w:r>
        <w:rPr>
          <w:rFonts w:hint="eastAsia" w:ascii="仿宋" w:hAnsi="仿宋" w:eastAsia="仿宋" w:cs="仿宋"/>
          <w:color w:val="auto"/>
          <w:kern w:val="0"/>
          <w:sz w:val="24"/>
          <w:highlight w:val="none"/>
          <w:u w:val="single"/>
        </w:rPr>
        <w:t>日</w:t>
      </w:r>
      <w:r>
        <w:rPr>
          <w:rFonts w:hint="eastAsia" w:ascii="仿宋" w:hAnsi="仿宋" w:eastAsia="仿宋" w:cs="仿宋"/>
          <w:color w:val="auto"/>
          <w:kern w:val="0"/>
          <w:sz w:val="24"/>
          <w:highlight w:val="none"/>
          <w:u w:val="single"/>
          <w:lang w:val="en-US" w:eastAsia="zh-CN"/>
        </w:rPr>
        <w:t>17：30</w:t>
      </w:r>
      <w:r>
        <w:rPr>
          <w:rFonts w:hint="eastAsia" w:ascii="仿宋" w:hAnsi="仿宋" w:eastAsia="仿宋" w:cs="仿宋"/>
          <w:color w:val="auto"/>
          <w:kern w:val="0"/>
          <w:sz w:val="24"/>
          <w:highlight w:val="none"/>
          <w:u w:val="single"/>
        </w:rPr>
        <w:t>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十</w:t>
      </w:r>
      <w:r>
        <w:rPr>
          <w:rFonts w:hint="eastAsia" w:ascii="仿宋" w:hAnsi="仿宋" w:eastAsia="仿宋" w:cs="仿宋"/>
          <w:b/>
          <w:bCs/>
          <w:color w:val="auto"/>
          <w:kern w:val="0"/>
          <w:sz w:val="24"/>
          <w:lang w:val="en-US" w:eastAsia="zh-CN"/>
        </w:rPr>
        <w:t>二</w:t>
      </w:r>
      <w:r>
        <w:rPr>
          <w:rFonts w:hint="eastAsia" w:ascii="仿宋" w:hAnsi="仿宋" w:eastAsia="仿宋" w:cs="仿宋"/>
          <w:b/>
          <w:bCs/>
          <w:color w:val="auto"/>
          <w:kern w:val="0"/>
          <w:sz w:val="24"/>
        </w:rPr>
        <w:t>、报名文件下载</w:t>
      </w:r>
      <w:r>
        <w:rPr>
          <w:rFonts w:hint="eastAsia" w:ascii="仿宋" w:hAnsi="仿宋" w:eastAsia="仿宋" w:cs="仿宋"/>
          <w:color w:val="auto"/>
          <w:kern w:val="0"/>
          <w:sz w:val="24"/>
        </w:rPr>
        <w:t>：</w:t>
      </w:r>
      <w:r>
        <w:rPr>
          <w:rFonts w:hint="eastAsia" w:ascii="仿宋" w:hAnsi="仿宋" w:eastAsia="仿宋" w:cs="仿宋"/>
          <w:b/>
          <w:bCs/>
          <w:color w:val="auto"/>
          <w:kern w:val="0"/>
          <w:sz w:val="24"/>
        </w:rPr>
        <w:t>点击本页下方下载报名资料。</w:t>
      </w:r>
    </w:p>
    <w:bookmarkEnd w:id="1"/>
    <w:bookmarkEnd w:id="2"/>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kern w:val="0"/>
          <w:sz w:val="24"/>
          <w:szCs w:val="24"/>
          <w:lang w:val="en-US" w:eastAsia="zh-CN"/>
        </w:rPr>
        <w:t>十三、</w:t>
      </w:r>
      <w:bookmarkStart w:id="3" w:name="_Toc6808"/>
      <w:bookmarkStart w:id="4" w:name="_Toc2006"/>
      <w:r>
        <w:rPr>
          <w:rFonts w:hint="eastAsia" w:ascii="仿宋" w:hAnsi="仿宋" w:eastAsia="仿宋" w:cs="仿宋"/>
          <w:b/>
          <w:bCs/>
          <w:color w:val="160B11"/>
          <w:sz w:val="24"/>
          <w:szCs w:val="24"/>
          <w:lang w:val="en-US" w:eastAsia="zh-CN"/>
        </w:rPr>
        <w:t>报价</w:t>
      </w:r>
      <w:bookmarkEnd w:id="3"/>
      <w:r>
        <w:rPr>
          <w:rFonts w:hint="eastAsia" w:ascii="仿宋" w:hAnsi="仿宋" w:eastAsia="仿宋" w:cs="仿宋"/>
          <w:b/>
          <w:bCs/>
          <w:color w:val="160B11"/>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160B11"/>
          <w:kern w:val="0"/>
          <w:sz w:val="24"/>
          <w:szCs w:val="24"/>
          <w:highlight w:val="none"/>
          <w:lang w:val="en-US" w:eastAsia="zh-CN"/>
        </w:rPr>
      </w:pPr>
      <w:r>
        <w:rPr>
          <w:rFonts w:hint="eastAsia" w:ascii="仿宋" w:hAnsi="仿宋" w:eastAsia="仿宋" w:cs="仿宋"/>
          <w:b w:val="0"/>
          <w:bCs w:val="0"/>
          <w:color w:val="160B11"/>
          <w:kern w:val="0"/>
          <w:sz w:val="24"/>
          <w:szCs w:val="24"/>
        </w:rPr>
        <w:t>1.</w:t>
      </w:r>
      <w:r>
        <w:rPr>
          <w:rFonts w:hint="eastAsia" w:ascii="仿宋" w:hAnsi="仿宋" w:eastAsia="仿宋" w:cs="仿宋"/>
          <w:b w:val="0"/>
          <w:bCs w:val="0"/>
          <w:color w:val="160B11"/>
          <w:sz w:val="24"/>
          <w:szCs w:val="24"/>
        </w:rPr>
        <w:t>本项目设置最低下浮</w:t>
      </w:r>
      <w:r>
        <w:rPr>
          <w:rFonts w:hint="eastAsia" w:ascii="仿宋" w:hAnsi="仿宋" w:eastAsia="仿宋" w:cs="仿宋"/>
          <w:b w:val="0"/>
          <w:bCs w:val="0"/>
          <w:color w:val="160B11"/>
          <w:sz w:val="24"/>
          <w:szCs w:val="24"/>
          <w:highlight w:val="none"/>
        </w:rPr>
        <w:t>比例M（</w:t>
      </w:r>
      <w:r>
        <w:rPr>
          <w:rFonts w:hint="eastAsia" w:ascii="仿宋" w:hAnsi="仿宋" w:eastAsia="仿宋" w:cs="仿宋"/>
          <w:b w:val="0"/>
          <w:bCs w:val="0"/>
          <w:color w:val="160B11"/>
          <w:sz w:val="24"/>
          <w:szCs w:val="24"/>
          <w:highlight w:val="none"/>
          <w:lang w:val="en-US" w:eastAsia="zh-CN"/>
        </w:rPr>
        <w:t>15</w:t>
      </w:r>
      <w:r>
        <w:rPr>
          <w:rFonts w:hint="eastAsia" w:ascii="仿宋" w:hAnsi="仿宋" w:eastAsia="仿宋" w:cs="仿宋"/>
          <w:b w:val="0"/>
          <w:bCs w:val="0"/>
          <w:color w:val="160B11"/>
          <w:sz w:val="24"/>
          <w:szCs w:val="24"/>
          <w:highlight w:val="none"/>
        </w:rPr>
        <w:t>%），若报价下浮</w:t>
      </w:r>
      <w:r>
        <w:rPr>
          <w:rFonts w:hint="eastAsia" w:ascii="仿宋" w:hAnsi="仿宋" w:eastAsia="仿宋" w:cs="仿宋"/>
          <w:b w:val="0"/>
          <w:bCs w:val="0"/>
          <w:color w:val="160B11"/>
          <w:sz w:val="24"/>
          <w:szCs w:val="24"/>
          <w:highlight w:val="none"/>
          <w:lang w:val="en-US" w:eastAsia="zh-CN"/>
        </w:rPr>
        <w:t>≤15</w:t>
      </w:r>
      <w:r>
        <w:rPr>
          <w:rFonts w:hint="eastAsia" w:ascii="仿宋" w:hAnsi="仿宋" w:eastAsia="仿宋" w:cs="仿宋"/>
          <w:b w:val="0"/>
          <w:bCs w:val="0"/>
          <w:color w:val="160B11"/>
          <w:sz w:val="24"/>
          <w:szCs w:val="24"/>
          <w:highlight w:val="none"/>
        </w:rPr>
        <w:t>%为无效报价。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b w:val="0"/>
          <w:bCs w:val="0"/>
          <w:color w:val="160B11"/>
          <w:kern w:val="0"/>
          <w:sz w:val="24"/>
          <w:szCs w:val="24"/>
          <w:lang w:val="en-US" w:eastAsia="zh-CN"/>
        </w:rPr>
      </w:pPr>
      <w:r>
        <w:rPr>
          <w:rFonts w:hint="eastAsia" w:ascii="仿宋" w:hAnsi="仿宋" w:eastAsia="仿宋" w:cs="仿宋"/>
          <w:b w:val="0"/>
          <w:bCs w:val="0"/>
          <w:color w:val="160B11"/>
          <w:kern w:val="0"/>
          <w:sz w:val="24"/>
          <w:szCs w:val="24"/>
          <w:lang w:val="en-US" w:eastAsia="zh-CN"/>
        </w:rPr>
        <w:t>2.报价应是施工图纸及施工合同所确定的工程范围内全部工程内容的价格表现，且发包人有权增减施工内容或停止施工，承包人不得提出任何索赔。</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160B11"/>
          <w:kern w:val="0"/>
          <w:sz w:val="24"/>
          <w:szCs w:val="24"/>
          <w:lang w:val="en-US" w:eastAsia="zh-CN"/>
        </w:rPr>
        <w:t>3.</w:t>
      </w:r>
      <w:r>
        <w:rPr>
          <w:rFonts w:hint="eastAsia" w:ascii="仿宋" w:hAnsi="仿宋" w:eastAsia="仿宋" w:cs="仿宋"/>
          <w:b w:val="0"/>
          <w:bCs w:val="0"/>
          <w:color w:val="160B11"/>
          <w:sz w:val="24"/>
          <w:szCs w:val="24"/>
        </w:rPr>
        <w:t>本项目结算价为该项目最终审计总</w:t>
      </w:r>
      <w:r>
        <w:rPr>
          <w:rFonts w:hint="eastAsia" w:ascii="仿宋" w:hAnsi="仿宋" w:eastAsia="仿宋" w:cs="仿宋"/>
          <w:b w:val="0"/>
          <w:bCs w:val="0"/>
          <w:color w:val="160B11"/>
          <w:sz w:val="24"/>
          <w:szCs w:val="24"/>
          <w:highlight w:val="none"/>
        </w:rPr>
        <w:t>价下浮</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u w:val="single"/>
          <w:lang w:val="en-US" w:eastAsia="zh-CN"/>
        </w:rPr>
        <w:t xml:space="preserve"> </w:t>
      </w:r>
      <w:r>
        <w:rPr>
          <w:rFonts w:hint="eastAsia" w:ascii="仿宋" w:hAnsi="仿宋" w:eastAsia="仿宋" w:cs="仿宋"/>
          <w:b w:val="0"/>
          <w:bCs w:val="0"/>
          <w:color w:val="160B11"/>
          <w:sz w:val="24"/>
          <w:szCs w:val="24"/>
          <w:highlight w:val="none"/>
          <w:u w:val="single"/>
        </w:rPr>
        <w:t xml:space="preserve"> </w:t>
      </w:r>
      <w:r>
        <w:rPr>
          <w:rFonts w:hint="eastAsia" w:ascii="仿宋" w:hAnsi="仿宋" w:eastAsia="仿宋" w:cs="仿宋"/>
          <w:b w:val="0"/>
          <w:bCs w:val="0"/>
          <w:color w:val="160B11"/>
          <w:sz w:val="24"/>
          <w:szCs w:val="24"/>
          <w:highlight w:val="none"/>
        </w:rPr>
        <w:t>%，</w:t>
      </w:r>
      <w:r>
        <w:rPr>
          <w:rFonts w:hint="eastAsia" w:ascii="仿宋" w:hAnsi="仿宋" w:eastAsia="仿宋" w:cs="仿宋"/>
          <w:b w:val="0"/>
          <w:bCs w:val="0"/>
          <w:color w:val="auto"/>
          <w:sz w:val="24"/>
          <w:szCs w:val="24"/>
          <w:highlight w:val="none"/>
        </w:rPr>
        <w:t>并</w:t>
      </w:r>
      <w:r>
        <w:rPr>
          <w:rFonts w:hint="eastAsia" w:ascii="仿宋" w:hAnsi="仿宋" w:eastAsia="仿宋" w:cs="仿宋"/>
          <w:b w:val="0"/>
          <w:bCs w:val="0"/>
          <w:color w:val="auto"/>
          <w:sz w:val="24"/>
          <w:szCs w:val="24"/>
          <w:highlight w:val="none"/>
          <w:lang w:val="en-US" w:eastAsia="zh-CN"/>
        </w:rPr>
        <w:t>由承包人</w:t>
      </w:r>
      <w:r>
        <w:rPr>
          <w:rFonts w:hint="eastAsia" w:ascii="仿宋" w:hAnsi="仿宋" w:eastAsia="仿宋" w:cs="仿宋"/>
          <w:b w:val="0"/>
          <w:bCs w:val="0"/>
          <w:color w:val="auto"/>
          <w:sz w:val="24"/>
          <w:szCs w:val="24"/>
          <w:highlight w:val="none"/>
        </w:rPr>
        <w:t>提供</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u w:val="single"/>
          <w:lang w:val="en-US" w:eastAsia="zh-CN"/>
        </w:rPr>
        <w:t xml:space="preserve">9 </w:t>
      </w:r>
      <w:r>
        <w:rPr>
          <w:rFonts w:hint="eastAsia" w:ascii="仿宋" w:hAnsi="仿宋" w:eastAsia="仿宋" w:cs="仿宋"/>
          <w:b w:val="0"/>
          <w:bCs w:val="0"/>
          <w:color w:val="auto"/>
          <w:sz w:val="24"/>
          <w:szCs w:val="24"/>
          <w:highlight w:val="none"/>
        </w:rPr>
        <w:t>%增值税专用发</w:t>
      </w:r>
      <w:r>
        <w:rPr>
          <w:rFonts w:hint="eastAsia" w:ascii="仿宋" w:hAnsi="仿宋" w:eastAsia="仿宋" w:cs="仿宋"/>
          <w:b w:val="0"/>
          <w:bCs w:val="0"/>
          <w:color w:val="auto"/>
          <w:sz w:val="24"/>
          <w:szCs w:val="24"/>
        </w:rPr>
        <w:t>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i w:val="0"/>
          <w:iCs w:val="0"/>
          <w:caps w:val="0"/>
          <w:color w:val="160B11"/>
          <w:spacing w:val="0"/>
          <w:sz w:val="24"/>
          <w:szCs w:val="24"/>
          <w:lang w:val="en-US" w:eastAsia="zh-CN"/>
        </w:rPr>
      </w:pPr>
      <w:r>
        <w:rPr>
          <w:rFonts w:hint="eastAsia" w:ascii="仿宋" w:hAnsi="仿宋" w:eastAsia="仿宋" w:cs="仿宋"/>
          <w:b w:val="0"/>
          <w:bCs w:val="0"/>
          <w:color w:val="160B11"/>
          <w:kern w:val="0"/>
          <w:sz w:val="24"/>
          <w:szCs w:val="24"/>
          <w:lang w:val="en-US" w:eastAsia="zh-CN"/>
        </w:rPr>
        <w:t>4.有效报价前3名可进入第二轮磋商，入我司A库，后期项目同等条件下可优先参与。</w:t>
      </w:r>
      <w:r>
        <w:rPr>
          <w:rFonts w:hint="eastAsia" w:ascii="仿宋" w:hAnsi="仿宋" w:eastAsia="仿宋" w:cs="仿宋"/>
          <w:b w:val="0"/>
          <w:bCs w:val="0"/>
          <w:i w:val="0"/>
          <w:iCs w:val="0"/>
          <w:caps w:val="0"/>
          <w:color w:val="160B11"/>
          <w:spacing w:val="0"/>
          <w:sz w:val="24"/>
          <w:szCs w:val="24"/>
        </w:rPr>
        <w:t>报名人第二轮报价不得高于第一轮自身报价</w:t>
      </w:r>
      <w:r>
        <w:rPr>
          <w:rFonts w:hint="eastAsia" w:ascii="仿宋" w:hAnsi="仿宋" w:eastAsia="仿宋" w:cs="仿宋"/>
          <w:b w:val="0"/>
          <w:bCs w:val="0"/>
          <w:i w:val="0"/>
          <w:iCs w:val="0"/>
          <w:caps w:val="0"/>
          <w:color w:val="160B11"/>
          <w:spacing w:val="0"/>
          <w:sz w:val="24"/>
          <w:szCs w:val="24"/>
          <w:lang w:eastAsia="zh-CN"/>
        </w:rPr>
        <w:t>，</w:t>
      </w:r>
      <w:r>
        <w:rPr>
          <w:rFonts w:hint="eastAsia" w:ascii="仿宋" w:hAnsi="仿宋" w:eastAsia="仿宋" w:cs="仿宋"/>
          <w:b w:val="0"/>
          <w:bCs w:val="0"/>
          <w:i w:val="0"/>
          <w:iCs w:val="0"/>
          <w:caps w:val="0"/>
          <w:color w:val="160B11"/>
          <w:spacing w:val="0"/>
          <w:sz w:val="24"/>
          <w:szCs w:val="24"/>
        </w:rPr>
        <w:t>报名人需关注</w:t>
      </w:r>
      <w:r>
        <w:rPr>
          <w:rFonts w:hint="eastAsia" w:ascii="仿宋" w:hAnsi="仿宋" w:eastAsia="仿宋" w:cs="仿宋"/>
          <w:b w:val="0"/>
          <w:bCs w:val="0"/>
          <w:i w:val="0"/>
          <w:iCs w:val="0"/>
          <w:caps w:val="0"/>
          <w:color w:val="160B11"/>
          <w:spacing w:val="0"/>
          <w:sz w:val="24"/>
          <w:szCs w:val="24"/>
          <w:lang w:val="en-US" w:eastAsia="zh-CN"/>
        </w:rPr>
        <w:t>自身报名</w:t>
      </w:r>
      <w:r>
        <w:rPr>
          <w:rFonts w:hint="eastAsia" w:ascii="仿宋" w:hAnsi="仿宋" w:eastAsia="仿宋" w:cs="仿宋"/>
          <w:b w:val="0"/>
          <w:bCs w:val="0"/>
          <w:i w:val="0"/>
          <w:iCs w:val="0"/>
          <w:caps w:val="0"/>
          <w:color w:val="160B11"/>
          <w:spacing w:val="0"/>
          <w:sz w:val="24"/>
          <w:szCs w:val="24"/>
        </w:rPr>
        <w:t>邮箱</w:t>
      </w:r>
      <w:r>
        <w:rPr>
          <w:rFonts w:hint="eastAsia" w:ascii="仿宋" w:hAnsi="仿宋" w:eastAsia="仿宋" w:cs="仿宋"/>
          <w:b w:val="0"/>
          <w:bCs w:val="0"/>
          <w:i w:val="0"/>
          <w:iCs w:val="0"/>
          <w:caps w:val="0"/>
          <w:color w:val="160B11"/>
          <w:spacing w:val="0"/>
          <w:sz w:val="24"/>
          <w:szCs w:val="24"/>
          <w:lang w:val="en-US" w:eastAsia="zh-CN"/>
        </w:rPr>
        <w:t>获取结果</w:t>
      </w:r>
      <w:r>
        <w:rPr>
          <w:rFonts w:hint="eastAsia" w:ascii="仿宋" w:hAnsi="仿宋" w:eastAsia="仿宋" w:cs="仿宋"/>
          <w:b w:val="0"/>
          <w:bCs w:val="0"/>
          <w:i w:val="0"/>
          <w:iCs w:val="0"/>
          <w:caps w:val="0"/>
          <w:color w:val="160B11"/>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ascii="仿宋" w:hAnsi="仿宋" w:eastAsia="仿宋" w:cs="仿宋"/>
          <w:color w:val="auto"/>
          <w:sz w:val="24"/>
        </w:rPr>
      </w:pPr>
      <w:bookmarkStart w:id="5" w:name="_Toc7864"/>
      <w:bookmarkStart w:id="6" w:name="_Toc22180"/>
      <w:r>
        <w:rPr>
          <w:rFonts w:hint="eastAsia" w:ascii="仿宋" w:hAnsi="仿宋" w:eastAsia="仿宋" w:cs="仿宋"/>
          <w:b/>
          <w:bCs/>
          <w:color w:val="auto"/>
          <w:sz w:val="24"/>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val="0"/>
          <w:bCs w:val="0"/>
          <w:color w:val="160B11"/>
          <w:sz w:val="24"/>
          <w:szCs w:val="24"/>
          <w:lang w:val="en-US" w:eastAsia="zh-CN"/>
        </w:rPr>
        <w:t>1.递交时间：</w:t>
      </w:r>
      <w:r>
        <w:rPr>
          <w:rFonts w:hint="eastAsia" w:ascii="仿宋" w:hAnsi="仿宋" w:eastAsia="仿宋" w:cs="仿宋"/>
          <w:b/>
          <w:bCs/>
          <w:color w:val="160B11"/>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lang w:val="en-US" w:eastAsia="zh-CN"/>
        </w:rPr>
        <w:t>2.金额：</w:t>
      </w:r>
      <w:r>
        <w:rPr>
          <w:rFonts w:hint="eastAsia" w:ascii="仿宋" w:hAnsi="仿宋" w:eastAsia="仿宋" w:cs="仿宋"/>
          <w:b w:val="0"/>
          <w:bCs w:val="0"/>
          <w:color w:val="160B11"/>
          <w:sz w:val="24"/>
          <w:szCs w:val="24"/>
          <w:highlight w:val="none"/>
          <w:lang w:val="en-US" w:eastAsia="zh-CN"/>
        </w:rPr>
        <w:t>人民币</w:t>
      </w:r>
      <w:r>
        <w:rPr>
          <w:rFonts w:hint="eastAsia" w:ascii="仿宋" w:hAnsi="仿宋" w:eastAsia="仿宋" w:cs="仿宋"/>
          <w:b w:val="0"/>
          <w:bCs w:val="0"/>
          <w:color w:val="160B11"/>
          <w:sz w:val="24"/>
          <w:szCs w:val="24"/>
          <w:highlight w:val="none"/>
          <w:u w:val="single"/>
          <w:lang w:val="en-US" w:eastAsia="zh-CN"/>
        </w:rPr>
        <w:t xml:space="preserve"> 壹 </w:t>
      </w:r>
      <w:r>
        <w:rPr>
          <w:rFonts w:hint="eastAsia" w:ascii="仿宋" w:hAnsi="仿宋" w:eastAsia="仿宋" w:cs="仿宋"/>
          <w:b w:val="0"/>
          <w:bCs w:val="0"/>
          <w:color w:val="160B11"/>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3.形式：银行转账，备注：</w:t>
      </w:r>
      <w:r>
        <w:rPr>
          <w:rFonts w:hint="eastAsia" w:ascii="仿宋" w:hAnsi="仿宋" w:eastAsia="仿宋" w:cs="仿宋"/>
          <w:color w:val="160B11"/>
          <w:sz w:val="24"/>
          <w:szCs w:val="24"/>
          <w:u w:val="single"/>
          <w:lang w:eastAsia="zh-CN"/>
        </w:rPr>
        <w:t>“赤壁古城历史文化街区”</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“迎薰广场绿化</w:t>
      </w:r>
      <w:r>
        <w:rPr>
          <w:rFonts w:hint="eastAsia" w:ascii="仿宋" w:hAnsi="仿宋" w:eastAsia="仿宋" w:cs="仿宋"/>
          <w:color w:val="160B11"/>
          <w:sz w:val="24"/>
          <w:szCs w:val="24"/>
          <w:u w:val="single"/>
          <w:lang w:val="en-US" w:eastAsia="zh-CN"/>
        </w:rPr>
        <w:t>”</w:t>
      </w:r>
      <w:r>
        <w:rPr>
          <w:rFonts w:hint="eastAsia" w:ascii="仿宋" w:hAnsi="仿宋" w:eastAsia="仿宋" w:cs="仿宋"/>
          <w:color w:val="160B11"/>
          <w:sz w:val="24"/>
          <w:szCs w:val="24"/>
          <w:lang w:val="en-US" w:eastAsia="zh-CN"/>
        </w:rPr>
        <w:t>工程</w:t>
      </w:r>
      <w:r>
        <w:rPr>
          <w:rFonts w:hint="eastAsia" w:ascii="仿宋" w:hAnsi="仿宋" w:eastAsia="仿宋" w:cs="仿宋"/>
          <w:b w:val="0"/>
          <w:bCs w:val="0"/>
          <w:color w:val="160B11"/>
          <w:sz w:val="24"/>
          <w:szCs w:val="24"/>
          <w:u w:val="none"/>
          <w:lang w:val="en-US" w:eastAsia="zh-CN"/>
        </w:rPr>
        <w:t>保证金</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u w:val="single"/>
          <w:lang w:val="en-US" w:eastAsia="zh-CN"/>
        </w:rPr>
      </w:pPr>
      <w:r>
        <w:rPr>
          <w:rFonts w:hint="eastAsia" w:ascii="仿宋" w:hAnsi="仿宋" w:eastAsia="仿宋" w:cs="仿宋"/>
          <w:b w:val="0"/>
          <w:bCs w:val="0"/>
          <w:color w:val="160B11"/>
          <w:sz w:val="24"/>
          <w:szCs w:val="24"/>
          <w:lang w:val="en-US" w:eastAsia="zh-CN"/>
        </w:rPr>
        <w:t>4.账户信息：账户名称：</w:t>
      </w:r>
      <w:r>
        <w:rPr>
          <w:rFonts w:hint="eastAsia" w:ascii="仿宋" w:hAnsi="仿宋" w:eastAsia="仿宋" w:cs="仿宋"/>
          <w:b w:val="0"/>
          <w:bCs w:val="0"/>
          <w:color w:val="160B11"/>
          <w:sz w:val="24"/>
          <w:szCs w:val="24"/>
          <w:u w:val="single"/>
          <w:lang w:val="en-US" w:eastAsia="zh-CN"/>
        </w:rPr>
        <w:t>赤壁市赤马港建筑安装工程有限公司</w:t>
      </w:r>
      <w:r>
        <w:rPr>
          <w:rFonts w:hint="eastAsia" w:ascii="仿宋" w:hAnsi="仿宋" w:eastAsia="仿宋" w:cs="仿宋"/>
          <w:b w:val="0"/>
          <w:bCs w:val="0"/>
          <w:color w:val="160B11"/>
          <w:sz w:val="24"/>
          <w:szCs w:val="24"/>
          <w:lang w:val="en-US" w:eastAsia="zh-CN"/>
        </w:rPr>
        <w:t>；账号：</w:t>
      </w:r>
      <w:r>
        <w:rPr>
          <w:rFonts w:hint="eastAsia" w:ascii="仿宋" w:hAnsi="仿宋" w:eastAsia="仿宋" w:cs="仿宋"/>
          <w:b w:val="0"/>
          <w:bCs w:val="0"/>
          <w:color w:val="160B11"/>
          <w:sz w:val="24"/>
          <w:szCs w:val="24"/>
          <w:u w:val="single"/>
          <w:lang w:val="en-US" w:eastAsia="zh-CN"/>
        </w:rPr>
        <w:t>210990584110017</w:t>
      </w:r>
      <w:r>
        <w:rPr>
          <w:rFonts w:hint="eastAsia" w:ascii="仿宋" w:hAnsi="仿宋" w:eastAsia="仿宋" w:cs="仿宋"/>
          <w:b w:val="0"/>
          <w:bCs w:val="0"/>
          <w:color w:val="160B11"/>
          <w:sz w:val="24"/>
          <w:szCs w:val="24"/>
          <w:lang w:val="en-US" w:eastAsia="zh-CN"/>
        </w:rPr>
        <w:t>；开户银行：</w:t>
      </w:r>
      <w:r>
        <w:rPr>
          <w:rFonts w:hint="eastAsia" w:ascii="仿宋" w:hAnsi="仿宋" w:eastAsia="仿宋" w:cs="仿宋"/>
          <w:b w:val="0"/>
          <w:bCs w:val="0"/>
          <w:color w:val="160B11"/>
          <w:sz w:val="24"/>
          <w:szCs w:val="24"/>
          <w:u w:val="single"/>
          <w:lang w:val="en-US" w:eastAsia="zh-CN"/>
        </w:rPr>
        <w:t>武汉农村商业银行咸宁分行赤壁支行。</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8"/>
          <w:szCs w:val="28"/>
          <w:lang w:val="en-US" w:eastAsia="zh-CN"/>
        </w:rPr>
      </w:pPr>
      <w:r>
        <w:rPr>
          <w:rFonts w:hint="eastAsia" w:ascii="仿宋" w:hAnsi="仿宋" w:eastAsia="仿宋" w:cs="仿宋"/>
          <w:b/>
          <w:bCs/>
          <w:color w:val="160B11"/>
          <w:sz w:val="28"/>
          <w:szCs w:val="28"/>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十六、报名文件递交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1.报名文件递交截止</w:t>
      </w:r>
      <w:r>
        <w:rPr>
          <w:rFonts w:hint="eastAsia" w:ascii="仿宋" w:hAnsi="仿宋" w:eastAsia="仿宋" w:cs="仿宋"/>
          <w:b/>
          <w:bCs/>
          <w:color w:val="160B11"/>
          <w:sz w:val="24"/>
          <w:szCs w:val="24"/>
          <w:highlight w:val="none"/>
          <w:lang w:val="en-US" w:eastAsia="zh-CN"/>
        </w:rPr>
        <w:t>时间:2023年2月24日17时30分。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1.基础资料：营业执照、开户许可证、法人身份证、委托代理人身份证、授权委托书等。</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2.业绩证明资料：施工合同（原件扫描件）、发票（原件扫描件）。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5.见附件（承诺、施工组织方案等）。</w:t>
      </w:r>
    </w:p>
    <w:p>
      <w:pPr>
        <w:pStyle w:val="2"/>
        <w:rPr>
          <w:rFonts w:hint="eastAsia"/>
          <w:color w:val="160B1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160B11"/>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160B11"/>
          <w:sz w:val="24"/>
          <w:szCs w:val="24"/>
          <w:lang w:val="en-US" w:eastAsia="zh-CN"/>
        </w:rPr>
        <w:t>备注：报名人请仔细阅读“施工合同”“施工图纸”，并对所有内容无异议。一旦中选，按约定的时间签订承包合同；否则，视为自动放弃。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color w:val="160B11"/>
          <w:kern w:val="2"/>
          <w:sz w:val="36"/>
          <w:szCs w:val="36"/>
          <w:lang w:val="en-US" w:eastAsia="zh-CN" w:bidi="ar-SA"/>
        </w:rPr>
      </w:pPr>
      <w:bookmarkStart w:id="7" w:name="_Toc21973"/>
      <w:r>
        <w:rPr>
          <w:rFonts w:hint="eastAsia" w:ascii="仿宋" w:hAnsi="仿宋" w:eastAsia="仿宋" w:cs="仿宋"/>
          <w:b/>
          <w:bCs/>
          <w:color w:val="160B11"/>
          <w:kern w:val="2"/>
          <w:sz w:val="36"/>
          <w:szCs w:val="36"/>
          <w:u w:val="single"/>
          <w:lang w:val="en-US" w:eastAsia="zh-CN" w:bidi="ar-SA"/>
        </w:rPr>
        <w:t>“赤壁古城历史文化街区”</w:t>
      </w:r>
      <w:r>
        <w:rPr>
          <w:rFonts w:hint="eastAsia" w:ascii="仿宋" w:hAnsi="仿宋" w:eastAsia="仿宋" w:cs="仿宋"/>
          <w:b/>
          <w:bCs/>
          <w:color w:val="160B11"/>
          <w:kern w:val="2"/>
          <w:sz w:val="36"/>
          <w:szCs w:val="36"/>
          <w:u w:val="none"/>
          <w:lang w:val="en-US" w:eastAsia="zh-CN" w:bidi="ar-SA"/>
        </w:rPr>
        <w:t>项目</w:t>
      </w:r>
      <w:r>
        <w:rPr>
          <w:rFonts w:hint="eastAsia" w:ascii="仿宋" w:hAnsi="仿宋" w:eastAsia="仿宋" w:cs="仿宋"/>
          <w:b/>
          <w:bCs/>
          <w:color w:val="160B11"/>
          <w:kern w:val="2"/>
          <w:sz w:val="36"/>
          <w:szCs w:val="36"/>
          <w:u w:val="single"/>
          <w:lang w:val="en-US" w:eastAsia="zh-CN" w:bidi="ar-SA"/>
        </w:rPr>
        <w:t>“迎薰广场绿化”</w:t>
      </w:r>
      <w:r>
        <w:rPr>
          <w:rFonts w:hint="eastAsia" w:ascii="仿宋" w:hAnsi="仿宋" w:eastAsia="仿宋" w:cs="仿宋"/>
          <w:b/>
          <w:bCs/>
          <w:color w:val="160B11"/>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color w:val="160B11"/>
          <w:kern w:val="2"/>
          <w:sz w:val="36"/>
          <w:szCs w:val="36"/>
          <w:lang w:val="en-US" w:eastAsia="zh-CN" w:bidi="ar-SA"/>
        </w:rPr>
      </w:pPr>
      <w:r>
        <w:rPr>
          <w:rFonts w:hint="eastAsia" w:ascii="方正小标宋_GBK" w:hAnsi="方正小标宋_GBK" w:eastAsia="仿宋" w:cs="方正小标宋_GBK"/>
          <w:b/>
          <w:bCs/>
          <w:color w:val="160B11"/>
          <w:kern w:val="2"/>
          <w:sz w:val="36"/>
          <w:szCs w:val="36"/>
          <w:lang w:val="en-US" w:eastAsia="zh-CN" w:bidi="ar-SA"/>
        </w:rPr>
        <w:t>报名资料</w:t>
      </w: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报名人：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法定代表人：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u w:val="none"/>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日期：</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年</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月</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日</w:t>
      </w: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color w:val="160B11"/>
          <w:sz w:val="24"/>
          <w:szCs w:val="24"/>
          <w:lang w:val="en-US" w:eastAsia="zh-CN"/>
        </w:rPr>
      </w:pPr>
      <w:r>
        <w:rPr>
          <w:rFonts w:hint="eastAsia" w:ascii="仿宋" w:hAnsi="仿宋" w:eastAsia="仿宋" w:cs="仿宋"/>
          <w:b/>
          <w:bCs/>
          <w:color w:val="160B11"/>
          <w:sz w:val="24"/>
          <w:szCs w:val="24"/>
          <w:lang w:val="en-US" w:eastAsia="zh-CN"/>
        </w:rPr>
        <w:t>附件1</w:t>
      </w:r>
      <w:r>
        <w:rPr>
          <w:rFonts w:hint="eastAsia"/>
          <w:color w:val="160B11"/>
          <w:sz w:val="24"/>
          <w:szCs w:val="24"/>
          <w:lang w:val="en-US" w:eastAsia="zh-CN"/>
        </w:rPr>
        <w:t xml:space="preserve">                               </w:t>
      </w:r>
    </w:p>
    <w:p>
      <w:pPr>
        <w:pStyle w:val="2"/>
        <w:numPr>
          <w:ilvl w:val="0"/>
          <w:numId w:val="0"/>
        </w:numPr>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160B11"/>
                <w:sz w:val="24"/>
                <w:szCs w:val="24"/>
                <w:u w:val="none"/>
                <w:lang w:val="en-US" w:eastAsia="zh-CN"/>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eastAsia="zh-CN"/>
              </w:rPr>
            </w:pPr>
            <w:r>
              <w:rPr>
                <w:rFonts w:hint="eastAsia" w:ascii="仿宋" w:hAnsi="仿宋" w:eastAsia="仿宋" w:cs="仿宋"/>
                <w:i w:val="0"/>
                <w:color w:val="160B11"/>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eastAsia="zh-CN"/>
              </w:rPr>
            </w:pPr>
            <w:r>
              <w:rPr>
                <w:rFonts w:hint="eastAsia" w:ascii="仿宋" w:hAnsi="仿宋" w:eastAsia="仿宋" w:cs="仿宋"/>
                <w:i w:val="0"/>
                <w:color w:val="160B11"/>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rPr>
            </w:pPr>
            <w:r>
              <w:rPr>
                <w:rFonts w:hint="eastAsia" w:ascii="仿宋" w:hAnsi="仿宋" w:eastAsia="仿宋" w:cs="仿宋"/>
                <w:i w:val="0"/>
                <w:color w:val="160B11"/>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本单位（本人）承诺上述信息真实有效，若有虚假，本单位自愿承担相应的法律责任。</w:t>
            </w:r>
          </w:p>
          <w:p>
            <w:pPr>
              <w:pStyle w:val="2"/>
              <w:rPr>
                <w:rFonts w:hint="eastAsia"/>
                <w:color w:val="160B11"/>
                <w:lang w:val="en-US" w:eastAsia="zh-CN"/>
              </w:rPr>
            </w:pPr>
          </w:p>
          <w:p>
            <w:pPr>
              <w:pStyle w:val="2"/>
              <w:rPr>
                <w:rFonts w:hint="eastAsia"/>
                <w:color w:val="160B11"/>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160B11"/>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附件2</w:t>
      </w:r>
    </w:p>
    <w:p>
      <w:pPr>
        <w:spacing w:line="400" w:lineRule="exact"/>
        <w:rPr>
          <w:rFonts w:hint="eastAsia" w:ascii="宋体" w:hAnsi="宋体"/>
          <w:color w:val="160B11"/>
          <w:sz w:val="28"/>
          <w:szCs w:val="28"/>
        </w:rPr>
      </w:pPr>
    </w:p>
    <w:p>
      <w:pPr>
        <w:spacing w:line="500" w:lineRule="exact"/>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160B11"/>
          <w:sz w:val="32"/>
          <w:szCs w:val="22"/>
          <w:lang w:val="en-US" w:eastAsia="zh-CN"/>
        </w:rPr>
      </w:pPr>
    </w:p>
    <w:p>
      <w:pPr>
        <w:pStyle w:val="2"/>
        <w:widowControl w:val="0"/>
        <w:numPr>
          <w:ilvl w:val="0"/>
          <w:numId w:val="0"/>
        </w:numPr>
        <w:jc w:val="both"/>
        <w:rPr>
          <w:rFonts w:hint="default"/>
          <w:color w:val="160B11"/>
          <w:lang w:val="en-US" w:eastAsia="zh-CN"/>
        </w:rPr>
      </w:pPr>
    </w:p>
    <w:p>
      <w:pPr>
        <w:pStyle w:val="2"/>
        <w:widowControl w:val="0"/>
        <w:numPr>
          <w:ilvl w:val="0"/>
          <w:numId w:val="0"/>
        </w:numPr>
        <w:jc w:val="both"/>
        <w:rPr>
          <w:rFonts w:hint="default"/>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名称：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单位性质：</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地址：</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成立时间：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经营期限：</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姓名：</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性别：</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年龄：</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职务：</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系</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szCs w:val="24"/>
        </w:rPr>
      </w:pPr>
    </w:p>
    <w:p>
      <w:pPr>
        <w:pStyle w:val="2"/>
        <w:rPr>
          <w:rFonts w:hint="eastAsia"/>
          <w:color w:val="160B1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160B11"/>
          <w:sz w:val="24"/>
          <w:szCs w:val="24"/>
        </w:rPr>
      </w:pPr>
    </w:p>
    <w:p>
      <w:pPr>
        <w:spacing w:line="240" w:lineRule="auto"/>
        <w:rPr>
          <w:rFonts w:hint="eastAsia" w:ascii="仿宋" w:hAnsi="仿宋" w:eastAsia="仿宋" w:cs="仿宋"/>
          <w:bCs/>
          <w:color w:val="160B11"/>
          <w:sz w:val="24"/>
          <w:szCs w:val="24"/>
          <w:u w:val="single"/>
          <w:lang w:val="en-US" w:eastAsia="zh-CN"/>
        </w:rPr>
      </w:pPr>
      <w:r>
        <w:rPr>
          <w:rFonts w:hint="eastAsia" w:ascii="仿宋" w:hAnsi="仿宋" w:eastAsia="仿宋" w:cs="仿宋"/>
          <w:color w:val="160B11"/>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z w:val="24"/>
          <w:szCs w:val="24"/>
          <w:lang w:eastAsia="zh-CN"/>
        </w:rPr>
        <w:t>：</w:t>
      </w:r>
      <w:r>
        <w:rPr>
          <w:rFonts w:hint="eastAsia" w:ascii="仿宋" w:hAnsi="仿宋" w:eastAsia="仿宋" w:cs="仿宋"/>
          <w:bCs/>
          <w:color w:val="160B11"/>
          <w:sz w:val="24"/>
          <w:szCs w:val="24"/>
          <w:u w:val="single"/>
          <w:lang w:val="en-US" w:eastAsia="zh-CN"/>
        </w:rPr>
        <w:t xml:space="preserve">         </w:t>
      </w: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spacing w:line="500" w:lineRule="exact"/>
        <w:rPr>
          <w:rFonts w:hint="eastAsia" w:ascii="宋体" w:hAnsi="宋体"/>
          <w:bCs/>
          <w:color w:val="160B11"/>
          <w:spacing w:val="16"/>
          <w:sz w:val="30"/>
          <w:szCs w:val="30"/>
          <w:u w:val="single"/>
          <w:lang w:val="en-US" w:eastAsia="zh-CN"/>
        </w:rPr>
      </w:pPr>
    </w:p>
    <w:p>
      <w:pPr>
        <w:spacing w:line="240" w:lineRule="auto"/>
        <w:rPr>
          <w:rFonts w:hint="default" w:ascii="仿宋" w:hAnsi="仿宋" w:eastAsia="仿宋" w:cs="仿宋"/>
          <w:bCs/>
          <w:color w:val="160B11"/>
          <w:spacing w:val="30"/>
          <w:sz w:val="24"/>
          <w:szCs w:val="24"/>
          <w:lang w:val="en-US" w:eastAsia="zh-CN"/>
        </w:rPr>
      </w:pPr>
      <w:r>
        <w:rPr>
          <w:rFonts w:hint="eastAsia" w:ascii="仿宋" w:hAnsi="仿宋" w:eastAsia="仿宋" w:cs="仿宋"/>
          <w:bCs/>
          <w:color w:val="160B11"/>
          <w:spacing w:val="30"/>
          <w:sz w:val="24"/>
          <w:szCs w:val="24"/>
          <w:lang w:val="en-US" w:eastAsia="zh-CN"/>
        </w:rPr>
        <w:t>法定代表人身份证：</w:t>
      </w:r>
    </w:p>
    <w:p>
      <w:pPr>
        <w:spacing w:line="500" w:lineRule="exact"/>
        <w:rPr>
          <w:rFonts w:hint="eastAsia" w:ascii="宋体" w:hAnsi="宋体"/>
          <w:bCs/>
          <w:color w:val="160B11"/>
          <w:spacing w:val="16"/>
          <w:sz w:val="30"/>
          <w:szCs w:val="30"/>
        </w:rPr>
      </w:pPr>
    </w:p>
    <w:p>
      <w:pPr>
        <w:spacing w:line="500" w:lineRule="exact"/>
        <w:rPr>
          <w:rFonts w:ascii="宋体" w:hAnsi="宋体"/>
          <w:bCs/>
          <w:color w:val="160B11"/>
          <w:spacing w:val="16"/>
          <w:sz w:val="28"/>
          <w:szCs w:val="28"/>
        </w:rPr>
      </w:pPr>
    </w:p>
    <w:p>
      <w:pPr>
        <w:pStyle w:val="2"/>
        <w:wordWrap/>
        <w:rPr>
          <w:rFonts w:hint="eastAsia" w:ascii="宋体" w:hAnsi="宋体"/>
          <w:bCs/>
          <w:color w:val="160B11"/>
          <w:sz w:val="28"/>
          <w:szCs w:val="28"/>
        </w:rPr>
      </w:pPr>
      <w:r>
        <w:rPr>
          <w:rFonts w:ascii="宋体" w:hAnsi="宋体"/>
          <w:bCs/>
          <w:color w:val="160B11"/>
          <w:spacing w:val="16"/>
          <w:sz w:val="28"/>
          <w:szCs w:val="28"/>
        </w:rPr>
        <w:t xml:space="preserve">   </w:t>
      </w:r>
    </w:p>
    <w:p>
      <w:pPr>
        <w:pStyle w:val="2"/>
        <w:wordWrap/>
        <w:rPr>
          <w:rFonts w:hint="eastAsia" w:ascii="宋体" w:hAnsi="宋体"/>
          <w:bCs/>
          <w:color w:val="160B11"/>
          <w:sz w:val="28"/>
          <w:szCs w:val="28"/>
        </w:rPr>
      </w:pPr>
    </w:p>
    <w:p>
      <w:pPr>
        <w:spacing w:line="400" w:lineRule="exact"/>
        <w:rPr>
          <w:rFonts w:hint="eastAsia" w:ascii="宋体" w:hAnsi="宋体"/>
          <w:color w:val="160B11"/>
          <w:sz w:val="28"/>
          <w:szCs w:val="28"/>
        </w:rPr>
      </w:pPr>
    </w:p>
    <w:p>
      <w:pPr>
        <w:spacing w:line="500" w:lineRule="exact"/>
        <w:jc w:val="both"/>
        <w:rPr>
          <w:rFonts w:hint="eastAsia" w:ascii="宋体" w:hAnsi="宋体"/>
          <w:b/>
          <w:color w:val="160B11"/>
          <w:sz w:val="44"/>
          <w:szCs w:val="44"/>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附件3</w:t>
      </w:r>
    </w:p>
    <w:p>
      <w:pPr>
        <w:spacing w:line="500" w:lineRule="exact"/>
        <w:jc w:val="both"/>
        <w:rPr>
          <w:rFonts w:hint="eastAsia" w:ascii="宋体" w:hAnsi="宋体" w:eastAsia="宋体"/>
          <w:b/>
          <w:color w:val="160B11"/>
          <w:sz w:val="44"/>
          <w:szCs w:val="44"/>
          <w:lang w:val="en-US" w:eastAsia="zh-CN"/>
        </w:rPr>
      </w:pP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授权委托书</w:t>
      </w:r>
    </w:p>
    <w:p>
      <w:pPr>
        <w:spacing w:line="300" w:lineRule="auto"/>
        <w:jc w:val="both"/>
        <w:rPr>
          <w:rFonts w:hint="eastAsia" w:ascii="宋体" w:hAnsi="宋体"/>
          <w:bCs/>
          <w:color w:val="160B11"/>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本授权委托书声明：我</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rPr>
        <w:t>（姓名）系</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的法定代表人，现授权委托</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rPr>
        <w:t>（姓名）为我公司代理人，以本公司的名义参加</w:t>
      </w:r>
      <w:r>
        <w:rPr>
          <w:rFonts w:hint="eastAsia" w:ascii="仿宋" w:hAnsi="仿宋" w:eastAsia="仿宋" w:cs="仿宋"/>
          <w:color w:val="auto"/>
          <w:sz w:val="24"/>
          <w:u w:val="single"/>
          <w:lang w:eastAsia="zh-CN"/>
        </w:rPr>
        <w:t>“赤壁古城历史文化街区”</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“迎薰广场绿化”</w:t>
      </w:r>
      <w:r>
        <w:rPr>
          <w:rFonts w:hint="eastAsia" w:ascii="仿宋" w:hAnsi="仿宋" w:eastAsia="仿宋" w:cs="仿宋"/>
          <w:color w:val="auto"/>
          <w:sz w:val="24"/>
        </w:rPr>
        <w:t>工程</w:t>
      </w:r>
      <w:r>
        <w:rPr>
          <w:rFonts w:hint="eastAsia" w:ascii="仿宋" w:hAnsi="仿宋" w:eastAsia="仿宋" w:cs="仿宋"/>
          <w:bCs/>
          <w:color w:val="160B11"/>
          <w:sz w:val="24"/>
          <w:szCs w:val="24"/>
        </w:rPr>
        <w:t>的</w:t>
      </w:r>
      <w:r>
        <w:rPr>
          <w:rFonts w:hint="eastAsia" w:ascii="仿宋" w:hAnsi="仿宋" w:eastAsia="仿宋" w:cs="仿宋"/>
          <w:bCs/>
          <w:color w:val="160B11"/>
          <w:sz w:val="24"/>
          <w:szCs w:val="24"/>
          <w:u w:val="none"/>
          <w:lang w:val="en-US" w:eastAsia="zh-CN"/>
        </w:rPr>
        <w:t>报名</w:t>
      </w:r>
      <w:r>
        <w:rPr>
          <w:rFonts w:hint="eastAsia" w:ascii="仿宋" w:hAnsi="仿宋" w:eastAsia="仿宋" w:cs="仿宋"/>
          <w:bCs/>
          <w:color w:val="160B11"/>
          <w:sz w:val="24"/>
          <w:szCs w:val="24"/>
        </w:rPr>
        <w:t>活动。代理人在</w:t>
      </w:r>
      <w:r>
        <w:rPr>
          <w:rFonts w:hint="eastAsia" w:ascii="仿宋" w:hAnsi="仿宋" w:eastAsia="仿宋" w:cs="仿宋"/>
          <w:bCs/>
          <w:color w:val="160B11"/>
          <w:sz w:val="24"/>
          <w:szCs w:val="24"/>
          <w:lang w:val="en-US" w:eastAsia="zh-CN"/>
        </w:rPr>
        <w:t>报名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磋商</w:t>
      </w:r>
      <w:r>
        <w:rPr>
          <w:rFonts w:hint="eastAsia" w:ascii="仿宋" w:hAnsi="仿宋" w:eastAsia="仿宋" w:cs="仿宋"/>
          <w:bCs/>
          <w:color w:val="160B11"/>
          <w:sz w:val="24"/>
          <w:szCs w:val="24"/>
        </w:rPr>
        <w:t>、合同</w:t>
      </w:r>
      <w:r>
        <w:rPr>
          <w:rFonts w:hint="eastAsia" w:ascii="仿宋" w:hAnsi="仿宋" w:eastAsia="仿宋" w:cs="仿宋"/>
          <w:bCs/>
          <w:color w:val="160B11"/>
          <w:sz w:val="24"/>
          <w:szCs w:val="24"/>
          <w:lang w:val="en-US" w:eastAsia="zh-CN"/>
        </w:rPr>
        <w:t>签订、项目管理</w:t>
      </w:r>
      <w:r>
        <w:rPr>
          <w:rFonts w:hint="eastAsia" w:ascii="仿宋" w:hAnsi="仿宋" w:eastAsia="仿宋" w:cs="仿宋"/>
          <w:bCs/>
          <w:color w:val="160B11"/>
          <w:sz w:val="24"/>
          <w:szCs w:val="24"/>
        </w:rPr>
        <w:t>过程中所签署的一切文件和处理与之有关的一切事务，我</w:t>
      </w:r>
      <w:r>
        <w:rPr>
          <w:rFonts w:hint="eastAsia" w:ascii="仿宋" w:hAnsi="仿宋" w:eastAsia="仿宋" w:cs="仿宋"/>
          <w:bCs/>
          <w:color w:val="160B11"/>
          <w:sz w:val="24"/>
          <w:szCs w:val="24"/>
          <w:lang w:val="en-US" w:eastAsia="zh-CN"/>
        </w:rPr>
        <w:t>公司</w:t>
      </w:r>
      <w:r>
        <w:rPr>
          <w:rFonts w:hint="eastAsia" w:ascii="仿宋" w:hAnsi="仿宋" w:eastAsia="仿宋" w:cs="仿宋"/>
          <w:bCs/>
          <w:color w:val="160B11"/>
          <w:sz w:val="24"/>
          <w:szCs w:val="24"/>
        </w:rPr>
        <w:t>均予</w:t>
      </w:r>
      <w:r>
        <w:rPr>
          <w:rFonts w:hint="eastAsia" w:ascii="仿宋" w:hAnsi="仿宋" w:eastAsia="仿宋" w:cs="仿宋"/>
          <w:bCs/>
          <w:color w:val="160B11"/>
          <w:sz w:val="24"/>
          <w:szCs w:val="24"/>
          <w:lang w:val="en-US" w:eastAsia="zh-CN"/>
        </w:rPr>
        <w:t>以</w:t>
      </w:r>
      <w:r>
        <w:rPr>
          <w:rFonts w:hint="eastAsia" w:ascii="仿宋" w:hAnsi="仿宋" w:eastAsia="仿宋" w:cs="仿宋"/>
          <w:bCs/>
          <w:color w:val="160B11"/>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代理人：</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性别：</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年龄：</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单　位：</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部门：</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职务：</w:t>
      </w:r>
      <w:r>
        <w:rPr>
          <w:rFonts w:hint="eastAsia" w:ascii="仿宋" w:hAnsi="仿宋" w:eastAsia="仿宋" w:cs="仿宋"/>
          <w:bCs/>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pStyle w:val="2"/>
        <w:rPr>
          <w:rFonts w:hint="eastAsia"/>
          <w:color w:val="160B11"/>
          <w:sz w:val="24"/>
          <w:szCs w:val="24"/>
        </w:rPr>
      </w:pPr>
    </w:p>
    <w:p>
      <w:pPr>
        <w:pStyle w:val="2"/>
        <w:rPr>
          <w:rFonts w:hint="eastAsia"/>
          <w:color w:val="160B11"/>
          <w:sz w:val="24"/>
          <w:szCs w:val="24"/>
        </w:rPr>
      </w:pPr>
    </w:p>
    <w:p>
      <w:pPr>
        <w:spacing w:line="240" w:lineRule="auto"/>
        <w:rPr>
          <w:rFonts w:hint="eastAsia" w:ascii="仿宋" w:hAnsi="仿宋" w:eastAsia="仿宋" w:cs="仿宋"/>
          <w:bCs/>
          <w:color w:val="160B11"/>
          <w:spacing w:val="30"/>
          <w:sz w:val="24"/>
          <w:szCs w:val="24"/>
          <w:lang w:eastAsia="zh-CN"/>
        </w:rPr>
      </w:pPr>
      <w:r>
        <w:rPr>
          <w:rFonts w:hint="eastAsia" w:ascii="仿宋" w:hAnsi="仿宋" w:eastAsia="仿宋" w:cs="仿宋"/>
          <w:bCs/>
          <w:color w:val="160B11"/>
          <w:spacing w:val="30"/>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pacing w:val="30"/>
          <w:sz w:val="24"/>
          <w:szCs w:val="24"/>
          <w:lang w:eastAsia="zh-CN"/>
        </w:rPr>
        <w:t>：</w:t>
      </w:r>
    </w:p>
    <w:p>
      <w:pPr>
        <w:pStyle w:val="2"/>
        <w:rPr>
          <w:rFonts w:hint="eastAsia"/>
          <w:color w:val="160B11"/>
          <w:lang w:eastAsia="zh-CN"/>
        </w:rPr>
      </w:pPr>
    </w:p>
    <w:p>
      <w:pPr>
        <w:pStyle w:val="2"/>
        <w:ind w:left="0" w:leftChars="0" w:firstLine="0" w:firstLineChars="0"/>
        <w:rPr>
          <w:rFonts w:hint="eastAsia"/>
          <w:color w:val="160B11"/>
          <w:lang w:eastAsia="zh-CN"/>
        </w:rPr>
      </w:pPr>
    </w:p>
    <w:p>
      <w:pPr>
        <w:spacing w:line="360" w:lineRule="auto"/>
        <w:rPr>
          <w:rFonts w:hint="eastAsia" w:ascii="仿宋" w:hAnsi="仿宋" w:eastAsia="仿宋" w:cs="仿宋"/>
          <w:bCs/>
          <w:color w:val="160B11"/>
          <w:sz w:val="24"/>
          <w:szCs w:val="24"/>
          <w:lang w:eastAsia="zh-CN"/>
        </w:rPr>
      </w:pPr>
      <w:r>
        <w:rPr>
          <w:rFonts w:hint="eastAsia" w:ascii="仿宋" w:hAnsi="仿宋" w:eastAsia="仿宋" w:cs="仿宋"/>
          <w:bCs/>
          <w:color w:val="160B11"/>
          <w:sz w:val="24"/>
          <w:szCs w:val="24"/>
        </w:rPr>
        <w:t xml:space="preserve"> </w:t>
      </w:r>
      <w:r>
        <w:rPr>
          <w:rFonts w:hint="eastAsia" w:ascii="仿宋" w:hAnsi="仿宋" w:eastAsia="仿宋" w:cs="仿宋"/>
          <w:bCs/>
          <w:color w:val="160B11"/>
          <w:sz w:val="24"/>
          <w:szCs w:val="24"/>
          <w:lang w:val="en-US" w:eastAsia="zh-CN"/>
        </w:rPr>
        <w:t xml:space="preserve">                                      </w:t>
      </w:r>
      <w:r>
        <w:rPr>
          <w:rFonts w:hint="eastAsia" w:ascii="仿宋" w:hAnsi="仿宋" w:eastAsia="仿宋" w:cs="仿宋"/>
          <w:bCs/>
          <w:color w:val="160B11"/>
          <w:sz w:val="24"/>
          <w:szCs w:val="24"/>
        </w:rPr>
        <w:t xml:space="preserve"> 法定代表人（签字</w:t>
      </w:r>
      <w:r>
        <w:rPr>
          <w:rFonts w:hint="eastAsia" w:ascii="仿宋" w:hAnsi="仿宋" w:eastAsia="仿宋" w:cs="仿宋"/>
          <w:bCs/>
          <w:color w:val="160B11"/>
          <w:sz w:val="24"/>
          <w:szCs w:val="24"/>
          <w:lang w:val="en-US" w:eastAsia="zh-CN"/>
        </w:rPr>
        <w:t>或印章</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eastAsia="zh-CN"/>
        </w:rPr>
        <w:t>：</w:t>
      </w:r>
    </w:p>
    <w:p>
      <w:pPr>
        <w:pStyle w:val="2"/>
        <w:rPr>
          <w:rFonts w:hint="eastAsia" w:ascii="仿宋" w:hAnsi="仿宋" w:eastAsia="仿宋" w:cs="仿宋"/>
          <w:bCs/>
          <w:color w:val="160B11"/>
          <w:sz w:val="24"/>
          <w:szCs w:val="24"/>
          <w:lang w:eastAsia="zh-CN"/>
        </w:rPr>
      </w:pPr>
    </w:p>
    <w:p>
      <w:pPr>
        <w:pStyle w:val="2"/>
        <w:rPr>
          <w:rFonts w:hint="eastAsia" w:ascii="仿宋" w:hAnsi="仿宋" w:eastAsia="仿宋" w:cs="仿宋"/>
          <w:bCs/>
          <w:color w:val="160B11"/>
          <w:sz w:val="24"/>
          <w:szCs w:val="24"/>
          <w:lang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wordWrap/>
        <w:rPr>
          <w:rFonts w:hint="eastAsia" w:ascii="宋体" w:hAnsi="宋体"/>
          <w:bCs/>
          <w:color w:val="160B11"/>
          <w:sz w:val="28"/>
          <w:szCs w:val="28"/>
        </w:rPr>
      </w:pPr>
    </w:p>
    <w:p>
      <w:pPr>
        <w:pStyle w:val="2"/>
        <w:wordWrap/>
        <w:rPr>
          <w:rFonts w:hint="eastAsia" w:ascii="宋体" w:hAnsi="宋体"/>
          <w:bCs/>
          <w:color w:val="160B11"/>
          <w:sz w:val="28"/>
          <w:szCs w:val="28"/>
        </w:rPr>
      </w:pPr>
    </w:p>
    <w:p>
      <w:pPr>
        <w:numPr>
          <w:ilvl w:val="0"/>
          <w:numId w:val="0"/>
        </w:numPr>
        <w:spacing w:line="400" w:lineRule="exact"/>
        <w:ind w:leftChars="0"/>
        <w:rPr>
          <w:rFonts w:hint="eastAsia" w:ascii="Times New Roman" w:hAnsi="Times New Roman" w:eastAsia="宋体" w:cs="Times New Roman"/>
          <w:color w:val="160B11"/>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附件4</w:t>
      </w: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报价表</w:t>
      </w:r>
    </w:p>
    <w:p>
      <w:pPr>
        <w:pStyle w:val="2"/>
        <w:numPr>
          <w:ilvl w:val="0"/>
          <w:numId w:val="0"/>
        </w:numPr>
        <w:jc w:val="center"/>
        <w:rPr>
          <w:rFonts w:hint="eastAsia" w:ascii="仿宋" w:hAnsi="仿宋" w:eastAsia="仿宋" w:cs="仿宋"/>
          <w:b/>
          <w:bCs/>
          <w:color w:val="160B1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30"/>
          <w:szCs w:val="30"/>
          <w:lang w:val="en-US" w:eastAsia="zh-CN"/>
        </w:rPr>
      </w:pPr>
      <w:r>
        <w:rPr>
          <w:rFonts w:hint="eastAsia" w:ascii="仿宋" w:hAnsi="仿宋" w:eastAsia="仿宋" w:cs="仿宋"/>
          <w:color w:val="160B11"/>
          <w:sz w:val="24"/>
          <w:szCs w:val="24"/>
          <w:u w:val="none"/>
          <w:lang w:val="en-US" w:eastAsia="zh-CN"/>
        </w:rPr>
        <w:t>工程名称：</w:t>
      </w:r>
      <w:r>
        <w:rPr>
          <w:rFonts w:hint="eastAsia" w:ascii="仿宋" w:hAnsi="仿宋" w:eastAsia="仿宋" w:cs="仿宋"/>
          <w:color w:val="auto"/>
          <w:sz w:val="24"/>
          <w:u w:val="single"/>
          <w:lang w:eastAsia="zh-CN"/>
        </w:rPr>
        <w:t>“赤壁古城历史文化街区”</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“迎薰广场绿化”</w:t>
      </w:r>
      <w:r>
        <w:rPr>
          <w:rFonts w:hint="eastAsia" w:ascii="仿宋" w:hAnsi="仿宋" w:eastAsia="仿宋" w:cs="仿宋"/>
          <w:color w:val="auto"/>
          <w:sz w:val="24"/>
        </w:rPr>
        <w:t>工程</w:t>
      </w:r>
    </w:p>
    <w:tbl>
      <w:tblPr>
        <w:tblStyle w:val="10"/>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序号</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内容</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160B11"/>
                <w:sz w:val="24"/>
                <w:szCs w:val="24"/>
                <w:u w:val="none"/>
                <w:vertAlign w:val="baseline"/>
                <w:lang w:val="en-US" w:eastAsia="zh-CN"/>
              </w:rPr>
            </w:pPr>
            <w:r>
              <w:rPr>
                <w:rFonts w:hint="eastAsia" w:ascii="仿宋" w:hAnsi="仿宋" w:eastAsia="仿宋" w:cs="仿宋"/>
                <w:b/>
                <w:bCs/>
                <w:color w:val="160B11"/>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1</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绿化工程</w:t>
            </w: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kern w:val="0"/>
                <w:sz w:val="24"/>
                <w:szCs w:val="24"/>
                <w:lang w:val="en-US" w:eastAsia="zh-CN"/>
              </w:rPr>
            </w:pPr>
            <w:r>
              <w:rPr>
                <w:rFonts w:hint="eastAsia" w:ascii="仿宋" w:hAnsi="仿宋" w:eastAsia="仿宋" w:cs="仿宋"/>
                <w:b w:val="0"/>
                <w:bCs w:val="0"/>
                <w:color w:val="160B11"/>
                <w:kern w:val="0"/>
                <w:sz w:val="24"/>
                <w:szCs w:val="24"/>
                <w:u w:val="single"/>
                <w:lang w:val="en-US" w:eastAsia="zh-CN"/>
              </w:rPr>
              <w:t xml:space="preserve">      </w:t>
            </w:r>
            <w:r>
              <w:rPr>
                <w:rFonts w:hint="eastAsia" w:ascii="仿宋" w:hAnsi="仿宋" w:eastAsia="仿宋" w:cs="仿宋"/>
                <w:b w:val="0"/>
                <w:bCs w:val="0"/>
                <w:color w:val="160B11"/>
                <w:kern w:val="0"/>
                <w:sz w:val="24"/>
                <w:szCs w:val="24"/>
                <w:lang w:val="en-US" w:eastAsia="zh-CN"/>
              </w:rPr>
              <w:t>%</w:t>
            </w:r>
          </w:p>
        </w:tc>
        <w:tc>
          <w:tcPr>
            <w:tcW w:w="132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color w:val="160B11"/>
                <w:sz w:val="24"/>
                <w:szCs w:val="24"/>
                <w:lang w:eastAsia="zh-CN"/>
              </w:rPr>
            </w:pPr>
            <w:r>
              <w:rPr>
                <w:rFonts w:hint="eastAsia" w:ascii="仿宋" w:hAnsi="仿宋" w:eastAsia="仿宋" w:cs="仿宋"/>
                <w:color w:val="160B11"/>
                <w:sz w:val="24"/>
                <w:szCs w:val="24"/>
                <w:lang w:eastAsia="zh-CN"/>
              </w:rPr>
              <w:t>□3%专票           ☑9%专票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2</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color w:val="160B1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c>
          <w:tcPr>
            <w:tcW w:w="1323"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合计</w:t>
            </w:r>
          </w:p>
        </w:tc>
        <w:tc>
          <w:tcPr>
            <w:tcW w:w="34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160B11"/>
                <w:sz w:val="24"/>
                <w:szCs w:val="24"/>
                <w:u w:val="none"/>
                <w:vertAlign w:val="baseline"/>
                <w:lang w:val="en-US" w:eastAsia="zh-CN"/>
              </w:rPr>
            </w:pPr>
          </w:p>
        </w:tc>
        <w:tc>
          <w:tcPr>
            <w:tcW w:w="2754"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160B11"/>
                <w:kern w:val="0"/>
                <w:sz w:val="24"/>
                <w:szCs w:val="24"/>
                <w:lang w:val="en-US" w:eastAsia="zh-CN"/>
              </w:rPr>
            </w:pPr>
          </w:p>
        </w:tc>
      </w:tr>
    </w:tbl>
    <w:p>
      <w:pPr>
        <w:pStyle w:val="2"/>
        <w:ind w:firstLine="0"/>
        <w:rPr>
          <w:rFonts w:hint="eastAsia" w:ascii="仿宋" w:hAnsi="仿宋" w:eastAsia="仿宋" w:cs="仿宋"/>
          <w:color w:val="160B11"/>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备注：报价下浮比例不得</w:t>
      </w:r>
      <w:r>
        <w:rPr>
          <w:rFonts w:hint="eastAsia" w:ascii="仿宋" w:hAnsi="仿宋" w:eastAsia="仿宋" w:cs="仿宋"/>
          <w:color w:val="160B11"/>
          <w:sz w:val="24"/>
          <w:szCs w:val="24"/>
          <w:highlight w:val="none"/>
          <w:u w:val="none"/>
          <w:lang w:val="en-US" w:eastAsia="zh-CN"/>
        </w:rPr>
        <w:t>≤15%，且提供9%专票，报价后期不</w:t>
      </w:r>
      <w:r>
        <w:rPr>
          <w:rFonts w:hint="eastAsia" w:ascii="仿宋" w:hAnsi="仿宋" w:eastAsia="仿宋" w:cs="仿宋"/>
          <w:color w:val="160B11"/>
          <w:sz w:val="24"/>
          <w:szCs w:val="24"/>
          <w:u w:val="none"/>
          <w:lang w:val="en-US" w:eastAsia="zh-CN"/>
        </w:rPr>
        <w:t xml:space="preserve">作任何调整。未按要求报价的视为无效报价。 </w:t>
      </w:r>
    </w:p>
    <w:p>
      <w:pPr>
        <w:pStyle w:val="2"/>
        <w:rPr>
          <w:rFonts w:hint="eastAsia" w:ascii="仿宋" w:hAnsi="仿宋" w:eastAsia="仿宋" w:cs="仿宋"/>
          <w:color w:val="160B11"/>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color w:val="160B11"/>
          <w:sz w:val="24"/>
          <w:szCs w:val="24"/>
          <w:lang w:val="en-US" w:eastAsia="zh-CN"/>
        </w:rPr>
      </w:pPr>
    </w:p>
    <w:p>
      <w:pPr>
        <w:pStyle w:val="2"/>
        <w:rPr>
          <w:rFonts w:hint="eastAsia"/>
          <w:color w:val="160B11"/>
          <w:lang w:val="en-US" w:eastAsia="zh-CN"/>
        </w:rPr>
      </w:pPr>
    </w:p>
    <w:p>
      <w:pPr>
        <w:pStyle w:val="2"/>
        <w:ind w:left="0" w:leftChars="0" w:firstLine="0" w:firstLineChars="0"/>
        <w:rPr>
          <w:rFonts w:hint="eastAsia" w:ascii="仿宋_GB2312" w:eastAsia="仿宋_GB2312"/>
          <w:color w:val="160B11"/>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 xml:space="preserve">     报名人（公章）： </w:t>
      </w:r>
    </w:p>
    <w:p>
      <w:pPr>
        <w:pStyle w:val="2"/>
        <w:rPr>
          <w:rFonts w:hint="eastAsia"/>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160B11"/>
          <w:lang w:val="en-US" w:eastAsia="zh-CN"/>
        </w:rPr>
      </w:pPr>
      <w:r>
        <w:rPr>
          <w:rFonts w:hint="eastAsia" w:ascii="仿宋" w:hAnsi="仿宋" w:eastAsia="仿宋" w:cs="仿宋"/>
          <w:color w:val="160B11"/>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color w:val="160B11"/>
          <w:sz w:val="24"/>
          <w:szCs w:val="24"/>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160B11"/>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8" w:name="_Toc1033"/>
      <w:bookmarkStart w:id="9" w:name="_Toc3508"/>
    </w:p>
    <w:p>
      <w:pPr>
        <w:spacing w:after="312" w:afterLines="100" w:line="480" w:lineRule="exact"/>
        <w:jc w:val="both"/>
        <w:outlineLvl w:val="1"/>
        <w:rPr>
          <w:rFonts w:hint="default" w:ascii="仿宋" w:hAnsi="仿宋" w:eastAsia="仿宋" w:cs="仿宋"/>
          <w:b/>
          <w:bCs/>
          <w:color w:val="160B11"/>
          <w:kern w:val="2"/>
          <w:sz w:val="30"/>
          <w:szCs w:val="30"/>
          <w:lang w:val="en-US" w:eastAsia="zh-CN" w:bidi="ar-SA"/>
        </w:rPr>
      </w:pPr>
      <w:bookmarkStart w:id="10" w:name="_Toc21954"/>
      <w:r>
        <w:rPr>
          <w:rFonts w:hint="eastAsia" w:ascii="仿宋" w:hAnsi="仿宋" w:eastAsia="仿宋" w:cs="仿宋"/>
          <w:b/>
          <w:bCs/>
          <w:color w:val="160B11"/>
          <w:kern w:val="2"/>
          <w:sz w:val="24"/>
          <w:szCs w:val="24"/>
          <w:lang w:val="en-US" w:eastAsia="zh-CN" w:bidi="ar-SA"/>
        </w:rPr>
        <w:t xml:space="preserve">附件5 </w:t>
      </w:r>
      <w:r>
        <w:rPr>
          <w:rFonts w:hint="eastAsia" w:ascii="仿宋" w:hAnsi="仿宋" w:eastAsia="仿宋"/>
          <w:b/>
          <w:bCs/>
          <w:color w:val="160B11"/>
          <w:sz w:val="32"/>
          <w:szCs w:val="32"/>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仿宋"/>
          <w:b/>
          <w:bCs/>
          <w:color w:val="160B11"/>
          <w:kern w:val="2"/>
          <w:sz w:val="30"/>
          <w:szCs w:val="30"/>
          <w:lang w:val="en-US" w:eastAsia="zh-CN" w:bidi="ar-SA"/>
        </w:rPr>
        <w:t>现场负责人</w:t>
      </w:r>
      <w:bookmarkEnd w:id="10"/>
      <w:r>
        <w:rPr>
          <w:rFonts w:hint="eastAsia" w:ascii="仿宋" w:hAnsi="仿宋" w:eastAsia="仿宋" w:cs="仿宋"/>
          <w:b/>
          <w:bCs/>
          <w:color w:val="160B11"/>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rPr>
              <w:t>证明人</w:t>
            </w:r>
            <w:r>
              <w:rPr>
                <w:rFonts w:hint="eastAsia" w:ascii="仿宋" w:hAnsi="仿宋" w:eastAsia="仿宋" w:cs="仿宋"/>
                <w:color w:val="160B11"/>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160B11"/>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160B11"/>
          <w:sz w:val="24"/>
          <w:szCs w:val="24"/>
          <w:lang w:val="en-US" w:eastAsia="zh-CN"/>
        </w:rPr>
        <w:t>注：</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现场负责人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须有类似工作经验，且提供佐证资料。</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11" w:name="_Toc15385"/>
      <w:bookmarkStart w:id="12" w:name="_Toc22876"/>
      <w:bookmarkStart w:id="13" w:name="_Toc14147"/>
      <w:bookmarkStart w:id="14" w:name="_Toc23981"/>
      <w:bookmarkStart w:id="15" w:name="_Toc30813"/>
      <w:bookmarkStart w:id="16" w:name="_Toc2509"/>
      <w:r>
        <w:rPr>
          <w:rFonts w:hint="eastAsia" w:ascii="仿宋" w:hAnsi="仿宋" w:eastAsia="仿宋" w:cs="仿宋"/>
          <w:b/>
          <w:bCs/>
          <w:color w:val="160B11"/>
          <w:sz w:val="28"/>
          <w:szCs w:val="28"/>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7" w:name="_Toc23445"/>
      <w:bookmarkStart w:id="18" w:name="_Toc7667"/>
      <w:bookmarkStart w:id="19" w:name="_Toc31659"/>
      <w:bookmarkStart w:id="20" w:name="_Toc12749"/>
      <w:bookmarkStart w:id="21" w:name="_Toc12822"/>
      <w:bookmarkStart w:id="22" w:name="_Toc31950"/>
      <w:r>
        <w:rPr>
          <w:rFonts w:hint="eastAsia" w:ascii="仿宋" w:hAnsi="仿宋" w:eastAsia="仿宋" w:cs="仿宋"/>
          <w:b/>
          <w:bCs/>
          <w:color w:val="160B11"/>
          <w:sz w:val="28"/>
          <w:szCs w:val="28"/>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3" w:name="_Toc9515"/>
      <w:bookmarkStart w:id="24" w:name="_Toc23406"/>
      <w:bookmarkStart w:id="25" w:name="_Toc156"/>
      <w:bookmarkStart w:id="26" w:name="_Toc6331"/>
      <w:bookmarkStart w:id="27" w:name="_Toc9234"/>
      <w:bookmarkStart w:id="28" w:name="_Toc24950"/>
      <w:r>
        <w:rPr>
          <w:rFonts w:hint="eastAsia" w:ascii="仿宋" w:hAnsi="仿宋" w:eastAsia="仿宋" w:cs="仿宋"/>
          <w:b/>
          <w:bCs/>
          <w:color w:val="160B11"/>
          <w:sz w:val="28"/>
          <w:szCs w:val="28"/>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9" w:name="_Toc15910"/>
      <w:bookmarkStart w:id="30" w:name="_Toc16742"/>
      <w:bookmarkStart w:id="31" w:name="_Toc22403"/>
      <w:bookmarkStart w:id="32" w:name="_Toc12086"/>
      <w:bookmarkStart w:id="33" w:name="_Toc1146"/>
      <w:bookmarkStart w:id="34" w:name="_Toc32221"/>
      <w:r>
        <w:rPr>
          <w:rFonts w:hint="eastAsia" w:ascii="仿宋" w:hAnsi="仿宋" w:eastAsia="仿宋" w:cs="仿宋"/>
          <w:b/>
          <w:bCs/>
          <w:color w:val="160B11"/>
          <w:sz w:val="28"/>
          <w:szCs w:val="28"/>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5" w:name="_Toc27064"/>
      <w:bookmarkStart w:id="36" w:name="_Toc64"/>
      <w:bookmarkStart w:id="37" w:name="_Toc29993"/>
      <w:bookmarkStart w:id="38" w:name="_Toc1134"/>
      <w:bookmarkStart w:id="39" w:name="_Toc25921"/>
      <w:bookmarkStart w:id="40" w:name="_Toc28379"/>
      <w:r>
        <w:rPr>
          <w:rFonts w:hint="eastAsia" w:ascii="仿宋" w:hAnsi="仿宋" w:eastAsia="仿宋" w:cs="仿宋"/>
          <w:b/>
          <w:bCs/>
          <w:color w:val="160B11"/>
          <w:sz w:val="28"/>
          <w:szCs w:val="28"/>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pStyle w:val="2"/>
        <w:spacing w:line="360" w:lineRule="auto"/>
        <w:ind w:firstLine="0"/>
        <w:rPr>
          <w:rFonts w:ascii="方正小标宋_GBK" w:hAnsi="方正小标宋_GBK" w:eastAsia="方正小标宋_GBK" w:cs="方正小标宋_GBK"/>
          <w:b/>
          <w:bCs/>
          <w:color w:val="160B11"/>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160B11"/>
          <w:sz w:val="28"/>
          <w:szCs w:val="28"/>
        </w:rPr>
      </w:pPr>
      <w:r>
        <w:rPr>
          <w:rFonts w:hint="eastAsia" w:ascii="仿宋" w:hAnsi="仿宋" w:eastAsia="仿宋" w:cs="仿宋"/>
          <w:b/>
          <w:bCs/>
          <w:color w:val="160B11"/>
          <w:sz w:val="24"/>
        </w:rPr>
        <w:t xml:space="preserve">附件7                      </w:t>
      </w:r>
      <w:r>
        <w:rPr>
          <w:rFonts w:hint="eastAsia" w:ascii="仿宋" w:hAnsi="仿宋" w:eastAsia="仿宋" w:cs="仿宋"/>
          <w:b/>
          <w:bCs/>
          <w:color w:val="160B11"/>
          <w:sz w:val="28"/>
          <w:szCs w:val="28"/>
        </w:rPr>
        <w:t>施工业绩汇总表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spacing w:val="100"/>
                <w:kern w:val="0"/>
                <w:szCs w:val="21"/>
              </w:rPr>
            </w:pPr>
            <w:r>
              <w:rPr>
                <w:rFonts w:hint="eastAsia" w:ascii="宋体" w:hAnsi="宋体" w:cs="宋体"/>
                <w:color w:val="160B11"/>
                <w:spacing w:val="100"/>
                <w:kern w:val="0"/>
                <w:szCs w:val="21"/>
              </w:rPr>
              <w:t>类似工程业绩</w:t>
            </w:r>
          </w:p>
        </w:tc>
        <w:tc>
          <w:tcPr>
            <w:tcW w:w="2739" w:type="dxa"/>
            <w:gridSpan w:val="2"/>
            <w:vAlign w:val="center"/>
          </w:tcPr>
          <w:p>
            <w:pPr>
              <w:jc w:val="center"/>
              <w:rPr>
                <w:rFonts w:ascii="宋体" w:hAnsi="宋体" w:cs="宋体"/>
                <w:color w:val="160B11"/>
                <w:kern w:val="0"/>
                <w:szCs w:val="21"/>
              </w:rPr>
            </w:pPr>
            <w:r>
              <w:rPr>
                <w:rFonts w:hint="eastAsia" w:ascii="宋体" w:hAnsi="宋体" w:cs="宋体"/>
                <w:color w:val="160B11"/>
                <w:kern w:val="0"/>
                <w:szCs w:val="21"/>
              </w:rPr>
              <w:t>工程名称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施工时间</w:t>
            </w:r>
          </w:p>
        </w:tc>
        <w:tc>
          <w:tcPr>
            <w:tcW w:w="2337"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工程地点</w:t>
            </w:r>
          </w:p>
        </w:tc>
        <w:tc>
          <w:tcPr>
            <w:tcW w:w="178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kern w:val="0"/>
                <w:szCs w:val="21"/>
              </w:rPr>
            </w:pPr>
            <w:r>
              <w:rPr>
                <w:rFonts w:hint="eastAsia" w:ascii="宋体" w:hAnsi="宋体" w:cs="宋体"/>
                <w:color w:val="160B11"/>
                <w:spacing w:val="100"/>
                <w:kern w:val="0"/>
                <w:szCs w:val="21"/>
              </w:rPr>
              <w:t>获奖情况</w:t>
            </w:r>
          </w:p>
        </w:tc>
        <w:tc>
          <w:tcPr>
            <w:tcW w:w="2739"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奖项名称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获奖时间</w:t>
            </w:r>
          </w:p>
        </w:tc>
        <w:tc>
          <w:tcPr>
            <w:tcW w:w="1206"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证明人</w:t>
            </w:r>
          </w:p>
        </w:tc>
        <w:tc>
          <w:tcPr>
            <w:tcW w:w="2914"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bl>
    <w:p>
      <w:pPr>
        <w:spacing w:line="560" w:lineRule="exact"/>
        <w:rPr>
          <w:color w:val="160B11"/>
        </w:rPr>
      </w:pPr>
      <w:r>
        <w:rPr>
          <w:rFonts w:hint="eastAsia"/>
          <w:color w:val="160B11"/>
        </w:rPr>
        <w:t>注：“类似业绩、获奖情况”须提供施工合同、</w:t>
      </w:r>
      <w:r>
        <w:rPr>
          <w:rFonts w:hint="eastAsia"/>
          <w:color w:val="160B11"/>
          <w:lang w:eastAsia="zh-CN"/>
        </w:rPr>
        <w:t>发票、</w:t>
      </w:r>
      <w:r>
        <w:rPr>
          <w:rFonts w:hint="eastAsia"/>
          <w:color w:val="160B11"/>
        </w:rPr>
        <w:t>中标通知书（如有）。</w:t>
      </w:r>
    </w:p>
    <w:p>
      <w:pPr>
        <w:pStyle w:val="2"/>
        <w:spacing w:line="360" w:lineRule="auto"/>
        <w:ind w:firstLine="0"/>
        <w:rPr>
          <w:rFonts w:ascii="仿宋" w:hAnsi="仿宋" w:eastAsia="仿宋" w:cs="仿宋"/>
          <w:b/>
          <w:bCs/>
          <w:color w:val="160B11"/>
          <w:sz w:val="24"/>
          <w:szCs w:val="24"/>
        </w:rPr>
      </w:pPr>
    </w:p>
    <w:p>
      <w:pPr>
        <w:spacing w:line="560" w:lineRule="exact"/>
        <w:outlineLvl w:val="0"/>
        <w:rPr>
          <w:rFonts w:ascii="仿宋" w:hAnsi="仿宋" w:eastAsia="仿宋" w:cs="仿宋"/>
          <w:b/>
          <w:bCs/>
          <w:color w:val="160B11"/>
          <w:sz w:val="28"/>
          <w:szCs w:val="28"/>
        </w:rPr>
      </w:pPr>
      <w:bookmarkStart w:id="41" w:name="_Toc27987"/>
      <w:bookmarkStart w:id="42" w:name="_Toc15911"/>
      <w:r>
        <w:rPr>
          <w:rFonts w:hint="eastAsia" w:ascii="仿宋" w:hAnsi="仿宋" w:eastAsia="仿宋" w:cs="仿宋"/>
          <w:b/>
          <w:bCs/>
          <w:color w:val="160B11"/>
          <w:sz w:val="24"/>
        </w:rPr>
        <w:t xml:space="preserve">附件8 </w:t>
      </w:r>
      <w:r>
        <w:rPr>
          <w:rFonts w:hint="eastAsia" w:ascii="仿宋" w:hAnsi="仿宋" w:eastAsia="仿宋"/>
          <w:b/>
          <w:bCs/>
          <w:color w:val="160B11"/>
          <w:sz w:val="32"/>
          <w:szCs w:val="22"/>
        </w:rPr>
        <w:t xml:space="preserve">         </w:t>
      </w:r>
      <w:r>
        <w:rPr>
          <w:rFonts w:hint="eastAsia" w:ascii="仿宋" w:hAnsi="仿宋" w:eastAsia="仿宋" w:cs="仿宋"/>
          <w:b/>
          <w:bCs/>
          <w:color w:val="160B11"/>
          <w:sz w:val="28"/>
          <w:szCs w:val="28"/>
        </w:rPr>
        <w:t xml:space="preserve">     拟投入机械设备表</w:t>
      </w:r>
      <w:bookmarkEnd w:id="41"/>
      <w:bookmarkEnd w:id="42"/>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r>
              <w:rPr>
                <w:rFonts w:hint="eastAsia"/>
                <w:color w:val="160B11"/>
              </w:rPr>
              <w:t>序号</w:t>
            </w:r>
          </w:p>
        </w:tc>
        <w:tc>
          <w:tcPr>
            <w:tcW w:w="1604" w:type="dxa"/>
            <w:vAlign w:val="center"/>
          </w:tcPr>
          <w:p>
            <w:pPr>
              <w:pStyle w:val="5"/>
              <w:adjustRightInd w:val="0"/>
              <w:snapToGrid w:val="0"/>
              <w:spacing w:line="400" w:lineRule="atLeast"/>
              <w:jc w:val="center"/>
              <w:rPr>
                <w:color w:val="160B11"/>
              </w:rPr>
            </w:pPr>
            <w:r>
              <w:rPr>
                <w:rFonts w:hint="eastAsia"/>
                <w:color w:val="160B11"/>
              </w:rPr>
              <w:t>设备名称</w:t>
            </w:r>
          </w:p>
        </w:tc>
        <w:tc>
          <w:tcPr>
            <w:tcW w:w="1134" w:type="dxa"/>
            <w:vAlign w:val="center"/>
          </w:tcPr>
          <w:p>
            <w:pPr>
              <w:pStyle w:val="5"/>
              <w:adjustRightInd w:val="0"/>
              <w:snapToGrid w:val="0"/>
              <w:spacing w:line="400" w:lineRule="atLeast"/>
              <w:jc w:val="center"/>
              <w:rPr>
                <w:color w:val="160B11"/>
              </w:rPr>
            </w:pPr>
            <w:r>
              <w:rPr>
                <w:rFonts w:hint="eastAsia"/>
                <w:color w:val="160B11"/>
              </w:rPr>
              <w:t>型号规格</w:t>
            </w:r>
          </w:p>
        </w:tc>
        <w:tc>
          <w:tcPr>
            <w:tcW w:w="979" w:type="dxa"/>
            <w:vAlign w:val="center"/>
          </w:tcPr>
          <w:p>
            <w:pPr>
              <w:pStyle w:val="5"/>
              <w:adjustRightInd w:val="0"/>
              <w:snapToGrid w:val="0"/>
              <w:spacing w:line="400" w:lineRule="atLeast"/>
              <w:jc w:val="center"/>
              <w:rPr>
                <w:color w:val="160B11"/>
              </w:rPr>
            </w:pPr>
            <w:r>
              <w:rPr>
                <w:rFonts w:hint="eastAsia"/>
                <w:color w:val="160B11"/>
              </w:rPr>
              <w:t>数量</w:t>
            </w:r>
          </w:p>
        </w:tc>
        <w:tc>
          <w:tcPr>
            <w:tcW w:w="943" w:type="dxa"/>
            <w:vAlign w:val="center"/>
          </w:tcPr>
          <w:p>
            <w:pPr>
              <w:pStyle w:val="5"/>
              <w:adjustRightInd w:val="0"/>
              <w:snapToGrid w:val="0"/>
              <w:spacing w:line="400" w:lineRule="atLeast"/>
              <w:jc w:val="center"/>
              <w:rPr>
                <w:color w:val="160B11"/>
              </w:rPr>
            </w:pPr>
            <w:r>
              <w:rPr>
                <w:rFonts w:hint="eastAsia"/>
                <w:color w:val="160B11"/>
              </w:rPr>
              <w:t>产地</w:t>
            </w:r>
          </w:p>
        </w:tc>
        <w:tc>
          <w:tcPr>
            <w:tcW w:w="1166" w:type="dxa"/>
            <w:vAlign w:val="center"/>
          </w:tcPr>
          <w:p>
            <w:pPr>
              <w:pStyle w:val="5"/>
              <w:adjustRightInd w:val="0"/>
              <w:snapToGrid w:val="0"/>
              <w:spacing w:line="400" w:lineRule="atLeast"/>
              <w:jc w:val="center"/>
              <w:rPr>
                <w:color w:val="160B11"/>
              </w:rPr>
            </w:pPr>
            <w:r>
              <w:rPr>
                <w:rFonts w:hint="eastAsia"/>
                <w:color w:val="160B11"/>
              </w:rPr>
              <w:t>现存放点</w:t>
            </w:r>
          </w:p>
        </w:tc>
        <w:tc>
          <w:tcPr>
            <w:tcW w:w="1542" w:type="dxa"/>
            <w:vAlign w:val="center"/>
          </w:tcPr>
          <w:p>
            <w:pPr>
              <w:pStyle w:val="5"/>
              <w:adjustRightInd w:val="0"/>
              <w:snapToGrid w:val="0"/>
              <w:spacing w:line="400" w:lineRule="atLeast"/>
              <w:jc w:val="center"/>
              <w:rPr>
                <w:color w:val="160B11"/>
              </w:rPr>
            </w:pPr>
            <w:r>
              <w:rPr>
                <w:rFonts w:hint="eastAsia"/>
                <w:color w:val="160B11"/>
              </w:rPr>
              <w:t>进场时间</w:t>
            </w:r>
          </w:p>
        </w:tc>
        <w:tc>
          <w:tcPr>
            <w:tcW w:w="898" w:type="dxa"/>
            <w:vAlign w:val="center"/>
          </w:tcPr>
          <w:p>
            <w:pPr>
              <w:pStyle w:val="5"/>
              <w:adjustRightInd w:val="0"/>
              <w:snapToGrid w:val="0"/>
              <w:spacing w:line="400" w:lineRule="atLeast"/>
              <w:jc w:val="center"/>
              <w:rPr>
                <w:color w:val="160B11"/>
              </w:rPr>
            </w:pPr>
            <w:r>
              <w:rPr>
                <w:rFonts w:hint="eastAsia"/>
                <w:color w:val="160B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1</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2</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3</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4</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bl>
    <w:p>
      <w:pPr>
        <w:spacing w:line="560" w:lineRule="exact"/>
        <w:rPr>
          <w:rFonts w:ascii="仿宋" w:hAnsi="仿宋" w:eastAsia="仿宋"/>
          <w:b/>
          <w:bCs/>
          <w:color w:val="160B11"/>
          <w:sz w:val="36"/>
        </w:rPr>
      </w:pPr>
      <w:r>
        <w:rPr>
          <w:rFonts w:hint="eastAsia"/>
          <w:color w:val="160B11"/>
        </w:rPr>
        <w:t xml:space="preserve">注：“进场时间”是指签订合同后的天数，如“第五天”。      </w:t>
      </w:r>
    </w:p>
    <w:p>
      <w:pPr>
        <w:spacing w:line="500" w:lineRule="exact"/>
        <w:rPr>
          <w:rFonts w:ascii="仿宋" w:hAnsi="仿宋" w:eastAsia="仿宋"/>
          <w:b/>
          <w:bCs/>
          <w:color w:val="160B11"/>
          <w:sz w:val="36"/>
        </w:rPr>
      </w:pPr>
    </w:p>
    <w:p>
      <w:pPr>
        <w:spacing w:line="560" w:lineRule="exact"/>
        <w:outlineLvl w:val="0"/>
        <w:rPr>
          <w:rFonts w:ascii="仿宋" w:hAnsi="仿宋" w:eastAsia="仿宋" w:cs="仿宋"/>
          <w:b/>
          <w:bCs/>
          <w:color w:val="160B11"/>
          <w:sz w:val="28"/>
          <w:szCs w:val="28"/>
        </w:rPr>
      </w:pPr>
      <w:bookmarkStart w:id="43" w:name="_Toc6311"/>
      <w:bookmarkStart w:id="44" w:name="_Toc21285"/>
      <w:r>
        <w:rPr>
          <w:rFonts w:hint="eastAsia" w:ascii="仿宋" w:hAnsi="仿宋" w:eastAsia="仿宋" w:cs="仿宋"/>
          <w:b/>
          <w:bCs/>
          <w:color w:val="160B11"/>
          <w:sz w:val="24"/>
        </w:rPr>
        <w:t xml:space="preserve">附件9                   </w:t>
      </w:r>
      <w:r>
        <w:rPr>
          <w:rFonts w:hint="eastAsia" w:ascii="仿宋" w:hAnsi="仿宋" w:eastAsia="仿宋" w:cs="仿宋"/>
          <w:b/>
          <w:bCs/>
          <w:color w:val="160B11"/>
          <w:sz w:val="28"/>
          <w:szCs w:val="28"/>
        </w:rPr>
        <w:t xml:space="preserve"> 拟投入人员情况汇总表</w:t>
      </w:r>
      <w:bookmarkEnd w:id="43"/>
      <w:bookmarkEnd w:id="44"/>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bl>
    <w:p>
      <w:pPr>
        <w:spacing w:line="560" w:lineRule="exact"/>
        <w:rPr>
          <w:rFonts w:ascii="仿宋" w:hAnsi="仿宋" w:eastAsia="仿宋"/>
          <w:b/>
          <w:bCs/>
          <w:color w:val="160B11"/>
          <w:sz w:val="36"/>
        </w:rPr>
        <w:sectPr>
          <w:pgSz w:w="11906" w:h="16838"/>
          <w:pgMar w:top="1440" w:right="1511" w:bottom="1440" w:left="1680" w:header="567" w:footer="992" w:gutter="0"/>
          <w:cols w:space="425" w:num="1"/>
          <w:docGrid w:type="lines" w:linePitch="312" w:charSpace="0"/>
        </w:sectPr>
      </w:pPr>
      <w:r>
        <w:rPr>
          <w:rFonts w:hint="eastAsia"/>
          <w:color w:val="160B11"/>
        </w:rPr>
        <w:t>注：“拟投入人员情况”须</w:t>
      </w:r>
      <w:r>
        <w:rPr>
          <w:rFonts w:hint="eastAsia"/>
          <w:color w:val="160B11"/>
          <w:lang w:val="en-US" w:eastAsia="zh-CN"/>
        </w:rPr>
        <w:t>有从事过类似园林绿化工程，身体健康，符合最新用工条件</w:t>
      </w:r>
      <w:r>
        <w:rPr>
          <w:rFonts w:hint="eastAsia"/>
          <w:color w:val="160B11"/>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8"/>
          <w:szCs w:val="28"/>
          <w:lang w:val="en-US" w:eastAsia="zh-CN"/>
        </w:rPr>
      </w:pPr>
      <w:r>
        <w:rPr>
          <w:rFonts w:hint="eastAsia" w:ascii="仿宋" w:hAnsi="仿宋" w:eastAsia="仿宋" w:cs="仿宋"/>
          <w:b/>
          <w:bCs/>
          <w:color w:val="160B11"/>
          <w:kern w:val="2"/>
          <w:sz w:val="24"/>
          <w:szCs w:val="24"/>
          <w:lang w:val="en-US" w:eastAsia="zh-CN" w:bidi="ar-SA"/>
        </w:rPr>
        <w:t>附件10</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28"/>
          <w:szCs w:val="28"/>
          <w:lang w:val="en-US" w:eastAsia="zh-CN"/>
        </w:rPr>
        <w:t xml:space="preserve">     </w:t>
      </w:r>
      <w:r>
        <w:rPr>
          <w:rFonts w:hint="eastAsia" w:ascii="仿宋" w:hAnsi="仿宋" w:eastAsia="仿宋" w:cs="仿宋"/>
          <w:b/>
          <w:bCs/>
          <w:color w:val="160B11"/>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我司对贵司</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eastAsia="zh-CN"/>
        </w:rPr>
        <w:t>“赤壁古城历史文化街区”</w:t>
      </w:r>
      <w:r>
        <w:rPr>
          <w:rFonts w:hint="eastAsia" w:ascii="仿宋" w:hAnsi="仿宋" w:eastAsia="仿宋" w:cs="仿宋"/>
          <w:color w:val="auto"/>
          <w:sz w:val="24"/>
          <w:szCs w:val="24"/>
          <w:u w:val="none"/>
          <w:lang w:eastAsia="zh-CN"/>
        </w:rPr>
        <w:t>项目</w:t>
      </w:r>
      <w:r>
        <w:rPr>
          <w:rFonts w:hint="eastAsia" w:ascii="仿宋" w:hAnsi="仿宋" w:eastAsia="仿宋" w:cs="仿宋"/>
          <w:color w:val="auto"/>
          <w:sz w:val="24"/>
          <w:szCs w:val="24"/>
          <w:u w:val="single"/>
          <w:lang w:eastAsia="zh-CN"/>
        </w:rPr>
        <w:t>“迎薰广场绿化”</w:t>
      </w:r>
      <w:r>
        <w:rPr>
          <w:rFonts w:hint="eastAsia" w:ascii="仿宋" w:hAnsi="仿宋" w:eastAsia="仿宋" w:cs="仿宋"/>
          <w:color w:val="160B11"/>
          <w:sz w:val="24"/>
          <w:szCs w:val="24"/>
          <w:u w:val="none"/>
          <w:lang w:val="en-US" w:eastAsia="zh-CN"/>
        </w:rPr>
        <w:t>工程</w:t>
      </w:r>
      <w:r>
        <w:rPr>
          <w:rFonts w:hint="eastAsia" w:ascii="仿宋" w:hAnsi="仿宋" w:eastAsia="仿宋" w:cs="仿宋"/>
          <w:color w:val="160B11"/>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我司</w:t>
      </w:r>
      <w:r>
        <w:rPr>
          <w:rFonts w:hint="eastAsia" w:ascii="仿宋" w:hAnsi="仿宋" w:eastAsia="仿宋" w:cs="仿宋"/>
          <w:color w:val="160B11"/>
          <w:sz w:val="24"/>
          <w:szCs w:val="24"/>
        </w:rPr>
        <w:t>自愿在</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文件规定时限内按照</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文件要求完成</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2.遵守</w:t>
      </w:r>
      <w:r>
        <w:rPr>
          <w:rFonts w:hint="eastAsia" w:ascii="仿宋" w:hAnsi="仿宋" w:eastAsia="仿宋" w:cs="仿宋"/>
          <w:color w:val="160B11"/>
          <w:sz w:val="24"/>
          <w:szCs w:val="24"/>
          <w:lang w:val="en-US" w:eastAsia="zh-CN"/>
        </w:rPr>
        <w:t>相关</w:t>
      </w:r>
      <w:r>
        <w:rPr>
          <w:rFonts w:hint="eastAsia" w:ascii="仿宋" w:hAnsi="仿宋" w:eastAsia="仿宋" w:cs="仿宋"/>
          <w:color w:val="160B11"/>
          <w:sz w:val="24"/>
          <w:szCs w:val="24"/>
        </w:rPr>
        <w:t>法律法规的规定，自觉维护市场经济秩序。否则，同意被废除</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3.</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文件内容无任何虚假。若评审过程中查出有虚假，同意作无效</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4.我单位经现场考察和研究贵方报名文件及施工图纸后自愿按报价表的报价承担本项目</w:t>
      </w:r>
      <w:r>
        <w:rPr>
          <w:rFonts w:hint="eastAsia" w:ascii="仿宋" w:hAnsi="仿宋" w:eastAsia="仿宋" w:cs="仿宋"/>
          <w:b/>
          <w:bCs/>
          <w:color w:val="160B11"/>
          <w:sz w:val="24"/>
          <w:szCs w:val="24"/>
          <w:u w:val="none"/>
          <w:lang w:val="en-US" w:eastAsia="zh-CN"/>
        </w:rPr>
        <w:t>。</w:t>
      </w:r>
      <w:r>
        <w:rPr>
          <w:rFonts w:hint="eastAsia" w:ascii="仿宋" w:hAnsi="仿宋" w:eastAsia="仿宋" w:cs="仿宋"/>
          <w:b/>
          <w:bCs/>
          <w:color w:val="160B11"/>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7</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自收到贵司中选通知当天</w:t>
      </w:r>
      <w:r>
        <w:rPr>
          <w:rFonts w:hint="eastAsia" w:ascii="仿宋" w:hAnsi="仿宋" w:eastAsia="仿宋" w:cs="仿宋"/>
          <w:b/>
          <w:bCs/>
          <w:color w:val="160B11"/>
          <w:sz w:val="24"/>
          <w:szCs w:val="24"/>
        </w:rPr>
        <w:t>签订承包合同</w:t>
      </w:r>
      <w:r>
        <w:rPr>
          <w:rFonts w:hint="eastAsia" w:ascii="仿宋" w:hAnsi="仿宋" w:eastAsia="仿宋" w:cs="仿宋"/>
          <w:b/>
          <w:bCs/>
          <w:color w:val="160B11"/>
          <w:sz w:val="24"/>
          <w:szCs w:val="24"/>
          <w:lang w:eastAsia="zh-CN"/>
        </w:rPr>
        <w:t>。</w:t>
      </w:r>
      <w:r>
        <w:rPr>
          <w:rFonts w:hint="eastAsia" w:ascii="仿宋" w:hAnsi="仿宋" w:eastAsia="仿宋" w:cs="仿宋"/>
          <w:b/>
          <w:bCs/>
          <w:color w:val="160B11"/>
          <w:sz w:val="24"/>
          <w:szCs w:val="24"/>
        </w:rPr>
        <w:t>否则，</w:t>
      </w:r>
      <w:r>
        <w:rPr>
          <w:rFonts w:hint="eastAsia" w:ascii="仿宋" w:hAnsi="仿宋" w:eastAsia="仿宋" w:cs="仿宋"/>
          <w:b/>
          <w:bCs/>
          <w:color w:val="160B11"/>
          <w:sz w:val="24"/>
          <w:szCs w:val="24"/>
          <w:lang w:val="en-US" w:eastAsia="zh-CN"/>
        </w:rPr>
        <w:t>贵司有权选择其他单位</w:t>
      </w:r>
      <w:r>
        <w:rPr>
          <w:rFonts w:hint="eastAsia" w:ascii="仿宋" w:hAnsi="仿宋" w:eastAsia="仿宋" w:cs="仿宋"/>
          <w:b/>
          <w:bCs/>
          <w:color w:val="160B11"/>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rPr>
      </w:pPr>
      <w:r>
        <w:rPr>
          <w:rFonts w:hint="eastAsia" w:ascii="仿宋" w:hAnsi="仿宋" w:eastAsia="仿宋" w:cs="仿宋"/>
          <w:b/>
          <w:bCs/>
          <w:color w:val="160B11"/>
          <w:sz w:val="24"/>
          <w:szCs w:val="24"/>
          <w:lang w:val="en-US" w:eastAsia="zh-CN"/>
        </w:rPr>
        <w:t>8</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已仔细阅读图纸，严格按照图纸及规范要求施工，</w:t>
      </w:r>
      <w:r>
        <w:rPr>
          <w:rFonts w:hint="eastAsia" w:ascii="仿宋" w:hAnsi="仿宋" w:eastAsia="仿宋" w:cs="仿宋"/>
          <w:color w:val="160B11"/>
          <w:sz w:val="24"/>
          <w:szCs w:val="24"/>
        </w:rPr>
        <w:t>工程质量达到合格标准，</w:t>
      </w:r>
      <w:r>
        <w:rPr>
          <w:rFonts w:hint="eastAsia" w:ascii="仿宋" w:hAnsi="仿宋" w:eastAsia="仿宋" w:cs="仿宋"/>
          <w:color w:val="160B11"/>
          <w:sz w:val="24"/>
          <w:szCs w:val="24"/>
          <w:lang w:val="en-US" w:eastAsia="zh-CN"/>
        </w:rPr>
        <w:t>保证一次性通过验收。</w:t>
      </w:r>
      <w:r>
        <w:rPr>
          <w:rFonts w:hint="eastAsia" w:ascii="仿宋" w:hAnsi="仿宋" w:eastAsia="仿宋" w:cs="仿宋"/>
          <w:color w:val="160B11"/>
          <w:sz w:val="24"/>
          <w:szCs w:val="24"/>
        </w:rPr>
        <w:t>若验收不合格，</w:t>
      </w:r>
      <w:r>
        <w:rPr>
          <w:rFonts w:hint="eastAsia" w:ascii="仿宋" w:hAnsi="仿宋" w:eastAsia="仿宋" w:cs="仿宋"/>
          <w:color w:val="160B11"/>
          <w:sz w:val="24"/>
          <w:szCs w:val="24"/>
          <w:lang w:val="en-US" w:eastAsia="zh-CN"/>
        </w:rPr>
        <w:t>自</w:t>
      </w:r>
      <w:r>
        <w:rPr>
          <w:rFonts w:hint="eastAsia" w:ascii="仿宋" w:hAnsi="仿宋" w:eastAsia="仿宋" w:cs="仿宋"/>
          <w:color w:val="160B11"/>
          <w:sz w:val="24"/>
          <w:szCs w:val="24"/>
        </w:rPr>
        <w:t>愿接受</w:t>
      </w:r>
      <w:r>
        <w:rPr>
          <w:rFonts w:hint="eastAsia" w:ascii="仿宋" w:hAnsi="仿宋" w:eastAsia="仿宋" w:cs="仿宋"/>
          <w:color w:val="160B11"/>
          <w:sz w:val="24"/>
          <w:szCs w:val="24"/>
          <w:lang w:val="en-US" w:eastAsia="zh-CN"/>
        </w:rPr>
        <w:t>按</w:t>
      </w:r>
      <w:r>
        <w:rPr>
          <w:rFonts w:hint="eastAsia" w:ascii="仿宋" w:hAnsi="仿宋" w:eastAsia="仿宋" w:cs="仿宋"/>
          <w:color w:val="160B11"/>
          <w:sz w:val="24"/>
          <w:szCs w:val="24"/>
        </w:rPr>
        <w:t>工程总造价</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后不转</w:t>
      </w:r>
      <w:r>
        <w:rPr>
          <w:rFonts w:hint="eastAsia" w:ascii="仿宋" w:hAnsi="仿宋" w:eastAsia="仿宋" w:cs="仿宋"/>
          <w:color w:val="160B11"/>
          <w:sz w:val="24"/>
          <w:szCs w:val="24"/>
          <w:lang w:val="en-US" w:eastAsia="zh-CN"/>
        </w:rPr>
        <w:t>包本工程，</w:t>
      </w:r>
      <w:r>
        <w:rPr>
          <w:rFonts w:hint="eastAsia" w:ascii="仿宋" w:hAnsi="仿宋" w:eastAsia="仿宋" w:cs="仿宋"/>
          <w:color w:val="160B11"/>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后按</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w:t>
      </w:r>
      <w:r>
        <w:rPr>
          <w:rFonts w:hint="eastAsia" w:ascii="仿宋" w:hAnsi="仿宋" w:eastAsia="仿宋" w:cs="仿宋"/>
          <w:color w:val="160B11"/>
          <w:sz w:val="24"/>
          <w:szCs w:val="24"/>
          <w:lang w:val="en-US" w:eastAsia="zh-CN"/>
        </w:rPr>
        <w:t>中承诺拟</w:t>
      </w:r>
      <w:r>
        <w:rPr>
          <w:rFonts w:hint="eastAsia" w:ascii="仿宋" w:hAnsi="仿宋" w:eastAsia="仿宋" w:cs="仿宋"/>
          <w:color w:val="160B11"/>
          <w:sz w:val="24"/>
          <w:szCs w:val="24"/>
        </w:rPr>
        <w:t>配置</w:t>
      </w:r>
      <w:r>
        <w:rPr>
          <w:rFonts w:hint="eastAsia" w:ascii="仿宋" w:hAnsi="仿宋" w:eastAsia="仿宋" w:cs="仿宋"/>
          <w:color w:val="160B11"/>
          <w:sz w:val="24"/>
          <w:szCs w:val="24"/>
          <w:lang w:val="en-US" w:eastAsia="zh-CN"/>
        </w:rPr>
        <w:t>的人员等</w:t>
      </w:r>
      <w:r>
        <w:rPr>
          <w:rFonts w:hint="eastAsia" w:ascii="仿宋" w:hAnsi="仿宋" w:eastAsia="仿宋" w:cs="仿宋"/>
          <w:color w:val="160B11"/>
          <w:sz w:val="24"/>
          <w:szCs w:val="24"/>
        </w:rPr>
        <w:t>资源</w:t>
      </w:r>
      <w:r>
        <w:rPr>
          <w:rFonts w:hint="eastAsia" w:ascii="仿宋" w:hAnsi="仿宋" w:eastAsia="仿宋" w:cs="仿宋"/>
          <w:color w:val="160B11"/>
          <w:sz w:val="24"/>
          <w:szCs w:val="24"/>
          <w:lang w:val="en-US" w:eastAsia="zh-CN"/>
        </w:rPr>
        <w:t>落实到位</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否则，同意</w:t>
      </w:r>
      <w:r>
        <w:rPr>
          <w:rFonts w:hint="eastAsia" w:ascii="仿宋" w:hAnsi="仿宋" w:eastAsia="仿宋" w:cs="仿宋"/>
          <w:color w:val="160B11"/>
          <w:sz w:val="24"/>
          <w:szCs w:val="24"/>
          <w:lang w:val="en-US" w:eastAsia="zh-CN"/>
        </w:rPr>
        <w:t>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eastAsia="仿宋"/>
          <w:color w:val="160B11"/>
          <w:lang w:val="en-US" w:eastAsia="zh-CN"/>
        </w:rPr>
      </w:pPr>
      <w:r>
        <w:rPr>
          <w:rFonts w:hint="eastAsia" w:ascii="仿宋" w:hAnsi="仿宋" w:eastAsia="仿宋" w:cs="仿宋"/>
          <w:color w:val="160B11"/>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12.已仔细认真阅读《施工合同》，同意施工合同全部条款。</w:t>
      </w:r>
      <w:r>
        <w:rPr>
          <w:rFonts w:hint="eastAsia" w:ascii="仿宋" w:hAnsi="仿宋" w:eastAsia="仿宋" w:cs="仿宋"/>
          <w:color w:val="160B11"/>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color w:val="160B11"/>
          <w:lang w:val="en-US" w:eastAsia="zh-CN"/>
        </w:rPr>
      </w:pPr>
      <w:r>
        <w:rPr>
          <w:rFonts w:hint="eastAsia" w:ascii="仿宋" w:hAnsi="仿宋" w:eastAsia="仿宋" w:cs="仿宋"/>
          <w:color w:val="160B11"/>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特此承诺！         </w:t>
      </w:r>
    </w:p>
    <w:p>
      <w:pPr>
        <w:pStyle w:val="2"/>
        <w:rPr>
          <w:rFonts w:hint="eastAsia"/>
          <w:color w:val="160B11"/>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color w:val="160B11"/>
        </w:rPr>
      </w:pPr>
      <w:r>
        <w:rPr>
          <w:rFonts w:hint="eastAsia" w:ascii="仿宋" w:hAnsi="仿宋" w:eastAsia="仿宋" w:cs="仿宋"/>
          <w:color w:val="160B11"/>
          <w:sz w:val="24"/>
          <w:szCs w:val="24"/>
          <w:lang w:val="en-US" w:eastAsia="zh-CN"/>
        </w:rPr>
        <w:t>报名人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公</w:t>
      </w:r>
      <w:r>
        <w:rPr>
          <w:rFonts w:hint="eastAsia" w:ascii="仿宋" w:hAnsi="仿宋" w:eastAsia="仿宋" w:cs="仿宋"/>
          <w:color w:val="160B11"/>
          <w:sz w:val="24"/>
          <w:szCs w:val="24"/>
        </w:rPr>
        <w:t>章）：</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color w:val="160B11"/>
          <w:lang w:val="en-US" w:eastAsia="zh-CN"/>
        </w:rPr>
      </w:pPr>
      <w:r>
        <w:rPr>
          <w:rFonts w:hint="eastAsia" w:ascii="仿宋" w:hAnsi="仿宋" w:eastAsia="仿宋" w:cs="仿宋"/>
          <w:color w:val="160B11"/>
          <w:sz w:val="24"/>
          <w:szCs w:val="24"/>
        </w:rPr>
        <w:t>法定代表人（签字）：</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color w:val="160B11"/>
          <w:kern w:val="2"/>
          <w:sz w:val="24"/>
          <w:szCs w:val="24"/>
          <w:lang w:val="en-US" w:eastAsia="zh-CN" w:bidi="ar-SA"/>
        </w:rPr>
      </w:pPr>
      <w:r>
        <w:rPr>
          <w:rFonts w:hint="eastAsia" w:ascii="仿宋" w:hAnsi="仿宋" w:eastAsia="仿宋" w:cs="仿宋"/>
          <w:color w:val="160B11"/>
          <w:sz w:val="24"/>
          <w:szCs w:val="24"/>
          <w:lang w:val="en-US" w:eastAsia="zh-CN"/>
        </w:rPr>
        <w:t xml:space="preserve">                            </w:t>
      </w:r>
      <w:bookmarkStart w:id="45" w:name="_Toc17465"/>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日期：</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val="en-US" w:eastAsia="zh-CN"/>
        </w:rPr>
        <w:t>日</w:t>
      </w:r>
      <w:bookmarkEnd w:id="45"/>
    </w:p>
    <w:p>
      <w:pPr>
        <w:rPr>
          <w:rFonts w:hint="eastAsia"/>
          <w:color w:val="160B11"/>
          <w:sz w:val="24"/>
          <w:szCs w:val="24"/>
          <w:lang w:val="en-US" w:eastAsia="zh-CN"/>
        </w:rPr>
      </w:pPr>
      <w:r>
        <w:rPr>
          <w:rFonts w:hint="eastAsia" w:ascii="仿宋" w:hAnsi="仿宋" w:eastAsia="仿宋" w:cs="仿宋"/>
          <w:b/>
          <w:bCs/>
          <w:color w:val="160B11"/>
          <w:kern w:val="2"/>
          <w:sz w:val="24"/>
          <w:szCs w:val="24"/>
          <w:lang w:val="en-US" w:eastAsia="zh-CN" w:bidi="ar-SA"/>
        </w:rPr>
        <w:t>附件11</w:t>
      </w:r>
      <w:r>
        <w:rPr>
          <w:rFonts w:hint="eastAsia"/>
          <w:color w:val="160B11"/>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ind w:firstLine="0" w:firstLineChars="0"/>
        <w:jc w:val="center"/>
        <w:textAlignment w:val="auto"/>
        <w:rPr>
          <w:rFonts w:hint="eastAsia" w:ascii="仿宋" w:hAnsi="仿宋" w:eastAsia="仿宋" w:cs="仿宋"/>
          <w:b/>
          <w:color w:val="160B11"/>
          <w:kern w:val="2"/>
          <w:sz w:val="28"/>
          <w:szCs w:val="28"/>
          <w:u w:val="none"/>
          <w:lang w:val="en-US" w:eastAsia="zh-CN" w:bidi="ar-SA"/>
        </w:rPr>
      </w:pPr>
      <w:r>
        <w:rPr>
          <w:rFonts w:hint="eastAsia" w:ascii="仿宋" w:hAnsi="仿宋" w:eastAsia="仿宋" w:cs="仿宋"/>
          <w:b/>
          <w:color w:val="160B11"/>
          <w:kern w:val="2"/>
          <w:sz w:val="28"/>
          <w:szCs w:val="28"/>
          <w:u w:val="none"/>
          <w:lang w:val="en-US" w:eastAsia="zh-CN" w:bidi="ar-SA"/>
        </w:rPr>
        <w:t>“赤壁古城历史文化街区”项目“迎薰广场绿化”工程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480" w:lineRule="exact"/>
        <w:ind w:firstLine="0" w:firstLineChars="0"/>
        <w:jc w:val="center"/>
        <w:textAlignment w:val="auto"/>
        <w:rPr>
          <w:rFonts w:hint="default" w:ascii="仿宋" w:hAnsi="仿宋" w:eastAsia="仿宋" w:cs="仿宋"/>
          <w:b/>
          <w:color w:val="160B11"/>
          <w:kern w:val="2"/>
          <w:sz w:val="28"/>
          <w:szCs w:val="28"/>
          <w:u w:val="none"/>
          <w:lang w:val="en-US" w:eastAsia="zh-CN" w:bidi="ar-SA"/>
        </w:rPr>
      </w:pPr>
      <w:r>
        <w:rPr>
          <w:rFonts w:hint="eastAsia" w:ascii="仿宋" w:hAnsi="仿宋" w:eastAsia="仿宋" w:cs="仿宋"/>
          <w:b/>
          <w:color w:val="160B11"/>
          <w:kern w:val="2"/>
          <w:sz w:val="28"/>
          <w:szCs w:val="28"/>
          <w:u w:val="none"/>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after="0" w:line="480" w:lineRule="exact"/>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b/>
          <w:color w:val="160B11"/>
          <w:kern w:val="2"/>
          <w:sz w:val="24"/>
          <w:szCs w:val="24"/>
          <w:lang w:val="en-US" w:eastAsia="zh-CN" w:bidi="ar-SA"/>
        </w:rPr>
        <w:t xml:space="preserve">                                       </w:t>
      </w:r>
      <w:r>
        <w:rPr>
          <w:rFonts w:hint="eastAsia" w:ascii="微软雅黑" w:hAnsi="微软雅黑" w:eastAsia="微软雅黑" w:cs="Times New Roman"/>
          <w:b w:val="0"/>
          <w:bCs/>
          <w:color w:val="160B11"/>
          <w:kern w:val="2"/>
          <w:sz w:val="24"/>
          <w:szCs w:val="24"/>
          <w:lang w:val="en-US" w:eastAsia="zh-CN" w:bidi="ar-SA"/>
        </w:rPr>
        <w:t xml:space="preserve">         </w:t>
      </w:r>
      <w:r>
        <w:rPr>
          <w:rFonts w:hint="eastAsia" w:ascii="仿宋" w:hAnsi="仿宋" w:eastAsia="仿宋" w:cs="仿宋"/>
          <w:color w:val="160B11"/>
          <w:kern w:val="2"/>
          <w:sz w:val="24"/>
          <w:szCs w:val="24"/>
          <w:lang w:val="en-US" w:eastAsia="zh-CN" w:bidi="ar-SA"/>
        </w:rPr>
        <w:t>合同编号：</w:t>
      </w:r>
      <w:r>
        <w:rPr>
          <w:rFonts w:hint="eastAsia" w:ascii="仿宋" w:hAnsi="仿宋" w:eastAsia="仿宋" w:cs="仿宋"/>
          <w:color w:val="160B11"/>
          <w:kern w:val="2"/>
          <w:sz w:val="24"/>
          <w:szCs w:val="24"/>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lang w:val="en-US" w:eastAsia="zh-CN"/>
        </w:rPr>
        <w:t>发包人</w:t>
      </w:r>
      <w:r>
        <w:rPr>
          <w:rFonts w:hint="eastAsia" w:ascii="仿宋" w:hAnsi="仿宋" w:eastAsia="仿宋" w:cs="仿宋"/>
          <w:b/>
          <w:color w:val="160B11"/>
          <w:sz w:val="24"/>
          <w:szCs w:val="24"/>
        </w:rPr>
        <w:t>（</w:t>
      </w:r>
      <w:r>
        <w:rPr>
          <w:rFonts w:hint="eastAsia" w:ascii="仿宋" w:hAnsi="仿宋" w:eastAsia="仿宋" w:cs="仿宋"/>
          <w:b/>
          <w:color w:val="160B11"/>
          <w:sz w:val="24"/>
          <w:szCs w:val="24"/>
          <w:lang w:val="en-US" w:eastAsia="zh-CN"/>
        </w:rPr>
        <w:t>甲</w:t>
      </w:r>
      <w:r>
        <w:rPr>
          <w:rFonts w:hint="eastAsia" w:ascii="仿宋" w:hAnsi="仿宋" w:eastAsia="仿宋" w:cs="仿宋"/>
          <w:b/>
          <w:color w:val="160B11"/>
          <w:sz w:val="24"/>
          <w:szCs w:val="24"/>
        </w:rPr>
        <w:t>方）：</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赤壁市赤马港建筑安装工程有限公司</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统一社会信用代码：</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91421281181314585A</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color w:val="160B11"/>
          <w:sz w:val="24"/>
          <w:szCs w:val="24"/>
          <w:u w:val="none"/>
          <w:lang w:val="en-US" w:eastAsia="zh-CN"/>
        </w:rPr>
      </w:pPr>
      <w:r>
        <w:rPr>
          <w:rFonts w:hint="eastAsia" w:ascii="仿宋" w:hAnsi="仿宋" w:eastAsia="仿宋" w:cs="仿宋"/>
          <w:b/>
          <w:color w:val="160B11"/>
          <w:sz w:val="24"/>
          <w:szCs w:val="24"/>
          <w:lang w:val="en-US" w:eastAsia="zh-CN"/>
        </w:rPr>
        <w:t>注册地址：</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赤壁市赤马港办事处</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微软雅黑" w:hAnsi="微软雅黑" w:eastAsia="微软雅黑" w:cs="Times New Roman"/>
          <w:b w:val="0"/>
          <w:bCs/>
          <w:color w:val="160B11"/>
          <w:kern w:val="2"/>
          <w:sz w:val="24"/>
          <w:szCs w:val="24"/>
          <w:lang w:val="en-US" w:eastAsia="zh-CN" w:bidi="ar-SA"/>
        </w:rPr>
      </w:pPr>
      <w:r>
        <w:rPr>
          <w:rFonts w:hint="eastAsia" w:ascii="仿宋" w:hAnsi="仿宋" w:eastAsia="仿宋" w:cs="仿宋"/>
          <w:b/>
          <w:color w:val="160B11"/>
          <w:sz w:val="24"/>
          <w:szCs w:val="24"/>
          <w:u w:val="none"/>
          <w:lang w:val="en-US" w:eastAsia="zh-CN"/>
        </w:rPr>
        <w:t>法定代表人：</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none"/>
          <w:lang w:eastAsia="zh-CN"/>
        </w:rPr>
        <w:t>；</w:t>
      </w:r>
      <w:r>
        <w:rPr>
          <w:rFonts w:hint="eastAsia" w:ascii="仿宋" w:hAnsi="仿宋" w:eastAsia="仿宋" w:cs="仿宋"/>
          <w:b/>
          <w:color w:val="160B11"/>
          <w:sz w:val="24"/>
          <w:szCs w:val="24"/>
          <w:u w:val="none"/>
          <w:lang w:val="en-US" w:eastAsia="zh-CN"/>
        </w:rPr>
        <w:t>联系方式：</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0715-5067092    </w:t>
      </w:r>
      <w:r>
        <w:rPr>
          <w:rFonts w:hint="eastAsia" w:ascii="仿宋" w:hAnsi="仿宋" w:eastAsia="仿宋" w:cs="仿宋"/>
          <w:b/>
          <w:color w:val="160B11"/>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lang w:val="en-US" w:eastAsia="zh-CN"/>
        </w:rPr>
        <w:t>承包人</w:t>
      </w:r>
      <w:r>
        <w:rPr>
          <w:rFonts w:hint="eastAsia" w:ascii="仿宋" w:hAnsi="仿宋" w:eastAsia="仿宋" w:cs="仿宋"/>
          <w:b/>
          <w:color w:val="160B11"/>
          <w:sz w:val="24"/>
          <w:szCs w:val="24"/>
        </w:rPr>
        <w:t>（</w:t>
      </w:r>
      <w:r>
        <w:rPr>
          <w:rFonts w:hint="eastAsia" w:ascii="仿宋" w:hAnsi="仿宋" w:eastAsia="仿宋" w:cs="仿宋"/>
          <w:b/>
          <w:color w:val="160B11"/>
          <w:sz w:val="24"/>
          <w:szCs w:val="24"/>
          <w:lang w:val="en-US" w:eastAsia="zh-CN"/>
        </w:rPr>
        <w:t>乙</w:t>
      </w:r>
      <w:r>
        <w:rPr>
          <w:rFonts w:hint="eastAsia" w:ascii="仿宋" w:hAnsi="仿宋" w:eastAsia="仿宋" w:cs="仿宋"/>
          <w:b/>
          <w:color w:val="160B11"/>
          <w:sz w:val="24"/>
          <w:szCs w:val="24"/>
        </w:rPr>
        <w:t>方）：</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lang w:val="en-US" w:eastAsia="zh-CN"/>
        </w:rPr>
        <w:t>统一社会信用代码：</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default" w:ascii="仿宋" w:hAnsi="仿宋" w:eastAsia="仿宋" w:cs="仿宋"/>
          <w:b/>
          <w:color w:val="160B11"/>
          <w:sz w:val="24"/>
          <w:szCs w:val="24"/>
          <w:u w:val="none"/>
          <w:lang w:val="en-US" w:eastAsia="zh-CN"/>
        </w:rPr>
      </w:pPr>
      <w:r>
        <w:rPr>
          <w:rFonts w:hint="eastAsia" w:ascii="仿宋" w:hAnsi="仿宋" w:eastAsia="仿宋" w:cs="仿宋"/>
          <w:b/>
          <w:color w:val="160B11"/>
          <w:sz w:val="24"/>
          <w:szCs w:val="24"/>
          <w:lang w:val="en-US" w:eastAsia="zh-CN"/>
        </w:rPr>
        <w:t>注册地址：</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jc w:val="both"/>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u w:val="none"/>
          <w:lang w:val="en-US" w:eastAsia="zh-CN"/>
        </w:rPr>
        <w:t>法定代表人：</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none"/>
          <w:lang w:eastAsia="zh-CN"/>
        </w:rPr>
        <w:t>；</w:t>
      </w:r>
      <w:r>
        <w:rPr>
          <w:rFonts w:hint="eastAsia" w:ascii="仿宋" w:hAnsi="仿宋" w:eastAsia="仿宋" w:cs="仿宋"/>
          <w:b/>
          <w:color w:val="160B11"/>
          <w:sz w:val="24"/>
          <w:szCs w:val="24"/>
          <w:u w:val="none"/>
          <w:lang w:val="en-US" w:eastAsia="zh-CN"/>
        </w:rPr>
        <w:t>联系方式：</w:t>
      </w:r>
      <w:r>
        <w:rPr>
          <w:rFonts w:hint="eastAsia" w:ascii="仿宋" w:hAnsi="仿宋" w:eastAsia="仿宋" w:cs="仿宋"/>
          <w:b/>
          <w:color w:val="160B11"/>
          <w:sz w:val="24"/>
          <w:szCs w:val="24"/>
          <w:u w:val="single"/>
        </w:rPr>
        <w:t xml:space="preserve">       </w:t>
      </w:r>
      <w:r>
        <w:rPr>
          <w:rFonts w:hint="eastAsia" w:ascii="仿宋" w:hAnsi="仿宋" w:eastAsia="仿宋" w:cs="仿宋"/>
          <w:b/>
          <w:color w:val="160B11"/>
          <w:sz w:val="24"/>
          <w:szCs w:val="24"/>
          <w:u w:val="single"/>
          <w:lang w:val="en-US" w:eastAsia="zh-CN"/>
        </w:rPr>
        <w:t xml:space="preserve">         </w:t>
      </w:r>
      <w:r>
        <w:rPr>
          <w:rFonts w:hint="eastAsia" w:ascii="仿宋" w:hAnsi="仿宋" w:eastAsia="仿宋" w:cs="仿宋"/>
          <w:b/>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auto"/>
          <w:sz w:val="24"/>
          <w:u w:val="single"/>
          <w:lang w:eastAsia="zh-CN"/>
        </w:rPr>
        <w:t>“赤壁古城历史文化街区”</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“迎薰广场绿化”</w:t>
      </w:r>
      <w:r>
        <w:rPr>
          <w:rFonts w:hint="eastAsia" w:ascii="仿宋" w:hAnsi="仿宋" w:eastAsia="仿宋" w:cs="仿宋"/>
          <w:color w:val="160B11"/>
          <w:sz w:val="24"/>
          <w:szCs w:val="24"/>
          <w:lang w:val="en-US" w:eastAsia="zh-CN"/>
        </w:rPr>
        <w:t>工程</w:t>
      </w:r>
      <w:r>
        <w:rPr>
          <w:rFonts w:hint="eastAsia" w:ascii="仿宋" w:hAnsi="仿宋" w:eastAsia="仿宋" w:cs="仿宋"/>
          <w:color w:val="160B11"/>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auto"/>
          <w:sz w:val="24"/>
          <w:u w:val="single"/>
          <w:lang w:eastAsia="zh-CN"/>
        </w:rPr>
        <w:t>“赤壁古城历史文化街区”</w:t>
      </w:r>
      <w:r>
        <w:rPr>
          <w:rFonts w:hint="eastAsia" w:ascii="仿宋" w:hAnsi="仿宋" w:eastAsia="仿宋" w:cs="仿宋"/>
          <w:color w:val="auto"/>
          <w:sz w:val="24"/>
          <w:u w:val="none"/>
          <w:lang w:eastAsia="zh-CN"/>
        </w:rPr>
        <w:t>项目</w:t>
      </w:r>
      <w:r>
        <w:rPr>
          <w:rFonts w:hint="eastAsia" w:ascii="仿宋" w:hAnsi="仿宋" w:eastAsia="仿宋" w:cs="仿宋"/>
          <w:color w:val="auto"/>
          <w:sz w:val="24"/>
          <w:u w:val="single"/>
          <w:lang w:eastAsia="zh-CN"/>
        </w:rPr>
        <w:t>“迎薰广场绿化”</w:t>
      </w:r>
      <w:r>
        <w:rPr>
          <w:rFonts w:hint="eastAsia" w:ascii="仿宋" w:hAnsi="仿宋" w:eastAsia="仿宋" w:cs="仿宋"/>
          <w:color w:val="160B11"/>
          <w:sz w:val="24"/>
          <w:szCs w:val="24"/>
          <w:u w:val="none"/>
          <w:lang w:val="en-US" w:eastAsia="zh-CN"/>
        </w:rPr>
        <w:t>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1.2</w:t>
      </w:r>
      <w:r>
        <w:rPr>
          <w:rFonts w:hint="eastAsia" w:ascii="仿宋" w:hAnsi="仿宋" w:eastAsia="仿宋" w:cs="仿宋"/>
          <w:color w:val="160B11"/>
          <w:sz w:val="24"/>
          <w:szCs w:val="24"/>
        </w:rPr>
        <w:t>工程地址：</w:t>
      </w:r>
      <w:r>
        <w:rPr>
          <w:rFonts w:hint="eastAsia" w:ascii="仿宋" w:hAnsi="仿宋" w:eastAsia="仿宋" w:cs="仿宋"/>
          <w:color w:val="160B11"/>
          <w:sz w:val="24"/>
          <w:u w:val="single"/>
        </w:rPr>
        <w:t>赤壁市</w:t>
      </w:r>
      <w:r>
        <w:rPr>
          <w:rFonts w:hint="eastAsia" w:ascii="仿宋" w:hAnsi="仿宋" w:eastAsia="仿宋" w:cs="仿宋"/>
          <w:color w:val="auto"/>
          <w:sz w:val="24"/>
          <w:u w:val="single"/>
          <w:lang w:eastAsia="zh-CN"/>
        </w:rPr>
        <w:t>迎薰广场</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kern w:val="0"/>
          <w:sz w:val="24"/>
          <w:u w:val="single"/>
          <w:lang w:val="en-US" w:eastAsia="zh-CN"/>
        </w:rPr>
      </w:pPr>
      <w:r>
        <w:rPr>
          <w:rFonts w:hint="eastAsia" w:ascii="仿宋" w:hAnsi="仿宋" w:eastAsia="仿宋" w:cs="仿宋"/>
          <w:color w:val="160B11"/>
          <w:sz w:val="24"/>
        </w:rPr>
        <w:t>1.3</w:t>
      </w:r>
      <w:r>
        <w:rPr>
          <w:rFonts w:hint="eastAsia" w:ascii="仿宋" w:hAnsi="仿宋" w:eastAsia="仿宋" w:cs="仿宋"/>
          <w:color w:val="160B11"/>
          <w:sz w:val="24"/>
          <w:lang w:val="en-US" w:eastAsia="zh-CN"/>
        </w:rPr>
        <w:t>承包</w:t>
      </w:r>
      <w:r>
        <w:rPr>
          <w:rFonts w:hint="eastAsia" w:ascii="仿宋" w:hAnsi="仿宋" w:eastAsia="仿宋" w:cs="仿宋"/>
          <w:color w:val="160B11"/>
          <w:sz w:val="24"/>
        </w:rPr>
        <w:t>范围：</w:t>
      </w:r>
      <w:r>
        <w:rPr>
          <w:rFonts w:hint="eastAsia" w:ascii="仿宋" w:hAnsi="仿宋" w:eastAsia="仿宋" w:cs="仿宋"/>
          <w:color w:val="160B11"/>
          <w:kern w:val="0"/>
          <w:sz w:val="24"/>
          <w:u w:val="single"/>
        </w:rPr>
        <w:t>①施工图纸</w:t>
      </w:r>
      <w:r>
        <w:rPr>
          <w:rFonts w:hint="eastAsia" w:ascii="仿宋" w:hAnsi="仿宋" w:eastAsia="仿宋" w:cs="仿宋"/>
          <w:color w:val="160B11"/>
          <w:kern w:val="0"/>
          <w:sz w:val="24"/>
          <w:u w:val="single"/>
          <w:lang w:val="en-US" w:eastAsia="zh-CN"/>
        </w:rPr>
        <w:t>范围内</w:t>
      </w:r>
      <w:r>
        <w:rPr>
          <w:rFonts w:hint="eastAsia" w:ascii="仿宋" w:hAnsi="仿宋" w:eastAsia="仿宋" w:cs="仿宋"/>
          <w:color w:val="160B11"/>
          <w:kern w:val="0"/>
          <w:sz w:val="24"/>
          <w:u w:val="single"/>
        </w:rPr>
        <w:t>的</w:t>
      </w:r>
      <w:r>
        <w:rPr>
          <w:rFonts w:hint="eastAsia" w:ascii="仿宋" w:hAnsi="仿宋" w:eastAsia="仿宋" w:cs="仿宋"/>
          <w:color w:val="160B11"/>
          <w:kern w:val="0"/>
          <w:sz w:val="24"/>
          <w:u w:val="single"/>
          <w:lang w:val="en-US" w:eastAsia="zh-CN"/>
        </w:rPr>
        <w:t>绿化</w:t>
      </w:r>
      <w:r>
        <w:rPr>
          <w:rFonts w:hint="eastAsia" w:ascii="仿宋" w:hAnsi="仿宋" w:eastAsia="仿宋" w:cs="仿宋"/>
          <w:color w:val="160B11"/>
          <w:kern w:val="0"/>
          <w:sz w:val="24"/>
          <w:u w:val="single"/>
        </w:rPr>
        <w:t>工程；②有关变更通知所增加的内</w:t>
      </w:r>
      <w:r>
        <w:rPr>
          <w:rFonts w:hint="eastAsia" w:ascii="仿宋" w:hAnsi="仿宋" w:eastAsia="仿宋" w:cs="仿宋"/>
          <w:color w:val="160B11"/>
          <w:sz w:val="24"/>
          <w:szCs w:val="24"/>
          <w:u w:val="single"/>
          <w:lang w:val="en-US" w:eastAsia="zh-CN"/>
        </w:rPr>
        <w:t>容；③施工过程中所涉及到的所有安全文明措施（含现场清扫）；</w:t>
      </w:r>
      <w:r>
        <w:rPr>
          <w:rFonts w:hint="eastAsia" w:ascii="仿宋" w:hAnsi="仿宋" w:eastAsia="仿宋" w:cs="仿宋"/>
          <w:color w:val="160B11"/>
          <w:kern w:val="0"/>
          <w:sz w:val="24"/>
          <w:u w:val="single"/>
          <w:lang w:val="en-US" w:eastAsia="zh-CN"/>
        </w:rPr>
        <w:t xml:space="preserve">④发包人有权根据承包人现场施工质量、进度、安全、现场文明施工等情况随时调整承包人的承包范围，且承包人应全力配合，需要承包人退场的，发包人按承包人已完成合格工程量办理结算，承包人不得提出其它任何索赔要求。⑤因外部因素或甲方原因，形成项目停工、停建、减少工程量等情况，甲方按乙方已完成合格工程量进行结算，乙方不得向甲方提出其他任何索赔。详见承包合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1.4工程量：</w:t>
      </w:r>
      <w:r>
        <w:rPr>
          <w:rFonts w:hint="eastAsia" w:ascii="仿宋" w:hAnsi="仿宋" w:eastAsia="仿宋" w:cs="仿宋"/>
          <w:color w:val="160B11"/>
          <w:sz w:val="24"/>
          <w:szCs w:val="24"/>
          <w:u w:val="single"/>
          <w:lang w:val="en-US" w:eastAsia="zh-CN"/>
        </w:rPr>
        <w:t>工程量以最终审计报告工程量计算，以业主确认的工程量为上限。合同范围内未施工内容，按市场价计算扣减合同总金额。</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b/>
          <w:bCs/>
          <w:color w:val="160B11"/>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48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u w:val="none"/>
          <w:lang w:val="en-US" w:eastAsia="zh-CN"/>
        </w:rPr>
        <w:t>2.1</w:t>
      </w:r>
      <w:r>
        <w:rPr>
          <w:rFonts w:hint="eastAsia" w:ascii="仿宋" w:hAnsi="仿宋" w:eastAsia="仿宋" w:cs="仿宋"/>
          <w:color w:val="160B11"/>
          <w:sz w:val="24"/>
          <w:szCs w:val="24"/>
          <w:u w:val="single"/>
          <w:lang w:val="en-US" w:eastAsia="zh-CN"/>
        </w:rPr>
        <w:t>以最终审计结算价乘以下浮率包干（包含但不限于：人工、主材、辅材、机械设备、现场文明施工、安全防护、临时设施、办公费、税金、协调等本工程所含的全部费用）。</w:t>
      </w:r>
    </w:p>
    <w:p>
      <w:pPr>
        <w:pStyle w:val="3"/>
        <w:keepNext w:val="0"/>
        <w:keepLines w:val="0"/>
        <w:pageBreakBefore w:val="0"/>
        <w:widowControl w:val="0"/>
        <w:kinsoku/>
        <w:wordWrap/>
        <w:overflowPunct/>
        <w:topLinePunct w:val="0"/>
        <w:autoSpaceDE/>
        <w:autoSpaceDN/>
        <w:bidi w:val="0"/>
        <w:snapToGrid/>
        <w:spacing w:after="0" w:line="480" w:lineRule="exact"/>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2.2</w:t>
      </w:r>
      <w:r>
        <w:rPr>
          <w:rFonts w:hint="eastAsia" w:ascii="仿宋" w:hAnsi="仿宋" w:eastAsia="仿宋" w:cs="仿宋"/>
          <w:color w:val="160B11"/>
          <w:sz w:val="24"/>
          <w:szCs w:val="24"/>
          <w:u w:val="single"/>
          <w:lang w:val="en-US" w:eastAsia="zh-CN"/>
        </w:rPr>
        <w:t>包质量、包安全、包工期、包文明施工、包人工、包主材、包辅材、包机械设备、包验收、包清扫、包税金、包资料等内容。</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2.3</w:t>
      </w:r>
      <w:r>
        <w:rPr>
          <w:rFonts w:hint="eastAsia" w:ascii="仿宋" w:hAnsi="仿宋" w:eastAsia="仿宋" w:cs="仿宋"/>
          <w:color w:val="160B11"/>
          <w:sz w:val="24"/>
          <w:szCs w:val="24"/>
          <w:u w:val="single"/>
          <w:lang w:val="en-US" w:eastAsia="zh-CN"/>
        </w:rPr>
        <w:t>根据业主要求及图纸要求采购材料，所有材料进场前必须提供样品，经业主单位书面认可后，才能批量采购、施工。</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color w:val="auto"/>
          <w:sz w:val="24"/>
          <w:u w:val="single"/>
          <w:lang w:val="en-US" w:eastAsia="zh-CN"/>
        </w:rPr>
        <w:t>现场负责人1名、技术负责人1名、专职安全员1名、杂工3名</w:t>
      </w:r>
      <w:r>
        <w:rPr>
          <w:rFonts w:hint="eastAsia" w:ascii="仿宋" w:hAnsi="仿宋" w:eastAsia="仿宋" w:cs="仿宋"/>
          <w:b w:val="0"/>
          <w:bCs w:val="0"/>
          <w:color w:val="auto"/>
          <w:kern w:val="0"/>
          <w:sz w:val="24"/>
          <w:szCs w:val="24"/>
          <w:u w:val="single"/>
          <w:lang w:val="en-US" w:eastAsia="zh-CN"/>
        </w:rPr>
        <w:t>；</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三、工作内容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3.1工作内容：</w:t>
      </w:r>
      <w:r>
        <w:rPr>
          <w:rFonts w:hint="eastAsia" w:ascii="仿宋" w:hAnsi="仿宋" w:eastAsia="仿宋" w:cs="仿宋"/>
          <w:color w:val="160B11"/>
          <w:kern w:val="2"/>
          <w:sz w:val="24"/>
          <w:szCs w:val="24"/>
          <w:u w:val="single"/>
          <w:lang w:val="en-US" w:eastAsia="zh-CN" w:bidi="ar-SA"/>
        </w:rPr>
        <w:t>按效果图、施工图及甲方要求施工，完成绿化任务。</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color w:val="160B11"/>
          <w:sz w:val="24"/>
          <w:szCs w:val="24"/>
          <w:u w:val="single"/>
          <w:lang w:eastAsia="zh-CN"/>
        </w:rPr>
      </w:pPr>
      <w:r>
        <w:rPr>
          <w:rFonts w:hint="eastAsia" w:ascii="仿宋" w:hAnsi="仿宋" w:eastAsia="仿宋" w:cs="仿宋"/>
          <w:b/>
          <w:bCs/>
          <w:color w:val="160B11"/>
          <w:sz w:val="24"/>
          <w:szCs w:val="24"/>
          <w:u w:val="single"/>
          <w:lang w:eastAsia="zh-CN"/>
        </w:rPr>
        <w:t>以上承包范围及工作内容所需要的所有费用均已包含在</w:t>
      </w:r>
      <w:r>
        <w:rPr>
          <w:rFonts w:hint="eastAsia" w:ascii="仿宋" w:hAnsi="仿宋" w:eastAsia="仿宋" w:cs="仿宋"/>
          <w:b/>
          <w:bCs/>
          <w:color w:val="160B11"/>
          <w:sz w:val="24"/>
          <w:szCs w:val="24"/>
          <w:u w:val="single"/>
          <w:lang w:val="en-US" w:eastAsia="zh-CN"/>
        </w:rPr>
        <w:t>报价</w:t>
      </w:r>
      <w:r>
        <w:rPr>
          <w:rFonts w:hint="eastAsia" w:ascii="仿宋" w:hAnsi="仿宋" w:eastAsia="仿宋" w:cs="仿宋"/>
          <w:b/>
          <w:bCs/>
          <w:color w:val="160B11"/>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0"/>
          <w:sz w:val="24"/>
          <w:szCs w:val="24"/>
          <w:u w:val="single"/>
          <w:lang w:val="en-US" w:eastAsia="zh-CN" w:bidi="ar-SA"/>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3</w:t>
      </w:r>
      <w:r>
        <w:rPr>
          <w:rFonts w:hint="eastAsia" w:ascii="仿宋" w:hAnsi="仿宋" w:eastAsia="仿宋" w:cs="仿宋"/>
          <w:b/>
          <w:bCs/>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4.4服从甲方、建设单位、监理单位、国家职能管理部门的监督管理。对甲方、建设单位、监理单位、国家职能管理部门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5.1合同总价:</w:t>
      </w:r>
      <w:r>
        <w:rPr>
          <w:rFonts w:hint="eastAsia" w:ascii="仿宋" w:hAnsi="仿宋" w:eastAsia="仿宋" w:cs="仿宋"/>
          <w:color w:val="160B11"/>
          <w:sz w:val="24"/>
          <w:szCs w:val="24"/>
          <w:u w:val="single"/>
          <w:lang w:val="en-US" w:eastAsia="zh-CN"/>
        </w:rPr>
        <w:t>为乙方承包范围的工程内容最终按审计结算价</w:t>
      </w:r>
      <w:r>
        <w:rPr>
          <w:rFonts w:hint="eastAsia" w:ascii="仿宋" w:hAnsi="仿宋" w:eastAsia="仿宋" w:cs="仿宋"/>
          <w:color w:val="160B11"/>
          <w:sz w:val="24"/>
          <w:szCs w:val="24"/>
          <w:highlight w:val="none"/>
          <w:u w:val="single"/>
          <w:lang w:val="en-US" w:eastAsia="zh-CN"/>
        </w:rPr>
        <w:t>下浮    %，且</w:t>
      </w:r>
      <w:r>
        <w:rPr>
          <w:rFonts w:hint="eastAsia" w:ascii="仿宋" w:hAnsi="仿宋" w:eastAsia="仿宋" w:cs="仿宋"/>
          <w:color w:val="auto"/>
          <w:sz w:val="24"/>
          <w:szCs w:val="24"/>
          <w:u w:val="single"/>
          <w:lang w:val="en-US" w:eastAsia="zh-CN"/>
        </w:rPr>
        <w:t>由乙方提供9%专票。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5.2合同总价包括但不限于：</w:t>
      </w:r>
      <w:r>
        <w:rPr>
          <w:rFonts w:hint="eastAsia" w:ascii="仿宋" w:hAnsi="仿宋" w:eastAsia="仿宋" w:cs="仿宋"/>
          <w:color w:val="160B11"/>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w:t>
      </w:r>
      <w:r>
        <w:rPr>
          <w:rFonts w:hint="eastAsia" w:ascii="仿宋" w:hAnsi="仿宋" w:eastAsia="仿宋" w:cs="仿宋"/>
          <w:b/>
          <w:bCs/>
          <w:color w:val="160B11"/>
          <w:sz w:val="24"/>
          <w:szCs w:val="24"/>
          <w:u w:val="single"/>
          <w:lang w:val="en-US" w:eastAsia="zh-CN"/>
        </w:rPr>
        <w:t>赶工补偿费、窝工费、</w:t>
      </w:r>
      <w:r>
        <w:rPr>
          <w:rFonts w:hint="eastAsia" w:ascii="仿宋" w:hAnsi="仿宋" w:eastAsia="仿宋" w:cs="仿宋"/>
          <w:color w:val="160B11"/>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6" w:name="bookmark10"/>
      <w:bookmarkEnd w:id="46"/>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7" w:name="bookmark11"/>
      <w:bookmarkEnd w:id="47"/>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color w:val="auto"/>
        </w:rPr>
      </w:pPr>
      <w:r>
        <w:rPr>
          <w:rFonts w:hint="eastAsia" w:ascii="仿宋" w:hAnsi="仿宋" w:eastAsia="仿宋" w:cs="仿宋"/>
          <w:b w:val="0"/>
          <w:bCs w:val="0"/>
          <w:color w:val="auto"/>
          <w:kern w:val="0"/>
          <w:sz w:val="24"/>
          <w:szCs w:val="24"/>
          <w:u w:val="single"/>
          <w:lang w:val="en-US" w:eastAsia="zh-CN"/>
        </w:rPr>
        <w:t>总工期</w:t>
      </w:r>
      <w:r>
        <w:rPr>
          <w:rFonts w:hint="eastAsia" w:ascii="仿宋" w:hAnsi="仿宋" w:eastAsia="仿宋" w:cs="仿宋"/>
          <w:b w:val="0"/>
          <w:bCs w:val="0"/>
          <w:color w:val="auto"/>
          <w:kern w:val="0"/>
          <w:sz w:val="24"/>
          <w:szCs w:val="24"/>
          <w:highlight w:val="none"/>
          <w:u w:val="single"/>
          <w:lang w:val="en-US" w:eastAsia="zh-CN"/>
        </w:rPr>
        <w:t>30</w:t>
      </w:r>
      <w:r>
        <w:rPr>
          <w:rFonts w:hint="eastAsia" w:ascii="仿宋" w:hAnsi="仿宋" w:eastAsia="仿宋" w:cs="仿宋"/>
          <w:b w:val="0"/>
          <w:bCs w:val="0"/>
          <w:color w:val="auto"/>
          <w:kern w:val="0"/>
          <w:sz w:val="24"/>
          <w:szCs w:val="24"/>
          <w:u w:val="single"/>
          <w:lang w:val="en-US" w:eastAsia="zh-CN"/>
        </w:rPr>
        <w:t>个日历天。</w:t>
      </w:r>
      <w:r>
        <w:rPr>
          <w:rFonts w:hint="eastAsia" w:ascii="仿宋" w:hAnsi="仿宋" w:eastAsia="仿宋" w:cs="仿宋"/>
          <w:b w:val="0"/>
          <w:bCs w:val="0"/>
          <w:color w:val="auto"/>
          <w:kern w:val="0"/>
          <w:sz w:val="24"/>
          <w:szCs w:val="24"/>
          <w:u w:val="single"/>
        </w:rPr>
        <w:t>开工日期：</w:t>
      </w:r>
      <w:r>
        <w:rPr>
          <w:rFonts w:hint="eastAsia" w:ascii="仿宋" w:hAnsi="仿宋" w:eastAsia="仿宋" w:cs="仿宋"/>
          <w:b w:val="0"/>
          <w:bCs w:val="0"/>
          <w:color w:val="auto"/>
          <w:kern w:val="0"/>
          <w:sz w:val="24"/>
          <w:szCs w:val="24"/>
          <w:u w:val="single"/>
          <w:lang w:val="en-US" w:eastAsia="zh-CN"/>
        </w:rPr>
        <w:t>2023年2月25日，完工日期：2023年3月27日。满足项目进度要求，</w:t>
      </w:r>
      <w:r>
        <w:rPr>
          <w:rFonts w:hint="eastAsia" w:ascii="仿宋" w:hAnsi="仿宋" w:eastAsia="仿宋" w:cs="仿宋"/>
          <w:b w:val="0"/>
          <w:bCs w:val="0"/>
          <w:color w:val="auto"/>
          <w:sz w:val="24"/>
          <w:szCs w:val="24"/>
          <w:u w:val="single"/>
        </w:rPr>
        <w:t>每逾期一日，按</w:t>
      </w:r>
      <w:r>
        <w:rPr>
          <w:rFonts w:hint="eastAsia" w:ascii="仿宋" w:hAnsi="仿宋" w:eastAsia="仿宋" w:cs="仿宋"/>
          <w:b w:val="0"/>
          <w:bCs w:val="0"/>
          <w:color w:val="auto"/>
          <w:sz w:val="24"/>
          <w:szCs w:val="24"/>
          <w:u w:val="single"/>
          <w:lang w:val="en-US" w:eastAsia="zh-CN"/>
        </w:rPr>
        <w:t>1000元/天</w:t>
      </w:r>
      <w:r>
        <w:rPr>
          <w:rFonts w:hint="eastAsia" w:ascii="仿宋" w:hAnsi="仿宋" w:eastAsia="仿宋" w:cs="仿宋"/>
          <w:b w:val="0"/>
          <w:bCs w:val="0"/>
          <w:color w:val="auto"/>
          <w:sz w:val="24"/>
          <w:szCs w:val="24"/>
          <w:u w:val="single"/>
        </w:rPr>
        <w:t>向甲方支付违约金</w:t>
      </w:r>
      <w:r>
        <w:rPr>
          <w:rFonts w:hint="eastAsia" w:ascii="仿宋" w:hAnsi="仿宋" w:eastAsia="仿宋" w:cs="仿宋"/>
          <w:b w:val="0"/>
          <w:bCs w:val="0"/>
          <w:color w:val="auto"/>
          <w:sz w:val="24"/>
          <w:szCs w:val="24"/>
          <w:u w:val="single"/>
          <w:lang w:val="en-US" w:eastAsia="zh-CN"/>
        </w:rPr>
        <w:t>。工期</w:t>
      </w:r>
      <w:r>
        <w:rPr>
          <w:rFonts w:hint="eastAsia" w:ascii="仿宋" w:hAnsi="仿宋" w:eastAsia="仿宋" w:cs="仿宋"/>
          <w:color w:val="auto"/>
          <w:sz w:val="24"/>
          <w:szCs w:val="24"/>
          <w:u w:val="single"/>
          <w:lang w:val="en-US" w:eastAsia="zh-CN"/>
        </w:rPr>
        <w:t>不因任何因素作出调整，包括但不限于：天气等原因。因甲方原因影响工期的除外。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7.1</w:t>
      </w:r>
      <w:r>
        <w:rPr>
          <w:rFonts w:hint="eastAsia" w:ascii="仿宋" w:hAnsi="仿宋" w:eastAsia="仿宋" w:cs="仿宋"/>
          <w:color w:val="160B11"/>
          <w:sz w:val="24"/>
          <w:szCs w:val="24"/>
          <w:u w:val="single"/>
          <w:lang w:val="en-US" w:eastAsia="zh-CN"/>
        </w:rPr>
        <w:t>本项目无进度款，由承包人全垫资。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u w:val="none"/>
          <w:lang w:val="en-US" w:eastAsia="zh-CN"/>
        </w:rPr>
        <w:t>7.2</w:t>
      </w:r>
      <w:r>
        <w:rPr>
          <w:rFonts w:hint="eastAsia" w:ascii="仿宋" w:hAnsi="仿宋" w:eastAsia="仿宋" w:cs="仿宋"/>
          <w:color w:val="160B11"/>
          <w:sz w:val="24"/>
          <w:szCs w:val="24"/>
          <w:u w:val="single"/>
          <w:lang w:val="en-US" w:eastAsia="zh-CN"/>
        </w:rPr>
        <w:t>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color w:val="160B11"/>
          <w:sz w:val="24"/>
          <w:szCs w:val="24"/>
          <w:u w:val="single"/>
        </w:rPr>
        <w:t>结算总价款的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%作为保质金，</w:t>
      </w:r>
      <w:r>
        <w:rPr>
          <w:rFonts w:hint="eastAsia" w:ascii="仿宋" w:hAnsi="仿宋" w:eastAsia="仿宋" w:cs="仿宋"/>
          <w:color w:val="160B11"/>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u w:val="none"/>
          <w:lang w:val="en-US" w:eastAsia="zh-CN"/>
        </w:rPr>
        <w:t xml:space="preserve">7.3 </w:t>
      </w:r>
      <w:r>
        <w:rPr>
          <w:rFonts w:hint="eastAsia" w:ascii="仿宋" w:hAnsi="仿宋" w:eastAsia="仿宋" w:cs="仿宋"/>
          <w:color w:val="160B11"/>
          <w:sz w:val="24"/>
          <w:szCs w:val="24"/>
          <w:u w:val="single"/>
          <w:lang w:val="en-US" w:eastAsia="zh-CN"/>
        </w:rPr>
        <w:t>乙方向甲方提供的工程预算清单不作为甲方支付乙方款项的依据，仅作为甲方参考使用，双方最终以审计报告的金额为支付依据，项目完工至审计完成期间，在甲方资金允许的条件下，甲方可代乙方支付民工工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color w:val="160B11"/>
          <w:lang w:val="en-US" w:eastAsia="zh-CN"/>
        </w:rPr>
      </w:pPr>
      <w:r>
        <w:rPr>
          <w:rFonts w:hint="eastAsia" w:ascii="仿宋" w:hAnsi="仿宋" w:eastAsia="仿宋" w:cs="仿宋"/>
          <w:b/>
          <w:bCs/>
          <w:color w:val="160B11"/>
          <w:sz w:val="24"/>
          <w:szCs w:val="24"/>
          <w:lang w:val="en-US" w:eastAsia="zh-CN"/>
        </w:rPr>
        <w:t>7.4工程款的支付必须确保农民工工资的发放，农民工工资发放比例不得低于30%，乙方应真实、准确造民工工资表，由甲方代发，乙方不得截留，否则产生的一切经济及法律责任均由乙方承担，与甲方无关。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每次付款前乙方需开具合法合规的与业务内容相匹配的发票给予甲方，否则甲方有权拒绝支付任何款项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甲方付至合同结算总价的9</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%时，乙方必须在甲方付款前提供至结算总价100%的合法发票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7.7</w:t>
      </w:r>
      <w:r>
        <w:rPr>
          <w:rFonts w:hint="eastAsia" w:ascii="仿宋" w:hAnsi="仿宋" w:eastAsia="仿宋" w:cs="仿宋"/>
          <w:color w:val="160B11"/>
          <w:sz w:val="24"/>
          <w:szCs w:val="24"/>
        </w:rPr>
        <w:t>甲方可通过银行</w:t>
      </w:r>
      <w:r>
        <w:rPr>
          <w:rFonts w:hint="eastAsia" w:ascii="仿宋" w:hAnsi="仿宋" w:eastAsia="仿宋" w:cs="仿宋"/>
          <w:color w:val="160B11"/>
          <w:sz w:val="24"/>
          <w:szCs w:val="24"/>
          <w:lang w:val="en-US" w:eastAsia="zh-CN"/>
        </w:rPr>
        <w:t>转账</w:t>
      </w:r>
      <w:r>
        <w:rPr>
          <w:rFonts w:hint="eastAsia" w:ascii="仿宋" w:hAnsi="仿宋" w:eastAsia="仿宋" w:cs="仿宋"/>
          <w:color w:val="160B11"/>
          <w:sz w:val="24"/>
          <w:szCs w:val="24"/>
        </w:rPr>
        <w:t>或支票方式支付，不论甲方采用何种方式支付，乙方须保证提供的账号资料准确无误，若因账户</w:t>
      </w:r>
      <w:r>
        <w:rPr>
          <w:rFonts w:hint="eastAsia" w:ascii="仿宋" w:hAnsi="仿宋" w:eastAsia="仿宋" w:cs="仿宋"/>
          <w:color w:val="160B11"/>
          <w:sz w:val="24"/>
          <w:szCs w:val="24"/>
          <w:lang w:val="en-US" w:eastAsia="zh-CN"/>
        </w:rPr>
        <w:t>信息</w:t>
      </w:r>
      <w:r>
        <w:rPr>
          <w:rFonts w:hint="eastAsia" w:ascii="仿宋" w:hAnsi="仿宋" w:eastAsia="仿宋" w:cs="仿宋"/>
          <w:color w:val="160B11"/>
          <w:sz w:val="24"/>
          <w:szCs w:val="24"/>
        </w:rPr>
        <w:t>有误，由此产生的一切纠纷和责任由乙方承担；如乙方收款银行账号发生更变，也应及时书面通知甲方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否则，由此产生的付款退</w:t>
      </w:r>
      <w:r>
        <w:rPr>
          <w:rFonts w:hint="eastAsia" w:ascii="仿宋" w:hAnsi="仿宋" w:eastAsia="仿宋" w:cs="仿宋"/>
          <w:color w:val="160B11"/>
          <w:sz w:val="24"/>
          <w:szCs w:val="24"/>
          <w:lang w:val="en-US" w:eastAsia="zh-CN"/>
        </w:rPr>
        <w:t>款</w:t>
      </w:r>
      <w:r>
        <w:rPr>
          <w:rFonts w:hint="eastAsia" w:ascii="仿宋" w:hAnsi="仿宋" w:eastAsia="仿宋" w:cs="仿宋"/>
          <w:color w:val="160B11"/>
          <w:sz w:val="24"/>
          <w:szCs w:val="24"/>
        </w:rPr>
        <w:t>及一切后果由乙方承担。乙方</w:t>
      </w:r>
      <w:r>
        <w:rPr>
          <w:rFonts w:hint="eastAsia" w:ascii="仿宋" w:hAnsi="仿宋" w:eastAsia="仿宋" w:cs="仿宋"/>
          <w:color w:val="160B11"/>
          <w:sz w:val="24"/>
          <w:szCs w:val="24"/>
          <w:lang w:val="en-US" w:eastAsia="zh-CN"/>
        </w:rPr>
        <w:t>指定账户信息如下：户名</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，账号</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，开户银行</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八、</w:t>
      </w:r>
      <w:r>
        <w:rPr>
          <w:rFonts w:hint="eastAsia" w:ascii="仿宋" w:hAnsi="仿宋" w:eastAsia="仿宋" w:cs="仿宋"/>
          <w:b/>
          <w:bCs/>
          <w:color w:val="160B11"/>
          <w:sz w:val="24"/>
          <w:szCs w:val="24"/>
        </w:rPr>
        <w:t>甲</w:t>
      </w:r>
      <w:r>
        <w:rPr>
          <w:rFonts w:hint="eastAsia" w:ascii="仿宋" w:hAnsi="仿宋" w:eastAsia="仿宋" w:cs="仿宋"/>
          <w:b/>
          <w:bCs/>
          <w:color w:val="160B11"/>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w:t>
      </w:r>
      <w:r>
        <w:rPr>
          <w:rFonts w:hint="eastAsia" w:ascii="仿宋" w:hAnsi="仿宋" w:eastAsia="仿宋" w:cs="仿宋"/>
          <w:color w:val="160B11"/>
          <w:sz w:val="24"/>
          <w:szCs w:val="24"/>
        </w:rPr>
        <w:t>.1甲方委派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160B11"/>
          <w:sz w:val="24"/>
          <w:szCs w:val="24"/>
          <w:lang w:eastAsia="zh-CN"/>
        </w:rPr>
      </w:pPr>
      <w:r>
        <w:rPr>
          <w:rFonts w:hint="eastAsia" w:ascii="仿宋" w:hAnsi="仿宋" w:eastAsia="仿宋" w:cs="仿宋"/>
          <w:b w:val="0"/>
          <w:bCs w:val="0"/>
          <w:color w:val="160B11"/>
          <w:sz w:val="24"/>
          <w:szCs w:val="24"/>
          <w:lang w:val="en-US" w:eastAsia="zh-CN"/>
        </w:rPr>
        <w:t>8.3</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color w:val="160B11"/>
          <w:sz w:val="24"/>
          <w:szCs w:val="24"/>
          <w:lang w:val="en-US" w:eastAsia="zh-CN"/>
        </w:rPr>
        <w:t>8.7若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8.8工程中途因甲方或业主原因造成工程停建、缓建，乙方不得向甲方提出任何索赔。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8.9</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1经甲方同意，乙方委派驻工地现场负责人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代表乙方履行本合同，联系电话</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负责</w:t>
      </w:r>
      <w:r>
        <w:rPr>
          <w:rFonts w:hint="eastAsia" w:ascii="仿宋" w:hAnsi="仿宋" w:eastAsia="仿宋" w:cs="仿宋"/>
          <w:color w:val="auto"/>
          <w:sz w:val="24"/>
          <w:szCs w:val="24"/>
          <w:lang w:val="en-US" w:eastAsia="zh-CN"/>
        </w:rPr>
        <w:t>施工</w:t>
      </w:r>
      <w:r>
        <w:rPr>
          <w:rFonts w:hint="eastAsia" w:ascii="仿宋" w:hAnsi="仿宋" w:eastAsia="仿宋" w:cs="仿宋"/>
          <w:color w:val="auto"/>
          <w:sz w:val="24"/>
          <w:szCs w:val="24"/>
        </w:rPr>
        <w:t>期间的全面管理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包括但不限于：</w:t>
      </w:r>
      <w:r>
        <w:rPr>
          <w:rFonts w:hint="eastAsia" w:ascii="仿宋" w:hAnsi="仿宋" w:eastAsia="仿宋" w:cs="仿宋"/>
          <w:color w:val="auto"/>
          <w:sz w:val="24"/>
          <w:szCs w:val="24"/>
        </w:rPr>
        <w:t>施工期间的施工进度、质量、安全和文明施工等现场施工管理。现场负责人不在现场时应明确其带班人员负责，</w:t>
      </w:r>
      <w:r>
        <w:rPr>
          <w:rFonts w:hint="eastAsia" w:ascii="仿宋" w:hAnsi="仿宋" w:eastAsia="仿宋" w:cs="仿宋"/>
          <w:color w:val="auto"/>
          <w:sz w:val="24"/>
          <w:szCs w:val="24"/>
          <w:lang w:val="en-US" w:eastAsia="zh-CN"/>
        </w:rPr>
        <w:t>未按要求落实的，</w:t>
      </w:r>
      <w:r>
        <w:rPr>
          <w:rFonts w:hint="eastAsia" w:ascii="仿宋" w:hAnsi="仿宋" w:eastAsia="仿宋" w:cs="仿宋"/>
          <w:color w:val="auto"/>
          <w:sz w:val="24"/>
          <w:szCs w:val="24"/>
        </w:rPr>
        <w:t>每次罚款</w:t>
      </w:r>
      <w:r>
        <w:rPr>
          <w:rFonts w:hint="eastAsia" w:ascii="仿宋" w:hAnsi="仿宋" w:eastAsia="仿宋" w:cs="仿宋"/>
          <w:color w:val="auto"/>
          <w:sz w:val="24"/>
          <w:szCs w:val="24"/>
          <w:lang w:val="en-US" w:eastAsia="zh-CN"/>
        </w:rPr>
        <w:t>1000</w:t>
      </w:r>
      <w:r>
        <w:rPr>
          <w:rFonts w:hint="eastAsia" w:ascii="仿宋" w:hAnsi="仿宋" w:eastAsia="仿宋" w:cs="仿宋"/>
          <w:color w:val="auto"/>
          <w:sz w:val="24"/>
          <w:szCs w:val="24"/>
        </w:rPr>
        <w:t>元</w:t>
      </w:r>
      <w:r>
        <w:rPr>
          <w:rFonts w:hint="eastAsia" w:ascii="仿宋" w:hAnsi="仿宋" w:eastAsia="仿宋" w:cs="仿宋"/>
          <w:color w:val="auto"/>
          <w:sz w:val="24"/>
          <w:szCs w:val="24"/>
          <w:lang w:eastAsia="zh-CN"/>
        </w:rPr>
        <w:t>。</w:t>
      </w:r>
      <w:r>
        <w:rPr>
          <w:rFonts w:hint="eastAsia" w:ascii="仿宋" w:hAnsi="仿宋" w:eastAsia="仿宋" w:cs="仿宋"/>
          <w:b/>
          <w:bCs/>
          <w:color w:val="auto"/>
          <w:sz w:val="24"/>
          <w:szCs w:val="24"/>
          <w:lang w:val="en-US" w:eastAsia="zh-CN"/>
        </w:rPr>
        <w:t>现场负责人外出</w:t>
      </w:r>
      <w:r>
        <w:rPr>
          <w:rFonts w:hint="eastAsia" w:ascii="仿宋" w:hAnsi="仿宋" w:eastAsia="仿宋" w:cs="仿宋"/>
          <w:b/>
          <w:bCs/>
          <w:color w:val="auto"/>
          <w:sz w:val="24"/>
          <w:szCs w:val="24"/>
        </w:rPr>
        <w:t>，应向项目经理请假，经批准后方可离开现场。</w:t>
      </w:r>
      <w:r>
        <w:rPr>
          <w:rFonts w:hint="eastAsia" w:ascii="仿宋" w:hAnsi="仿宋" w:eastAsia="仿宋" w:cs="仿宋"/>
          <w:color w:val="auto"/>
          <w:sz w:val="24"/>
          <w:szCs w:val="24"/>
        </w:rPr>
        <w:t>若乙方</w:t>
      </w:r>
      <w:r>
        <w:rPr>
          <w:rFonts w:hint="eastAsia" w:ascii="仿宋" w:hAnsi="仿宋" w:eastAsia="仿宋" w:cs="仿宋"/>
          <w:color w:val="auto"/>
          <w:sz w:val="24"/>
          <w:szCs w:val="24"/>
          <w:lang w:val="en-US" w:eastAsia="zh-CN"/>
        </w:rPr>
        <w:t>变更现场代表</w:t>
      </w:r>
      <w:r>
        <w:rPr>
          <w:rFonts w:hint="eastAsia" w:ascii="仿宋" w:hAnsi="仿宋" w:eastAsia="仿宋" w:cs="仿宋"/>
          <w:color w:val="auto"/>
          <w:sz w:val="24"/>
          <w:szCs w:val="24"/>
        </w:rPr>
        <w:t>，须提前7天以书面形式通知甲方并经甲方认可，其后任必须承担前任应负的责任</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9.2进场前三天，乙方应向项目部提交</w:t>
      </w:r>
      <w:r>
        <w:rPr>
          <w:rFonts w:hint="eastAsia" w:ascii="仿宋" w:hAnsi="仿宋" w:eastAsia="仿宋" w:cs="仿宋"/>
          <w:b/>
          <w:bCs/>
          <w:color w:val="auto"/>
          <w:sz w:val="24"/>
          <w:szCs w:val="24"/>
          <w:lang w:val="en-US" w:eastAsia="zh-CN"/>
        </w:rPr>
        <w:t>资质证书、施工组织方案、进场人员名单、施工合同、保单等资料</w:t>
      </w:r>
      <w:r>
        <w:rPr>
          <w:rFonts w:hint="eastAsia" w:ascii="仿宋" w:hAnsi="仿宋" w:eastAsia="仿宋" w:cs="仿宋"/>
          <w:color w:val="auto"/>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 w:firstLineChars="200"/>
        <w:textAlignment w:val="auto"/>
        <w:outlineLvl w:val="9"/>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9.5若有偷窃行为，直接移送公安机关。</w:t>
      </w:r>
      <w:r>
        <w:rPr>
          <w:rFonts w:hint="eastAsia" w:ascii="仿宋" w:hAnsi="仿宋" w:eastAsia="仿宋" w:cs="仿宋"/>
          <w:color w:val="auto"/>
          <w:sz w:val="24"/>
          <w:szCs w:val="24"/>
        </w:rPr>
        <w:t>所有</w:t>
      </w:r>
      <w:r>
        <w:rPr>
          <w:rFonts w:hint="eastAsia" w:ascii="仿宋" w:hAnsi="仿宋" w:eastAsia="仿宋" w:cs="仿宋"/>
          <w:color w:val="auto"/>
          <w:sz w:val="24"/>
          <w:szCs w:val="24"/>
          <w:lang w:val="en-US" w:eastAsia="zh-CN"/>
        </w:rPr>
        <w:t>余料、废料由乙方整理成堆，未按要求落实的，</w:t>
      </w:r>
      <w:r>
        <w:rPr>
          <w:rFonts w:hint="eastAsia" w:ascii="仿宋" w:hAnsi="仿宋" w:eastAsia="仿宋" w:cs="仿宋"/>
          <w:color w:val="auto"/>
          <w:sz w:val="24"/>
          <w:szCs w:val="24"/>
        </w:rPr>
        <w:t>每次罚款200元</w:t>
      </w:r>
      <w:r>
        <w:rPr>
          <w:rFonts w:hint="eastAsia" w:ascii="仿宋" w:hAnsi="仿宋" w:eastAsia="仿宋" w:cs="仿宋"/>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9.11服从业主、总包方、监理的统一管理和现场的统一协调，做好与监理、总包方及其他交叉施工单位的配合工作。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color w:val="auto"/>
          <w:lang w:val="en-US" w:eastAsia="zh-CN"/>
        </w:rPr>
      </w:pPr>
      <w:r>
        <w:rPr>
          <w:rFonts w:hint="eastAsia" w:ascii="仿宋" w:hAnsi="仿宋" w:eastAsia="仿宋" w:cs="仿宋"/>
          <w:color w:val="auto"/>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b/>
          <w:bCs/>
          <w:color w:val="auto"/>
          <w:sz w:val="24"/>
          <w:szCs w:val="24"/>
          <w:lang w:val="en-US" w:eastAsia="zh-CN"/>
        </w:rPr>
      </w:pPr>
      <w:r>
        <w:rPr>
          <w:rFonts w:hint="eastAsia" w:ascii="仿宋" w:hAnsi="仿宋" w:eastAsia="仿宋" w:cs="仿宋"/>
          <w:b/>
          <w:bCs/>
          <w:color w:val="auto"/>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default"/>
          <w:color w:val="160B11"/>
          <w:sz w:val="24"/>
          <w:szCs w:val="24"/>
          <w:lang w:val="en-US" w:eastAsia="zh-CN"/>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⑤非甲方原因造成项目停工。</w:t>
      </w:r>
    </w:p>
    <w:p>
      <w:pPr>
        <w:keepNext w:val="0"/>
        <w:keepLines w:val="0"/>
        <w:pageBreakBefore w:val="0"/>
        <w:kinsoku/>
        <w:wordWrap/>
        <w:overflowPunct/>
        <w:topLinePunct w:val="0"/>
        <w:autoSpaceDE/>
        <w:autoSpaceDN/>
        <w:bidi w:val="0"/>
        <w:adjustRightInd/>
        <w:snapToGrid/>
        <w:spacing w:line="48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u w:val="none"/>
        </w:rPr>
      </w:pPr>
    </w:p>
    <w:p>
      <w:pPr>
        <w:keepNext w:val="0"/>
        <w:keepLines w:val="0"/>
        <w:pageBreakBefore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8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160B11"/>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default"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160B11"/>
          <w:spacing w:val="8"/>
          <w:sz w:val="24"/>
          <w:szCs w:val="24"/>
        </w:rPr>
      </w:pPr>
    </w:p>
    <w:p>
      <w:pPr>
        <w:rPr>
          <w:rFonts w:hint="eastAsia" w:ascii="仿宋" w:hAnsi="仿宋" w:eastAsia="仿宋" w:cs="仿宋"/>
          <w:color w:val="160B11"/>
          <w:spacing w:val="8"/>
          <w:sz w:val="24"/>
          <w:szCs w:val="24"/>
        </w:rPr>
      </w:pPr>
      <w:r>
        <w:rPr>
          <w:rFonts w:hint="eastAsia" w:ascii="仿宋" w:hAnsi="仿宋" w:eastAsia="仿宋" w:cs="仿宋"/>
          <w:color w:val="160B11"/>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十一、本廉洁协议作为</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eastAsia="zh-CN"/>
        </w:rPr>
        <w:t>“赤壁古城历史文化街区”</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“迎薰广场绿化”</w:t>
      </w:r>
      <w:r>
        <w:rPr>
          <w:rFonts w:hint="eastAsia" w:ascii="仿宋" w:hAnsi="仿宋" w:eastAsia="仿宋" w:cs="仿宋"/>
          <w:color w:val="160B11"/>
          <w:sz w:val="24"/>
          <w:szCs w:val="24"/>
          <w:u w:val="none"/>
          <w:lang w:val="en-US" w:eastAsia="zh-CN"/>
        </w:rPr>
        <w:t>施工</w:t>
      </w:r>
      <w:r>
        <w:rPr>
          <w:rFonts w:hint="eastAsia" w:ascii="仿宋" w:hAnsi="仿宋" w:eastAsia="仿宋" w:cs="仿宋"/>
          <w:color w:val="160B11"/>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rPr>
        <w:t>十二、本协议一式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叁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480" w:lineRule="exact"/>
        <w:ind w:firstLine="240" w:firstLineChars="1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（或授权签约人）：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（或授权签约人）：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4A19EA87-EFA1-4337-B208-3BA6A9E0064C}"/>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5598387-95E6-4AE7-B46F-75588A052270}"/>
  </w:font>
  <w:font w:name="仿宋">
    <w:panose1 w:val="02010609060101010101"/>
    <w:charset w:val="86"/>
    <w:family w:val="modern"/>
    <w:pitch w:val="default"/>
    <w:sig w:usb0="800002BF" w:usb1="38CF7CFA" w:usb2="00000016" w:usb3="00000000" w:csb0="00040001" w:csb1="00000000"/>
    <w:embedRegular r:id="rId3" w:fontKey="{4DCE9F38-B06D-4EF7-9763-9F398C9CFD71}"/>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6FD27337-048D-416B-B231-1F5195B9B06B}"/>
  </w:font>
  <w:font w:name="仿宋_GB2312">
    <w:panose1 w:val="02010609030101010101"/>
    <w:charset w:val="86"/>
    <w:family w:val="modern"/>
    <w:pitch w:val="default"/>
    <w:sig w:usb0="00000001" w:usb1="080E0000" w:usb2="00000000" w:usb3="00000000" w:csb0="00040000" w:csb1="00000000"/>
    <w:embedRegular r:id="rId5" w:fontKey="{C74E6987-5435-41A8-AE88-D729EE88BBEA}"/>
  </w:font>
  <w:font w:name="微软雅黑">
    <w:panose1 w:val="020B0503020204020204"/>
    <w:charset w:val="86"/>
    <w:family w:val="swiss"/>
    <w:pitch w:val="default"/>
    <w:sig w:usb0="80000287" w:usb1="2ACF3C50" w:usb2="00000016" w:usb3="00000000" w:csb0="0004001F" w:csb1="00000000"/>
    <w:embedRegular r:id="rId6" w:fontKey="{C3884F47-DA74-4353-8B0E-7A7DB49E529C}"/>
  </w:font>
  <w:font w:name="楷体">
    <w:panose1 w:val="02010609060101010101"/>
    <w:charset w:val="86"/>
    <w:family w:val="auto"/>
    <w:pitch w:val="default"/>
    <w:sig w:usb0="800002BF" w:usb1="38CF7CFA" w:usb2="00000016" w:usb3="00000000" w:csb0="00040001" w:csb1="00000000"/>
    <w:embedRegular r:id="rId7" w:fontKey="{F3B86636-EE6D-459C-BAD6-E1249221E5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10D3379"/>
    <w:rsid w:val="024E4B4B"/>
    <w:rsid w:val="03100197"/>
    <w:rsid w:val="039D17D2"/>
    <w:rsid w:val="05972365"/>
    <w:rsid w:val="05E535CA"/>
    <w:rsid w:val="066878D1"/>
    <w:rsid w:val="07AE2D9E"/>
    <w:rsid w:val="09663E91"/>
    <w:rsid w:val="0D0A78C0"/>
    <w:rsid w:val="0F17035E"/>
    <w:rsid w:val="100F22F6"/>
    <w:rsid w:val="137F5670"/>
    <w:rsid w:val="14A92A2D"/>
    <w:rsid w:val="15456FE5"/>
    <w:rsid w:val="16161D88"/>
    <w:rsid w:val="19D35C0A"/>
    <w:rsid w:val="1B4A3C21"/>
    <w:rsid w:val="1CA40A88"/>
    <w:rsid w:val="1D192024"/>
    <w:rsid w:val="1F2C6073"/>
    <w:rsid w:val="1FDC630B"/>
    <w:rsid w:val="208F5096"/>
    <w:rsid w:val="221C4134"/>
    <w:rsid w:val="23E53C5E"/>
    <w:rsid w:val="242B23DB"/>
    <w:rsid w:val="270B49DC"/>
    <w:rsid w:val="284D22E2"/>
    <w:rsid w:val="28687B8A"/>
    <w:rsid w:val="286A1161"/>
    <w:rsid w:val="2A174BC0"/>
    <w:rsid w:val="2C6F3E78"/>
    <w:rsid w:val="2CE85E16"/>
    <w:rsid w:val="32BC3287"/>
    <w:rsid w:val="345D5BB2"/>
    <w:rsid w:val="36814250"/>
    <w:rsid w:val="37CD1718"/>
    <w:rsid w:val="389E112C"/>
    <w:rsid w:val="38C42E95"/>
    <w:rsid w:val="3CA77E10"/>
    <w:rsid w:val="3DE424D1"/>
    <w:rsid w:val="3FF027C2"/>
    <w:rsid w:val="40A10B28"/>
    <w:rsid w:val="40D25EF6"/>
    <w:rsid w:val="46946825"/>
    <w:rsid w:val="47645FDB"/>
    <w:rsid w:val="47C46432"/>
    <w:rsid w:val="4B9007C4"/>
    <w:rsid w:val="4D8F277C"/>
    <w:rsid w:val="50C36407"/>
    <w:rsid w:val="57852491"/>
    <w:rsid w:val="57CB4D27"/>
    <w:rsid w:val="57FC38D2"/>
    <w:rsid w:val="597447F7"/>
    <w:rsid w:val="5B1C6802"/>
    <w:rsid w:val="5C9C4538"/>
    <w:rsid w:val="5D971AC0"/>
    <w:rsid w:val="5E8A5738"/>
    <w:rsid w:val="63ED2A38"/>
    <w:rsid w:val="65CF79D7"/>
    <w:rsid w:val="65E64340"/>
    <w:rsid w:val="679661B2"/>
    <w:rsid w:val="68F5607D"/>
    <w:rsid w:val="6BA55B1F"/>
    <w:rsid w:val="70763D6E"/>
    <w:rsid w:val="70FC4273"/>
    <w:rsid w:val="727A5D97"/>
    <w:rsid w:val="77106CCA"/>
    <w:rsid w:val="7B272834"/>
    <w:rsid w:val="7D3D1E9B"/>
    <w:rsid w:val="7E8E308B"/>
    <w:rsid w:val="7EF52ED4"/>
    <w:rsid w:val="7F666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12259</Words>
  <Characters>12748</Characters>
  <Lines>0</Lines>
  <Paragraphs>0</Paragraphs>
  <TotalTime>4</TotalTime>
  <ScaleCrop>false</ScaleCrop>
  <LinksUpToDate>false</LinksUpToDate>
  <CharactersWithSpaces>15053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2022-05-24T01:46:00Z</cp:lastPrinted>
  <dcterms:modified xsi:type="dcterms:W3CDTF">2023-02-21T12:29:21Z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EFCC33A3F78644A3B70AFBD26F43F903</vt:lpwstr>
  </property>
</Properties>
</file>