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ind w:firstLine="2160" w:firstLineChars="900"/>
        <w:jc w:val="both"/>
        <w:rPr>
          <w:rFonts w:hint="default" w:ascii="仿宋" w:hAnsi="仿宋" w:eastAsia="仿宋" w:cs="仿宋"/>
          <w:kern w:val="0"/>
          <w:sz w:val="24"/>
          <w:szCs w:val="24"/>
          <w:lang w:val="en-US" w:eastAsia="zh-CN"/>
        </w:rPr>
      </w:pP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0"/>
          <w:sz w:val="24"/>
          <w:szCs w:val="24"/>
          <w:lang w:val="en-US" w:eastAsia="zh-CN"/>
        </w:rPr>
        <w:t>编号：CMG-ZCKJ-07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“众创空间5#、6#厂房消防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none"/>
          <w:lang w:eastAsia="zh-CN"/>
        </w:rPr>
        <w:t>众创空间5#、6#厂房消防</w:t>
      </w:r>
      <w:r>
        <w:rPr>
          <w:rFonts w:hint="eastAsia" w:ascii="仿宋" w:hAnsi="仿宋" w:eastAsia="仿宋" w:cs="仿宋"/>
          <w:sz w:val="24"/>
          <w:szCs w:val="24"/>
          <w:u w:val="none"/>
          <w:lang w:val="en-US" w:eastAsia="zh-CN"/>
        </w:rPr>
        <w:t>工程</w:t>
      </w:r>
      <w:r>
        <w:rPr>
          <w:rFonts w:hint="eastAsia" w:ascii="仿宋" w:hAnsi="仿宋" w:eastAsia="仿宋" w:cs="仿宋"/>
          <w:ker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none"/>
          <w:lang w:eastAsia="zh-CN"/>
        </w:rPr>
        <w:t>赤壁市高新区</w:t>
      </w:r>
      <w:r>
        <w:rPr>
          <w:rFonts w:hint="eastAsia" w:ascii="仿宋" w:hAnsi="仿宋" w:eastAsia="仿宋" w:cs="仿宋"/>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建筑面积约28400㎡。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bCs/>
          <w:kern w:val="0"/>
          <w:sz w:val="24"/>
          <w:szCs w:val="24"/>
          <w:u w:val="single"/>
          <w:lang w:val="en-US" w:eastAsia="zh-CN"/>
        </w:rPr>
        <w:t>施工图纸范围内消防工程</w:t>
      </w:r>
      <w:r>
        <w:rPr>
          <w:rFonts w:hint="eastAsia" w:ascii="仿宋" w:hAnsi="仿宋" w:eastAsia="仿宋" w:cs="仿宋"/>
          <w:b/>
          <w:bCs/>
          <w:sz w:val="24"/>
          <w:szCs w:val="24"/>
          <w:u w:val="single"/>
          <w:lang w:val="en-US" w:eastAsia="zh-CN"/>
        </w:rPr>
        <w:t>及所有安全文明措施。</w:t>
      </w:r>
      <w:r>
        <w:rPr>
          <w:rFonts w:hint="eastAsia" w:ascii="仿宋" w:hAnsi="仿宋" w:eastAsia="仿宋" w:cs="仿宋"/>
          <w:kern w:val="0"/>
          <w:sz w:val="24"/>
          <w:szCs w:val="24"/>
          <w:u w:val="single"/>
          <w:lang w:val="en-US" w:eastAsia="zh-CN"/>
        </w:rPr>
        <w:t>包括但不限于：消火栓系统、喷淋系统、火灾报警及联动系统、稳压系统、通风系统、防排烟系统、防火卷帘系统。防火门工程由甲方负责，乙方配合验收。</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发包人有权根据承包人现场施工质量、进度、安全、现场文明施工等情况随时调整承包人的承包范围，且承包人应全力配合，需要承包人退场的，发包人按承包人已完成合格工程量70%办理结算，详见消防施工</w:t>
      </w:r>
      <w:r>
        <w:rPr>
          <w:rFonts w:hint="eastAsia" w:ascii="仿宋" w:hAnsi="仿宋" w:eastAsia="仿宋" w:cs="仿宋"/>
          <w:b w:val="0"/>
          <w:bCs w:val="0"/>
          <w:kern w:val="0"/>
          <w:sz w:val="24"/>
          <w:szCs w:val="24"/>
          <w:highlight w:val="none"/>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100 </w:t>
      </w:r>
      <w:r>
        <w:rPr>
          <w:rFonts w:hint="eastAsia" w:ascii="仿宋" w:hAnsi="仿宋" w:eastAsia="仿宋" w:cs="仿宋"/>
          <w:kern w:val="0"/>
          <w:sz w:val="24"/>
          <w:szCs w:val="24"/>
          <w:highlight w:val="none"/>
          <w:u w:val="none"/>
          <w:lang w:val="en-US" w:eastAsia="zh-CN"/>
        </w:rPr>
        <w:t>个</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9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12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12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b w:val="0"/>
          <w:bCs w:val="0"/>
          <w:sz w:val="24"/>
          <w:szCs w:val="24"/>
          <w:lang w:val="en-US" w:eastAsia="zh-CN"/>
        </w:rPr>
        <w:t>（2）工</w:t>
      </w:r>
      <w:r>
        <w:rPr>
          <w:rFonts w:hint="eastAsia" w:ascii="仿宋" w:hAnsi="仿宋" w:eastAsia="仿宋" w:cs="仿宋"/>
          <w:sz w:val="24"/>
          <w:szCs w:val="24"/>
          <w:lang w:val="en-US" w:eastAsia="zh-CN"/>
        </w:rPr>
        <w:t>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：具有消防设施工程专业承包二级及以上证书。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：满足项目人员、设备、资金、工期等合同要求；提供详细施工人员名单。</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：项目负责人至少已完成过一项类似业绩（类似业绩指建筑面积在20000㎡以上的消防业绩）。业绩需满足以下2个条件：①近3年已完成一项经验收合格的类似规模的消防工程，</w:t>
      </w:r>
      <w:r>
        <w:rPr>
          <w:rFonts w:hint="eastAsia" w:ascii="仿宋" w:hAnsi="仿宋" w:eastAsia="仿宋" w:cs="仿宋"/>
          <w:b/>
          <w:bCs/>
          <w:sz w:val="24"/>
          <w:szCs w:val="24"/>
          <w:highlight w:val="yellow"/>
          <w:u w:val="none"/>
          <w:lang w:val="en-US" w:eastAsia="zh-CN"/>
        </w:rPr>
        <w:t>提供合同、发票（原件扫描件），中标通知书（如有），备案证（原件扫描件），未提供视为无效报名文件。</w:t>
      </w:r>
      <w:r>
        <w:rPr>
          <w:rFonts w:hint="eastAsia" w:ascii="仿宋" w:hAnsi="仿宋" w:eastAsia="仿宋" w:cs="仿宋"/>
          <w:sz w:val="24"/>
          <w:szCs w:val="24"/>
          <w:u w:val="none"/>
          <w:lang w:val="en-US" w:eastAsia="zh-CN"/>
        </w:rPr>
        <w:t>②提供业主单位</w:t>
      </w:r>
      <w:r>
        <w:rPr>
          <w:rFonts w:hint="eastAsia" w:ascii="仿宋" w:hAnsi="仿宋" w:eastAsia="仿宋" w:cs="仿宋"/>
          <w:b w:val="0"/>
          <w:bCs w:val="0"/>
          <w:sz w:val="24"/>
          <w:szCs w:val="24"/>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2022年8月28日至2022年8月30日17:30止。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u w:val="none"/>
          <w:lang w:val="en-US" w:eastAsia="zh-CN"/>
        </w:rPr>
        <w:t>2.本项目设置</w:t>
      </w:r>
      <w:r>
        <w:rPr>
          <w:rFonts w:hint="eastAsia" w:ascii="仿宋" w:hAnsi="仿宋" w:eastAsia="仿宋" w:cs="仿宋"/>
          <w:b/>
          <w:bCs/>
          <w:sz w:val="24"/>
          <w:szCs w:val="24"/>
          <w:highlight w:val="none"/>
          <w:u w:val="none"/>
          <w:lang w:val="en-US" w:eastAsia="zh-CN"/>
        </w:rPr>
        <w:t>最低下浮比例M（15%），若报价下浮≤15%为无效报价。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22180"/>
      <w:bookmarkStart w:id="6" w:name="_Toc7864"/>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4.图纸以项目部下发的施工图纸为准。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伍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“众创空间5#、6#厂房消防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时间:2022年8月30日17时30分。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1.基础资料：营业执照、开户许可证、资质证书（消防设施工程专业承包二级及以上证书）、法人身份证、委托代理人身份证、授权委托书。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众创空间5#、6#厂房消防</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“众创空间5#、6#厂房消防</w:t>
      </w:r>
      <w:r>
        <w:rPr>
          <w:rFonts w:hint="eastAsia" w:ascii="仿宋" w:hAnsi="仿宋" w:eastAsia="仿宋" w:cs="仿宋"/>
          <w:sz w:val="24"/>
          <w:szCs w:val="24"/>
          <w:u w:val="single"/>
          <w:lang w:val="en-US" w:eastAsia="zh-CN"/>
        </w:rPr>
        <w:t xml:space="preserve">”工程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“众创空间5#、6#厂房消防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50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50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0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0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备注：（1）</w:t>
      </w:r>
      <w:r>
        <w:rPr>
          <w:rFonts w:hint="eastAsia" w:ascii="仿宋" w:hAnsi="仿宋" w:eastAsia="仿宋" w:cs="仿宋"/>
          <w:b w:val="0"/>
          <w:bCs w:val="0"/>
          <w:sz w:val="24"/>
          <w:szCs w:val="24"/>
          <w:u w:val="none"/>
          <w:lang w:val="en-US" w:eastAsia="zh-CN"/>
        </w:rPr>
        <w:t>本项目设置最低下浮比例</w:t>
      </w:r>
      <w:r>
        <w:rPr>
          <w:rFonts w:hint="eastAsia" w:ascii="仿宋" w:hAnsi="仿宋" w:eastAsia="仿宋" w:cs="仿宋"/>
          <w:sz w:val="24"/>
          <w:szCs w:val="24"/>
          <w:u w:val="none"/>
          <w:lang w:val="en-US" w:eastAsia="zh-CN"/>
        </w:rPr>
        <w:t>不得</w:t>
      </w:r>
      <w:r>
        <w:rPr>
          <w:rFonts w:hint="eastAsia" w:ascii="仿宋" w:hAnsi="仿宋" w:eastAsia="仿宋" w:cs="仿宋"/>
          <w:sz w:val="24"/>
          <w:szCs w:val="24"/>
          <w:highlight w:val="none"/>
          <w:u w:val="none"/>
          <w:lang w:val="en-US" w:eastAsia="zh-CN"/>
        </w:rPr>
        <w:t>≤15%</w:t>
      </w:r>
      <w:r>
        <w:rPr>
          <w:rFonts w:hint="eastAsia" w:ascii="仿宋" w:hAnsi="仿宋" w:eastAsia="仿宋" w:cs="仿宋"/>
          <w:b w:val="0"/>
          <w:bCs w:val="0"/>
          <w:sz w:val="24"/>
          <w:szCs w:val="24"/>
          <w:u w:val="none"/>
          <w:lang w:val="en-US" w:eastAsia="zh-CN"/>
        </w:rPr>
        <w:t>，下浮比例不包含9%增值税专用发票，报价不得超过最高限价，否则视为无效报名文件。（2）</w:t>
      </w:r>
      <w:r>
        <w:rPr>
          <w:rFonts w:hint="eastAsia" w:ascii="仿宋" w:hAnsi="仿宋" w:eastAsia="仿宋" w:cs="仿宋"/>
          <w:sz w:val="24"/>
          <w:szCs w:val="24"/>
          <w:u w:val="none"/>
          <w:lang w:val="en-US" w:eastAsia="zh-CN"/>
        </w:rPr>
        <w:t>报价为含税综合包干单价，后期不作任何调整。</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15385"/>
      <w:bookmarkStart w:id="12" w:name="_Toc14147"/>
      <w:bookmarkStart w:id="13" w:name="_Toc30813"/>
      <w:bookmarkStart w:id="14" w:name="_Toc2509"/>
      <w:bookmarkStart w:id="15" w:name="_Toc22876"/>
      <w:bookmarkStart w:id="16" w:name="_Toc23981"/>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31950"/>
      <w:bookmarkStart w:id="18" w:name="_Toc7667"/>
      <w:bookmarkStart w:id="19" w:name="_Toc12822"/>
      <w:bookmarkStart w:id="20" w:name="_Toc12749"/>
      <w:bookmarkStart w:id="21" w:name="_Toc31659"/>
      <w:bookmarkStart w:id="22" w:name="_Toc23445"/>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24950"/>
      <w:bookmarkStart w:id="24" w:name="_Toc6331"/>
      <w:bookmarkStart w:id="25" w:name="_Toc9234"/>
      <w:bookmarkStart w:id="26" w:name="_Toc156"/>
      <w:bookmarkStart w:id="27" w:name="_Toc23406"/>
      <w:bookmarkStart w:id="28" w:name="_Toc9515"/>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16742"/>
      <w:bookmarkStart w:id="30" w:name="_Toc22403"/>
      <w:bookmarkStart w:id="31" w:name="_Toc32221"/>
      <w:bookmarkStart w:id="32" w:name="_Toc1146"/>
      <w:bookmarkStart w:id="33" w:name="_Toc12086"/>
      <w:bookmarkStart w:id="34" w:name="_Toc15910"/>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5921"/>
      <w:bookmarkStart w:id="36" w:name="_Toc27064"/>
      <w:bookmarkStart w:id="37" w:name="_Toc1134"/>
      <w:bookmarkStart w:id="38" w:name="_Toc28379"/>
      <w:bookmarkStart w:id="39" w:name="_Toc29993"/>
      <w:bookmarkStart w:id="40" w:name="_Toc64"/>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15911"/>
      <w:bookmarkStart w:id="42" w:name="_Toc27987"/>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“众创空间5#、6#厂房消防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w:t>
      </w:r>
      <w:r>
        <w:rPr>
          <w:rFonts w:hint="eastAsia" w:ascii="仿宋" w:hAnsi="仿宋" w:eastAsia="仿宋" w:cs="仿宋"/>
          <w:sz w:val="24"/>
          <w:szCs w:val="24"/>
          <w:highlight w:val="yellow"/>
          <w:lang w:val="en-US" w:eastAsia="zh-CN"/>
        </w:rPr>
        <w:t>承诺事项（如：人员、设备、安全文明措施等）</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众创空间5#、6#厂房消防工程施工合同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众创空间5#、6#厂房消防”</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“众创空间5#、6#厂房消防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赤壁市高新区。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建筑面积约28400㎡。</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1.4工程范围：</w:t>
      </w:r>
      <w:r>
        <w:rPr>
          <w:rFonts w:hint="eastAsia" w:ascii="仿宋" w:hAnsi="仿宋" w:eastAsia="仿宋" w:cs="仿宋"/>
          <w:sz w:val="24"/>
          <w:szCs w:val="24"/>
          <w:u w:val="single"/>
          <w:lang w:val="en-US" w:eastAsia="zh-CN"/>
        </w:rPr>
        <w:t>施工图纸范围内消防工程全部施工内容及所有安全文明措施。包含但不限于以下内容：消火栓系统、喷淋系统、火灾报警及联动系统、稳压系统、通风系统、防排烟系统、防火卷帘系统。防火门工程由甲方负责，乙方配合验收。</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sz w:val="24"/>
          <w:szCs w:val="24"/>
          <w:u w:val="none"/>
          <w:lang w:val="en-US" w:eastAsia="zh-CN"/>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sz w:val="24"/>
          <w:szCs w:val="24"/>
          <w:u w:val="none"/>
          <w:lang w:val="en-US" w:eastAsia="zh-CN"/>
        </w:rPr>
        <w:t>1.6</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排烟风机、消防喷淋水泵、排污泵等用电设备，由甲方水电班组送电至末端配电箱，其余配电箱设备安装以及出线部分施工由消防专业负责。</w:t>
      </w:r>
      <w:r>
        <w:rPr>
          <w:rFonts w:hint="eastAsia" w:ascii="仿宋" w:hAnsi="仿宋" w:eastAsia="仿宋" w:cs="仿宋"/>
          <w:b w:val="0"/>
          <w:bCs/>
          <w:sz w:val="24"/>
          <w:szCs w:val="24"/>
          <w:u w:val="single"/>
          <w:lang w:val="en-US" w:eastAsia="zh-CN"/>
        </w:rPr>
        <w:t>（2）</w:t>
      </w:r>
      <w:r>
        <w:rPr>
          <w:rFonts w:hint="eastAsia" w:ascii="仿宋" w:hAnsi="仿宋" w:eastAsia="仿宋" w:cs="仿宋"/>
          <w:sz w:val="24"/>
          <w:szCs w:val="24"/>
          <w:u w:val="single"/>
          <w:lang w:val="en-US" w:eastAsia="zh-CN"/>
        </w:rPr>
        <w:t>消防照明应急灯、疏散指示</w:t>
      </w:r>
      <w:r>
        <w:rPr>
          <w:rFonts w:hint="eastAsia" w:ascii="仿宋" w:hAnsi="仿宋" w:eastAsia="仿宋" w:cs="仿宋"/>
          <w:color w:val="auto"/>
          <w:sz w:val="24"/>
          <w:szCs w:val="24"/>
          <w:u w:val="single"/>
          <w:lang w:val="en-US" w:eastAsia="zh-CN"/>
        </w:rPr>
        <w:t>灯，管线预埋及灯具</w:t>
      </w:r>
      <w:r>
        <w:rPr>
          <w:rFonts w:hint="eastAsia" w:ascii="仿宋" w:hAnsi="仿宋" w:eastAsia="仿宋" w:cs="仿宋"/>
          <w:sz w:val="24"/>
          <w:szCs w:val="24"/>
          <w:u w:val="single"/>
          <w:lang w:val="en-US" w:eastAsia="zh-CN"/>
        </w:rPr>
        <w:t>安装由消防专业负责。（3）消防水箱、消防水泵、排污泵等给排水管道设备安装由消防专业队伍负责。（4）生活水箱给水干管就近从消防水箱给水干管上开口接入，室外给水环管由消防队伍施工。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6.1满足项目进度要求，总工期</w:t>
      </w:r>
      <w:r>
        <w:rPr>
          <w:rFonts w:hint="eastAsia" w:ascii="仿宋" w:hAnsi="仿宋" w:eastAsia="仿宋" w:cs="仿宋"/>
          <w:kern w:val="0"/>
          <w:sz w:val="24"/>
          <w:szCs w:val="24"/>
          <w:highlight w:val="none"/>
          <w:u w:val="single"/>
          <w:lang w:val="en-US" w:eastAsia="zh-CN"/>
        </w:rPr>
        <w:t xml:space="preserve"> 100 </w:t>
      </w:r>
      <w:r>
        <w:rPr>
          <w:rFonts w:hint="eastAsia" w:ascii="仿宋" w:hAnsi="仿宋" w:eastAsia="仿宋" w:cs="仿宋"/>
          <w:kern w:val="0"/>
          <w:sz w:val="24"/>
          <w:szCs w:val="24"/>
          <w:highlight w:val="none"/>
          <w:u w:val="none"/>
          <w:lang w:val="en-US" w:eastAsia="zh-CN"/>
        </w:rPr>
        <w:t>个</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9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12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12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伍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众创空间5#、6#厂房消防工程施工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bookmarkStart w:id="48" w:name="_GoBack"/>
      <w:bookmarkEnd w:id="48"/>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9306BED-2DB6-4A74-920B-53917624A11D}"/>
  </w:font>
  <w:font w:name="仿宋">
    <w:panose1 w:val="02010609060101010101"/>
    <w:charset w:val="86"/>
    <w:family w:val="modern"/>
    <w:pitch w:val="default"/>
    <w:sig w:usb0="800002BF" w:usb1="38CF7CFA" w:usb2="00000016" w:usb3="00000000" w:csb0="00040001" w:csb1="00000000"/>
    <w:embedRegular r:id="rId2" w:fontKey="{45C750DB-05E8-4E26-B8C3-F0C78B838F7C}"/>
  </w:font>
  <w:font w:name="楷体_GB2312">
    <w:panose1 w:val="02010609030101010101"/>
    <w:charset w:val="86"/>
    <w:family w:val="modern"/>
    <w:pitch w:val="default"/>
    <w:sig w:usb0="00000001" w:usb1="080E0000" w:usb2="00000000" w:usb3="00000000" w:csb0="00040000" w:csb1="00000000"/>
    <w:embedRegular r:id="rId3" w:fontKey="{DD5BB0B5-6E58-43DC-B1C6-8093E65F50F2}"/>
  </w:font>
  <w:font w:name="方正小标宋_GBK">
    <w:panose1 w:val="02000000000000000000"/>
    <w:charset w:val="86"/>
    <w:family w:val="auto"/>
    <w:pitch w:val="default"/>
    <w:sig w:usb0="A00002BF" w:usb1="38CF7CFA" w:usb2="00082016" w:usb3="00000000" w:csb0="00040001" w:csb1="00000000"/>
    <w:embedRegular r:id="rId4" w:fontKey="{6FB4BE53-FC56-49E0-BA26-FCBE484D015F}"/>
  </w:font>
  <w:font w:name="仿宋_GB2312">
    <w:panose1 w:val="02010609030101010101"/>
    <w:charset w:val="86"/>
    <w:family w:val="modern"/>
    <w:pitch w:val="default"/>
    <w:sig w:usb0="00000001" w:usb1="080E0000" w:usb2="00000000" w:usb3="00000000" w:csb0="00040000" w:csb1="00000000"/>
    <w:embedRegular r:id="rId5" w:fontKey="{891F08C8-2BB8-4A8B-A4CD-B6B92E0CCC55}"/>
  </w:font>
  <w:font w:name="微软雅黑">
    <w:panose1 w:val="020B0503020204020204"/>
    <w:charset w:val="86"/>
    <w:family w:val="swiss"/>
    <w:pitch w:val="default"/>
    <w:sig w:usb0="80000287" w:usb1="2ACF3C50" w:usb2="00000016" w:usb3="00000000" w:csb0="0004001F" w:csb1="00000000"/>
    <w:embedRegular r:id="rId6" w:fontKey="{645978B4-EDFA-4C05-B108-5262987A3418}"/>
  </w:font>
  <w:font w:name="楷体">
    <w:panose1 w:val="02010609060101010101"/>
    <w:charset w:val="86"/>
    <w:family w:val="auto"/>
    <w:pitch w:val="default"/>
    <w:sig w:usb0="800002BF" w:usb1="38CF7CFA" w:usb2="00000016" w:usb3="00000000" w:csb0="00040001" w:csb1="00000000"/>
    <w:embedRegular r:id="rId7" w:fontKey="{CC993C2B-A389-48F3-8DC0-ABD7920AE2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D192024"/>
    <w:rsid w:val="01646190"/>
    <w:rsid w:val="01762D14"/>
    <w:rsid w:val="03100197"/>
    <w:rsid w:val="039D17D2"/>
    <w:rsid w:val="05972365"/>
    <w:rsid w:val="068043DD"/>
    <w:rsid w:val="0BFF32DC"/>
    <w:rsid w:val="0F17035E"/>
    <w:rsid w:val="0F9E6D69"/>
    <w:rsid w:val="100F22F6"/>
    <w:rsid w:val="123756AF"/>
    <w:rsid w:val="14A92A2D"/>
    <w:rsid w:val="14AB2864"/>
    <w:rsid w:val="15456FE5"/>
    <w:rsid w:val="16161D88"/>
    <w:rsid w:val="18B00135"/>
    <w:rsid w:val="1C942272"/>
    <w:rsid w:val="1CA40A88"/>
    <w:rsid w:val="1D192024"/>
    <w:rsid w:val="1E7D6FDA"/>
    <w:rsid w:val="1F2C6073"/>
    <w:rsid w:val="23E53C5E"/>
    <w:rsid w:val="284D22E2"/>
    <w:rsid w:val="28687B8A"/>
    <w:rsid w:val="286A1161"/>
    <w:rsid w:val="2CE85E16"/>
    <w:rsid w:val="318607FB"/>
    <w:rsid w:val="32BC3287"/>
    <w:rsid w:val="345D5BB2"/>
    <w:rsid w:val="36814250"/>
    <w:rsid w:val="38D30D48"/>
    <w:rsid w:val="38F11218"/>
    <w:rsid w:val="3B263F17"/>
    <w:rsid w:val="3BF20B74"/>
    <w:rsid w:val="3CA77E10"/>
    <w:rsid w:val="3FF027C2"/>
    <w:rsid w:val="40A10B28"/>
    <w:rsid w:val="40D25EF6"/>
    <w:rsid w:val="46946825"/>
    <w:rsid w:val="4B9007C4"/>
    <w:rsid w:val="503264DF"/>
    <w:rsid w:val="57852491"/>
    <w:rsid w:val="5B1C6802"/>
    <w:rsid w:val="5DAF7311"/>
    <w:rsid w:val="5E9F65F1"/>
    <w:rsid w:val="60ED1E15"/>
    <w:rsid w:val="65CF79D7"/>
    <w:rsid w:val="65E64340"/>
    <w:rsid w:val="679661B2"/>
    <w:rsid w:val="67A17E0E"/>
    <w:rsid w:val="727A5D97"/>
    <w:rsid w:val="7D3D1E9B"/>
    <w:rsid w:val="7F53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12572</Words>
  <Characters>13118</Characters>
  <Lines>0</Lines>
  <Paragraphs>0</Paragraphs>
  <TotalTime>2</TotalTime>
  <ScaleCrop>false</ScaleCrop>
  <LinksUpToDate>false</LinksUpToDate>
  <CharactersWithSpaces>15457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2022-08-28T02:49:50Z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EFCC33A3F78644A3B70AFBD26F43F903</vt:lpwstr>
  </property>
</Properties>
</file>