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ind w:left="0" w:leftChars="0" w:firstLine="0" w:firstLineChars="0"/>
        <w:jc w:val="center"/>
        <w:rPr>
          <w:rFonts w:hint="eastAsia" w:ascii="仿宋" w:hAnsi="仿宋" w:eastAsia="仿宋" w:cs="仿宋"/>
          <w:b/>
          <w:sz w:val="30"/>
          <w:szCs w:val="30"/>
          <w:lang w:val="en-US" w:eastAsia="zh-CN"/>
        </w:rPr>
      </w:pPr>
      <w:bookmarkStart w:id="43" w:name="_GoBack"/>
      <w:r>
        <w:rPr>
          <w:rFonts w:hint="eastAsia" w:ascii="仿宋" w:hAnsi="仿宋" w:eastAsia="仿宋" w:cs="仿宋"/>
          <w:b/>
          <w:sz w:val="30"/>
          <w:szCs w:val="30"/>
          <w:lang w:val="en-US" w:eastAsia="zh-CN"/>
        </w:rPr>
        <w:drawing>
          <wp:anchor distT="0" distB="0" distL="114300" distR="114300" simplePos="0" relativeHeight="251660288" behindDoc="0" locked="0" layoutInCell="1" allowOverlap="1">
            <wp:simplePos x="0" y="0"/>
            <wp:positionH relativeFrom="column">
              <wp:posOffset>-62230</wp:posOffset>
            </wp:positionH>
            <wp:positionV relativeFrom="paragraph">
              <wp:posOffset>-135890</wp:posOffset>
            </wp:positionV>
            <wp:extent cx="269875" cy="219075"/>
            <wp:effectExtent l="0" t="0" r="15875" b="9525"/>
            <wp:wrapSquare wrapText="bothSides"/>
            <wp:docPr id="4" name="图片 2" descr="微信图片_20201223102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01223102659"/>
                    <pic:cNvPicPr>
                      <a:picLocks noChangeAspect="1"/>
                    </pic:cNvPicPr>
                  </pic:nvPicPr>
                  <pic:blipFill>
                    <a:blip r:embed="rId8"/>
                    <a:stretch>
                      <a:fillRect/>
                    </a:stretch>
                  </pic:blipFill>
                  <pic:spPr>
                    <a:xfrm>
                      <a:off x="0" y="0"/>
                      <a:ext cx="269875" cy="219075"/>
                    </a:xfrm>
                    <a:prstGeom prst="rect">
                      <a:avLst/>
                    </a:prstGeom>
                    <a:noFill/>
                    <a:ln>
                      <a:noFill/>
                    </a:ln>
                  </pic:spPr>
                </pic:pic>
              </a:graphicData>
            </a:graphic>
          </wp:anchor>
        </w:drawing>
      </w:r>
      <w:r>
        <w:rPr>
          <w:rFonts w:hint="eastAsia" w:ascii="仿宋" w:hAnsi="仿宋" w:eastAsia="仿宋" w:cs="仿宋"/>
          <w:b/>
          <w:sz w:val="30"/>
          <w:szCs w:val="30"/>
          <w:lang w:val="en-US" w:eastAsia="zh-CN"/>
        </w:rPr>
        <w:t>遴选公告</w:t>
      </w:r>
    </w:p>
    <w:p>
      <w:pPr>
        <w:pStyle w:val="8"/>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仿宋" w:hAnsi="仿宋" w:eastAsia="仿宋" w:cs="仿宋"/>
          <w:b/>
          <w:sz w:val="30"/>
          <w:szCs w:val="30"/>
          <w:lang w:val="en-US" w:eastAsia="zh-CN"/>
        </w:rPr>
      </w:pPr>
      <w:r>
        <w:rPr>
          <w:rFonts w:hint="eastAsia" w:ascii="楷体_GB2312" w:hAnsi="宋体" w:eastAsia="楷体_GB2312"/>
          <w:sz w:val="24"/>
          <w:szCs w:val="24"/>
          <w:lang w:val="en-US" w:eastAsia="zh-CN"/>
        </w:rPr>
        <w:t xml:space="preserve">               </w:t>
      </w:r>
      <w:r>
        <w:rPr>
          <w:rFonts w:hint="eastAsia" w:ascii="楷体_GB2312" w:hAnsi="宋体" w:eastAsia="楷体_GB2312" w:cs="Times New Roman"/>
          <w:kern w:val="2"/>
          <w:sz w:val="24"/>
          <w:szCs w:val="24"/>
          <w:lang w:val="en-US" w:eastAsia="zh-CN" w:bidi="ar-SA"/>
        </w:rPr>
        <w:t xml:space="preserve">                                 </w:t>
      </w:r>
      <w:r>
        <w:rPr>
          <w:rFonts w:hint="eastAsia" w:ascii="仿宋" w:hAnsi="仿宋" w:eastAsia="仿宋" w:cs="仿宋"/>
          <w:kern w:val="2"/>
          <w:sz w:val="24"/>
          <w:szCs w:val="24"/>
          <w:lang w:val="en-US" w:eastAsia="zh-CN" w:bidi="ar-SA"/>
        </w:rPr>
        <w:t>编号：CMG-GYLXF-03</w:t>
      </w:r>
      <w:r>
        <w:rPr>
          <w:rFonts w:hint="eastAsia" w:ascii="仿宋" w:hAnsi="仿宋" w:eastAsia="仿宋" w:cs="仿宋"/>
          <w:sz w:val="24"/>
          <w:szCs w:val="24"/>
          <w:lang w:val="en-US" w:eastAsia="zh-CN"/>
        </w:rPr>
        <w:t xml:space="preserve">   </w:t>
      </w:r>
      <w:r>
        <w:rPr>
          <w:rFonts w:hint="eastAsia" w:ascii="楷体_GB2312" w:hAnsi="宋体" w:eastAsia="楷体_GB2312"/>
          <w:sz w:val="24"/>
          <w:szCs w:val="24"/>
          <w:lang w:val="en-US" w:eastAsia="zh-CN"/>
        </w:rPr>
        <w:t xml:space="preserve">                                       </w:t>
      </w:r>
      <w:r>
        <w:rPr>
          <w:rFonts w:hint="eastAsia" w:ascii="楷体_GB2312" w:hAnsi="宋体" w:eastAsia="楷体_GB2312"/>
          <w:sz w:val="24"/>
          <w:szCs w:val="24"/>
        </w:rPr>
        <w:t xml:space="preserve">                              </w:t>
      </w:r>
      <w:r>
        <w:rPr>
          <w:rFonts w:hint="eastAsia" w:ascii="楷体_GB2312" w:hAnsi="宋体" w:eastAsia="楷体_GB2312" w:cs="Times New Roman"/>
          <w:kern w:val="2"/>
          <w:sz w:val="24"/>
          <w:szCs w:val="24"/>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仿宋" w:hAnsi="仿宋" w:eastAsia="仿宋" w:cs="仿宋"/>
          <w:kern w:val="0"/>
          <w:sz w:val="24"/>
          <w:szCs w:val="24"/>
        </w:rPr>
        <w:t>赤壁市赤马港建筑安装工程有限公司诚挚邀请您参加我司</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公园里学府二期1#、2#、3#、</w:t>
      </w:r>
      <w:r>
        <w:rPr>
          <w:rFonts w:hint="eastAsia" w:ascii="仿宋" w:hAnsi="仿宋" w:eastAsia="仿宋" w:cs="仿宋"/>
          <w:sz w:val="24"/>
          <w:szCs w:val="24"/>
          <w:u w:val="single"/>
          <w:lang w:val="en-US" w:eastAsia="zh-CN"/>
        </w:rPr>
        <w:t>5#</w:t>
      </w:r>
      <w:r>
        <w:rPr>
          <w:rFonts w:hint="eastAsia" w:ascii="仿宋" w:hAnsi="仿宋" w:eastAsia="仿宋" w:cs="仿宋"/>
          <w:sz w:val="24"/>
          <w:szCs w:val="24"/>
          <w:u w:val="single"/>
          <w:lang w:eastAsia="zh-CN"/>
        </w:rPr>
        <w:t>楼及地下室</w:t>
      </w:r>
      <w:r>
        <w:rPr>
          <w:rFonts w:hint="eastAsia" w:ascii="仿宋" w:hAnsi="仿宋" w:eastAsia="仿宋" w:cs="仿宋"/>
          <w:sz w:val="24"/>
          <w:szCs w:val="24"/>
          <w:u w:val="single"/>
        </w:rPr>
        <w:t>”</w:t>
      </w:r>
      <w:r>
        <w:rPr>
          <w:rFonts w:hint="eastAsia" w:ascii="仿宋" w:hAnsi="仿宋" w:eastAsia="仿宋" w:cs="仿宋"/>
          <w:sz w:val="24"/>
          <w:szCs w:val="24"/>
        </w:rPr>
        <w:t>项目</w:t>
      </w:r>
      <w:r>
        <w:rPr>
          <w:rFonts w:hint="eastAsia" w:ascii="仿宋" w:hAnsi="仿宋" w:eastAsia="仿宋" w:cs="仿宋"/>
          <w:sz w:val="24"/>
          <w:szCs w:val="24"/>
          <w:u w:val="single"/>
        </w:rPr>
        <w:t>“</w:t>
      </w:r>
      <w:r>
        <w:rPr>
          <w:rFonts w:hint="eastAsia" w:ascii="仿宋" w:hAnsi="仿宋" w:eastAsia="仿宋" w:cs="仿宋"/>
          <w:sz w:val="24"/>
          <w:szCs w:val="24"/>
          <w:u w:val="single"/>
          <w:lang w:eastAsia="zh-CN"/>
        </w:rPr>
        <w:t>木工、泥工、钢筋工、架子工、临时水电工劳务大清包</w:t>
      </w:r>
      <w:r>
        <w:rPr>
          <w:rFonts w:hint="eastAsia" w:ascii="仿宋" w:hAnsi="仿宋" w:eastAsia="仿宋" w:cs="仿宋"/>
          <w:sz w:val="24"/>
          <w:szCs w:val="24"/>
          <w:u w:val="single"/>
        </w:rPr>
        <w:t>”</w:t>
      </w:r>
      <w:r>
        <w:rPr>
          <w:rFonts w:hint="eastAsia" w:ascii="仿宋" w:hAnsi="仿宋" w:eastAsia="仿宋" w:cs="仿宋"/>
          <w:sz w:val="24"/>
          <w:szCs w:val="24"/>
        </w:rPr>
        <w:t>工程报名。</w:t>
      </w:r>
      <w:r>
        <w:rPr>
          <w:rFonts w:hint="eastAsia" w:ascii="仿宋" w:hAnsi="仿宋" w:eastAsia="仿宋" w:cs="仿宋"/>
          <w:b/>
          <w:bCs/>
          <w:sz w:val="24"/>
          <w:szCs w:val="24"/>
        </w:rPr>
        <w:t>此遴选活动为企业内部制度，报名人请关注自身报名邮箱得知最终结果。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ascii="仿宋" w:hAnsi="仿宋" w:eastAsia="仿宋" w:cs="仿宋"/>
          <w:sz w:val="24"/>
          <w:szCs w:val="24"/>
        </w:rPr>
      </w:pPr>
      <w:r>
        <w:rPr>
          <w:rFonts w:hint="eastAsia" w:ascii="仿宋" w:hAnsi="仿宋" w:eastAsia="仿宋" w:cs="仿宋"/>
          <w:b/>
          <w:bCs/>
          <w:kern w:val="0"/>
          <w:sz w:val="24"/>
          <w:szCs w:val="24"/>
        </w:rPr>
        <w:t>项目名称</w:t>
      </w:r>
      <w:r>
        <w:rPr>
          <w:rFonts w:hint="eastAsia" w:ascii="仿宋" w:hAnsi="仿宋" w:eastAsia="仿宋" w:cs="仿宋"/>
          <w:b/>
          <w:bCs/>
          <w:kern w:val="0"/>
          <w:sz w:val="24"/>
          <w:szCs w:val="24"/>
          <w:lang w:eastAsia="zh-CN"/>
        </w:rPr>
        <w:t>：</w:t>
      </w:r>
      <w:r>
        <w:rPr>
          <w:rFonts w:hint="eastAsia" w:ascii="仿宋" w:hAnsi="仿宋" w:eastAsia="仿宋" w:cs="仿宋"/>
          <w:b w:val="0"/>
          <w:bCs w:val="0"/>
          <w:kern w:val="0"/>
          <w:sz w:val="24"/>
          <w:szCs w:val="24"/>
          <w:u w:val="single"/>
          <w:lang w:eastAsia="zh-CN"/>
        </w:rPr>
        <w:t>“</w:t>
      </w:r>
      <w:r>
        <w:rPr>
          <w:rFonts w:hint="eastAsia" w:ascii="仿宋" w:hAnsi="仿宋" w:eastAsia="仿宋" w:cs="仿宋"/>
          <w:kern w:val="0"/>
          <w:sz w:val="24"/>
          <w:szCs w:val="24"/>
          <w:u w:val="single"/>
          <w:lang w:eastAsia="zh-CN"/>
        </w:rPr>
        <w:t>公园里学府二期1#、2#、3#、</w:t>
      </w:r>
      <w:r>
        <w:rPr>
          <w:rFonts w:hint="eastAsia" w:ascii="仿宋" w:hAnsi="仿宋" w:eastAsia="仿宋" w:cs="仿宋"/>
          <w:kern w:val="0"/>
          <w:sz w:val="24"/>
          <w:szCs w:val="24"/>
          <w:u w:val="single"/>
          <w:lang w:val="en-US" w:eastAsia="zh-CN"/>
        </w:rPr>
        <w:t>5#</w:t>
      </w:r>
      <w:r>
        <w:rPr>
          <w:rFonts w:hint="eastAsia" w:ascii="仿宋" w:hAnsi="仿宋" w:eastAsia="仿宋" w:cs="仿宋"/>
          <w:kern w:val="0"/>
          <w:sz w:val="24"/>
          <w:szCs w:val="24"/>
          <w:u w:val="single"/>
          <w:lang w:eastAsia="zh-CN"/>
        </w:rPr>
        <w:t>楼及地下室</w:t>
      </w:r>
      <w:r>
        <w:rPr>
          <w:rFonts w:hint="eastAsia" w:ascii="仿宋" w:hAnsi="仿宋" w:eastAsia="仿宋" w:cs="仿宋"/>
          <w:sz w:val="24"/>
          <w:szCs w:val="24"/>
          <w:u w:val="single"/>
        </w:rPr>
        <w:t>”</w:t>
      </w:r>
      <w:r>
        <w:rPr>
          <w:rFonts w:hint="eastAsia" w:ascii="仿宋" w:hAnsi="仿宋" w:eastAsia="仿宋" w:cs="仿宋"/>
          <w:sz w:val="24"/>
          <w:szCs w:val="24"/>
        </w:rPr>
        <w:t>项目</w:t>
      </w:r>
      <w:r>
        <w:rPr>
          <w:rFonts w:hint="eastAsia" w:ascii="仿宋" w:hAnsi="仿宋" w:eastAsia="仿宋" w:cs="仿宋"/>
          <w:sz w:val="24"/>
          <w:szCs w:val="24"/>
          <w:u w:val="single"/>
          <w:lang w:eastAsia="zh-CN"/>
        </w:rPr>
        <w:t>劳务大清包</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4"/>
        </w:rPr>
      </w:pPr>
      <w:r>
        <w:rPr>
          <w:rFonts w:hint="eastAsia" w:ascii="仿宋" w:hAnsi="仿宋" w:eastAsia="仿宋" w:cs="仿宋"/>
          <w:b/>
          <w:bCs/>
          <w:kern w:val="0"/>
          <w:sz w:val="24"/>
          <w:szCs w:val="24"/>
        </w:rPr>
        <w:t>二、项目地址：</w:t>
      </w:r>
      <w:r>
        <w:rPr>
          <w:rFonts w:hint="eastAsia" w:ascii="仿宋" w:hAnsi="仿宋" w:eastAsia="仿宋" w:cs="仿宋"/>
          <w:sz w:val="24"/>
          <w:szCs w:val="24"/>
          <w:u w:val="single"/>
        </w:rPr>
        <w:t>赤壁市</w:t>
      </w:r>
      <w:r>
        <w:rPr>
          <w:rFonts w:hint="eastAsia" w:ascii="仿宋" w:hAnsi="仿宋" w:eastAsia="仿宋" w:cs="仿宋"/>
          <w:sz w:val="24"/>
          <w:szCs w:val="24"/>
          <w:u w:val="single"/>
          <w:lang w:val="en-US" w:eastAsia="zh-CN"/>
        </w:rPr>
        <w:t>蒲圻大道南侧</w:t>
      </w:r>
      <w:r>
        <w:rPr>
          <w:rFonts w:hint="eastAsia" w:ascii="仿宋" w:hAnsi="仿宋" w:eastAsia="仿宋" w:cs="仿宋"/>
          <w:sz w:val="24"/>
          <w:szCs w:val="24"/>
          <w:u w:val="single"/>
        </w:rPr>
        <w:t>。</w:t>
      </w:r>
      <w:r>
        <w:rPr>
          <w:rFonts w:hint="eastAsia" w:ascii="仿宋" w:hAnsi="仿宋" w:eastAsia="仿宋" w:cs="仿宋"/>
          <w:kern w:val="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仿宋" w:hAnsi="仿宋" w:eastAsia="仿宋" w:cs="仿宋"/>
          <w:kern w:val="0"/>
          <w:sz w:val="24"/>
          <w:szCs w:val="24"/>
          <w:lang w:val="en-US"/>
        </w:rPr>
      </w:pPr>
      <w:r>
        <w:rPr>
          <w:rFonts w:hint="eastAsia" w:ascii="仿宋" w:hAnsi="仿宋" w:eastAsia="仿宋" w:cs="仿宋"/>
          <w:b/>
          <w:bCs/>
          <w:kern w:val="0"/>
          <w:sz w:val="24"/>
          <w:szCs w:val="24"/>
          <w:lang w:val="en-US" w:eastAsia="zh-CN"/>
        </w:rPr>
        <w:t>三、项目规模：</w:t>
      </w:r>
      <w:r>
        <w:rPr>
          <w:rFonts w:hint="eastAsia" w:ascii="仿宋" w:hAnsi="仿宋" w:eastAsia="仿宋" w:cs="仿宋"/>
          <w:b w:val="0"/>
          <w:bCs w:val="0"/>
          <w:kern w:val="0"/>
          <w:sz w:val="24"/>
          <w:szCs w:val="24"/>
          <w:u w:val="single"/>
          <w:lang w:val="en-US" w:eastAsia="zh-CN"/>
        </w:rPr>
        <w:t>建筑面</w:t>
      </w:r>
      <w:r>
        <w:rPr>
          <w:rFonts w:hint="eastAsia" w:ascii="仿宋" w:hAnsi="仿宋" w:eastAsia="仿宋" w:cs="仿宋"/>
          <w:kern w:val="0"/>
          <w:sz w:val="24"/>
          <w:szCs w:val="24"/>
          <w:u w:val="single"/>
          <w:lang w:val="en-US" w:eastAsia="zh-CN"/>
        </w:rPr>
        <w:t>积</w:t>
      </w:r>
      <w:r>
        <w:rPr>
          <w:rFonts w:hint="eastAsia" w:ascii="仿宋" w:hAnsi="仿宋" w:eastAsia="仿宋" w:cs="仿宋"/>
          <w:kern w:val="0"/>
          <w:sz w:val="24"/>
          <w:szCs w:val="24"/>
          <w:highlight w:val="none"/>
          <w:u w:val="single"/>
          <w:lang w:val="en-US" w:eastAsia="zh-CN"/>
        </w:rPr>
        <w:t>约60500</w:t>
      </w:r>
      <w:r>
        <w:rPr>
          <w:rFonts w:hint="eastAsia" w:ascii="仿宋" w:hAnsi="仿宋" w:eastAsia="仿宋" w:cs="仿宋"/>
          <w:kern w:val="0"/>
          <w:sz w:val="24"/>
          <w:szCs w:val="24"/>
          <w:u w:val="single"/>
          <w:lang w:val="en-US" w:eastAsia="zh-CN"/>
        </w:rPr>
        <w:t>㎡，坡道、门楼不计算面积，地下室范围线见附件</w:t>
      </w:r>
      <w:r>
        <w:rPr>
          <w:rFonts w:hint="eastAsia" w:ascii="仿宋" w:hAnsi="仿宋" w:eastAsia="仿宋" w:cs="仿宋"/>
          <w:kern w:val="0"/>
          <w:sz w:val="24"/>
          <w:szCs w:val="24"/>
          <w:lang w:val="en-US"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8"/>
          <w:szCs w:val="28"/>
          <w:u w:val="single"/>
        </w:rPr>
      </w:pPr>
      <w:r>
        <w:rPr>
          <w:rFonts w:hint="eastAsia" w:ascii="仿宋" w:hAnsi="仿宋" w:eastAsia="仿宋" w:cs="仿宋"/>
          <w:b/>
          <w:bCs/>
          <w:kern w:val="0"/>
          <w:sz w:val="24"/>
          <w:szCs w:val="24"/>
        </w:rPr>
        <w:t>四、承包范围</w:t>
      </w:r>
      <w:r>
        <w:rPr>
          <w:rFonts w:hint="eastAsia" w:ascii="仿宋" w:hAnsi="仿宋" w:eastAsia="仿宋" w:cs="仿宋"/>
          <w:kern w:val="0"/>
          <w:sz w:val="24"/>
          <w:szCs w:val="24"/>
        </w:rPr>
        <w:t>：</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w:t>
      </w:r>
      <w:r>
        <w:rPr>
          <w:rFonts w:hint="eastAsia" w:ascii="仿宋" w:hAnsi="仿宋" w:eastAsia="仿宋" w:cs="仿宋"/>
          <w:b/>
          <w:bCs/>
          <w:kern w:val="0"/>
          <w:sz w:val="24"/>
          <w:szCs w:val="24"/>
          <w:u w:val="single"/>
          <w:lang w:val="en-US" w:eastAsia="zh-CN"/>
        </w:rPr>
        <w:t>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u w:val="single"/>
          <w:lang w:val="en-US" w:eastAsia="zh-CN"/>
        </w:rPr>
        <w:t>褥垫层、承台</w:t>
      </w:r>
      <w:r>
        <w:rPr>
          <w:rFonts w:hint="eastAsia" w:ascii="仿宋" w:hAnsi="仿宋" w:eastAsia="仿宋" w:cs="仿宋"/>
          <w:kern w:val="0"/>
          <w:sz w:val="24"/>
          <w:szCs w:val="24"/>
          <w:u w:val="single"/>
          <w:lang w:val="en-US" w:eastAsia="zh-CN"/>
        </w:rPr>
        <w:t>；（6）所有设备基础、电梯机房安装设备所涉及到的所有开孔、修复及加固施工内容；（7）</w:t>
      </w:r>
      <w:r>
        <w:rPr>
          <w:rFonts w:hint="eastAsia" w:ascii="仿宋" w:hAnsi="仿宋" w:eastAsia="仿宋" w:cs="仿宋"/>
          <w:b/>
          <w:bCs/>
          <w:kern w:val="0"/>
          <w:sz w:val="24"/>
          <w:szCs w:val="24"/>
          <w:u w:val="single"/>
          <w:lang w:val="en-US" w:eastAsia="zh-CN"/>
        </w:rPr>
        <w:t>地下室交付前的地下室抽水、临时照明</w:t>
      </w:r>
      <w:r>
        <w:rPr>
          <w:rFonts w:hint="eastAsia" w:ascii="仿宋" w:hAnsi="仿宋" w:eastAsia="仿宋" w:cs="仿宋"/>
          <w:kern w:val="0"/>
          <w:sz w:val="24"/>
          <w:szCs w:val="24"/>
          <w:u w:val="single"/>
          <w:lang w:val="en-US" w:eastAsia="zh-CN"/>
        </w:rPr>
        <w:t>、</w:t>
      </w:r>
      <w:r>
        <w:rPr>
          <w:rFonts w:hint="eastAsia" w:ascii="仿宋" w:hAnsi="仿宋" w:eastAsia="仿宋" w:cs="仿宋"/>
          <w:b/>
          <w:bCs/>
          <w:sz w:val="24"/>
          <w:szCs w:val="24"/>
          <w:u w:val="single"/>
          <w:lang w:val="en-US" w:eastAsia="zh-CN"/>
        </w:rPr>
        <w:t>地下室地面金刚砂施工、成品化粪池安装、公共部位贴砖；</w:t>
      </w:r>
      <w:r>
        <w:rPr>
          <w:rFonts w:hint="eastAsia" w:ascii="仿宋" w:hAnsi="仿宋" w:eastAsia="仿宋" w:cs="仿宋"/>
          <w:b w:val="0"/>
          <w:bCs w:val="0"/>
          <w:sz w:val="24"/>
          <w:szCs w:val="24"/>
          <w:u w:val="single"/>
          <w:lang w:val="en-US" w:eastAsia="zh-CN"/>
        </w:rPr>
        <w:t>（8）现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施工区域范围内</w:t>
      </w:r>
      <w:r>
        <w:rPr>
          <w:rFonts w:hint="eastAsia" w:ascii="仿宋" w:hAnsi="仿宋" w:eastAsia="仿宋" w:cs="仿宋"/>
          <w:b/>
          <w:bCs/>
          <w:sz w:val="24"/>
          <w:szCs w:val="24"/>
          <w:u w:val="single"/>
          <w:lang w:val="en-US" w:eastAsia="zh-CN"/>
        </w:rPr>
        <w:t>室内、室外</w:t>
      </w:r>
      <w:r>
        <w:rPr>
          <w:rFonts w:hint="eastAsia" w:ascii="仿宋" w:hAnsi="仿宋" w:eastAsia="仿宋" w:cs="仿宋"/>
          <w:b/>
          <w:bCs/>
          <w:sz w:val="24"/>
          <w:szCs w:val="24"/>
          <w:u w:val="single"/>
          <w:lang w:val="en-US" w:eastAsia="zh-CN"/>
        </w:rPr>
        <w:t>清扫</w:t>
      </w:r>
      <w:r>
        <w:rPr>
          <w:rFonts w:hint="eastAsia" w:ascii="仿宋" w:hAnsi="仿宋" w:eastAsia="仿宋" w:cs="仿宋"/>
          <w:sz w:val="24"/>
          <w:szCs w:val="24"/>
          <w:u w:val="single"/>
          <w:lang w:val="en-US" w:eastAsia="zh-CN"/>
        </w:rPr>
        <w:t>（包括但不限于：室外落地灰清扫、施工过程中区域清扫、交房前楼层垃圾清理及公共区域卫生打扫、各项迎检工作前的清扫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施工以图审施工蓝图及合同约定事项为依据，合同单价不再调整；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合同承包范围内的事项不得产生任何杂工费用由甲方承担；（12）前期已产生临建费用3万元由乙方承担，从工程款中扣减；（13）</w:t>
      </w:r>
      <w:r>
        <w:rPr>
          <w:rFonts w:hint="eastAsia" w:ascii="仿宋" w:hAnsi="仿宋" w:eastAsia="仿宋" w:cs="仿宋"/>
          <w:b/>
          <w:bCs/>
          <w:sz w:val="24"/>
          <w:szCs w:val="24"/>
          <w:u w:val="single"/>
          <w:lang w:val="en-US" w:eastAsia="zh-CN"/>
        </w:rPr>
        <w:t>发包人有权根据承包人现场施工质量、进度、安全、现场文明施工等情况随时调整承包人的承包范围，且承包人应全力配合，不得提出任何索赔要求。</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kern w:val="0"/>
          <w:sz w:val="24"/>
          <w:szCs w:val="24"/>
          <w:lang w:val="en-US" w:eastAsia="zh-CN" w:bidi="ar-SA"/>
        </w:rPr>
        <w:t>五、工程</w:t>
      </w:r>
      <w:r>
        <w:rPr>
          <w:rFonts w:hint="eastAsia" w:ascii="仿宋" w:hAnsi="仿宋" w:eastAsia="仿宋" w:cs="仿宋"/>
          <w:b/>
          <w:bCs/>
          <w:color w:val="auto"/>
          <w:kern w:val="0"/>
          <w:sz w:val="24"/>
          <w:szCs w:val="24"/>
          <w:lang w:val="en-US" w:eastAsia="zh-CN" w:bidi="ar-SA"/>
        </w:rPr>
        <w:t>量</w:t>
      </w:r>
      <w:r>
        <w:rPr>
          <w:rFonts w:hint="eastAsia" w:ascii="仿宋" w:hAnsi="仿宋" w:eastAsia="仿宋" w:cs="仿宋"/>
          <w:b w:val="0"/>
          <w:bCs w:val="0"/>
          <w:color w:val="auto"/>
          <w:kern w:val="0"/>
          <w:sz w:val="24"/>
          <w:szCs w:val="24"/>
          <w:lang w:val="en-US" w:eastAsia="zh-CN" w:bidi="ar-SA"/>
        </w:rPr>
        <w:t>：</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kern w:val="0"/>
          <w:sz w:val="24"/>
          <w:u w:val="single"/>
        </w:rPr>
        <w:t>②</w:t>
      </w:r>
      <w:r>
        <w:rPr>
          <w:rFonts w:hint="eastAsia" w:ascii="仿宋" w:hAnsi="仿宋" w:eastAsia="仿宋" w:cs="仿宋"/>
          <w:sz w:val="24"/>
          <w:u w:val="single"/>
          <w:lang w:val="en-US" w:eastAsia="zh-CN"/>
        </w:rPr>
        <w:t>地下室面积、配电房面积按设计图纸面积；</w:t>
      </w:r>
      <w:r>
        <w:rPr>
          <w:rFonts w:hint="eastAsia" w:ascii="仿宋" w:hAnsi="仿宋" w:eastAsia="仿宋" w:cs="仿宋"/>
          <w:kern w:val="0"/>
          <w:sz w:val="24"/>
          <w:szCs w:val="24"/>
          <w:u w:val="single"/>
          <w:lang w:val="en-US" w:eastAsia="zh-CN"/>
        </w:rPr>
        <w:t>坡道、门楼不计算面积</w:t>
      </w:r>
      <w:r>
        <w:rPr>
          <w:rFonts w:hint="eastAsia" w:ascii="仿宋" w:hAnsi="仿宋" w:eastAsia="仿宋" w:cs="仿宋"/>
          <w:sz w:val="24"/>
          <w:u w:val="single"/>
          <w:lang w:val="en-US" w:eastAsia="zh-CN"/>
        </w:rPr>
        <w:t>；</w:t>
      </w:r>
      <w:r>
        <w:rPr>
          <w:rFonts w:hint="eastAsia" w:ascii="仿宋" w:hAnsi="仿宋" w:eastAsia="仿宋" w:cs="仿宋"/>
          <w:sz w:val="24"/>
          <w:u w:val="single"/>
        </w:rPr>
        <w:t>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p>
    <w:p>
      <w:pPr>
        <w:pStyle w:val="2"/>
        <w:keepNext w:val="0"/>
        <w:keepLines w:val="0"/>
        <w:pageBreakBefore w:val="0"/>
        <w:widowControl w:val="0"/>
        <w:kinsoku/>
        <w:wordWrap/>
        <w:overflowPunct/>
        <w:topLinePunct w:val="0"/>
        <w:autoSpaceDE/>
        <w:autoSpaceDN/>
        <w:bidi w:val="0"/>
        <w:adjustRightInd/>
        <w:snapToGrid/>
        <w:spacing w:line="360" w:lineRule="auto"/>
        <w:ind w:firstLine="0"/>
        <w:textAlignment w:val="auto"/>
        <w:rPr>
          <w:rFonts w:ascii="仿宋" w:hAnsi="仿宋" w:eastAsia="仿宋" w:cs="仿宋"/>
          <w:b/>
          <w:bCs/>
          <w:kern w:val="0"/>
          <w:sz w:val="24"/>
          <w:szCs w:val="24"/>
          <w:u w:val="single"/>
        </w:rPr>
      </w:pPr>
      <w:r>
        <w:rPr>
          <w:rFonts w:hint="eastAsia" w:ascii="仿宋" w:hAnsi="仿宋" w:eastAsia="仿宋" w:cs="仿宋"/>
          <w:b/>
          <w:bCs/>
          <w:kern w:val="0"/>
          <w:sz w:val="24"/>
          <w:szCs w:val="24"/>
          <w:lang w:val="en-US" w:eastAsia="zh-CN"/>
        </w:rPr>
        <w:t>六</w:t>
      </w:r>
      <w:r>
        <w:rPr>
          <w:rFonts w:hint="eastAsia" w:ascii="仿宋" w:hAnsi="仿宋" w:eastAsia="仿宋" w:cs="仿宋"/>
          <w:b/>
          <w:bCs/>
          <w:kern w:val="0"/>
          <w:sz w:val="24"/>
          <w:szCs w:val="24"/>
        </w:rPr>
        <w:t>、</w:t>
      </w:r>
      <w:r>
        <w:rPr>
          <w:rFonts w:hint="eastAsia" w:ascii="仿宋" w:hAnsi="仿宋" w:eastAsia="仿宋" w:cs="仿宋"/>
          <w:b/>
          <w:bCs/>
          <w:kern w:val="0"/>
          <w:sz w:val="24"/>
          <w:szCs w:val="24"/>
          <w:lang w:val="en-US" w:eastAsia="zh-CN"/>
        </w:rPr>
        <w:t>承包方式：</w:t>
      </w:r>
      <w:r>
        <w:rPr>
          <w:rFonts w:hint="eastAsia" w:ascii="仿宋" w:hAnsi="仿宋" w:eastAsia="仿宋" w:cs="仿宋"/>
          <w:b/>
          <w:bCs/>
          <w:sz w:val="24"/>
          <w:szCs w:val="24"/>
          <w:u w:val="single"/>
        </w:rPr>
        <w:t>详见</w:t>
      </w:r>
      <w:r>
        <w:rPr>
          <w:rFonts w:hint="eastAsia" w:ascii="仿宋" w:hAnsi="仿宋" w:eastAsia="仿宋" w:cs="仿宋"/>
          <w:b/>
          <w:bCs/>
          <w:kern w:val="0"/>
          <w:sz w:val="24"/>
          <w:szCs w:val="24"/>
          <w:u w:val="single"/>
          <w:lang w:eastAsia="zh-CN"/>
        </w:rPr>
        <w:t>劳务大清包</w:t>
      </w:r>
      <w:r>
        <w:rPr>
          <w:rFonts w:hint="eastAsia" w:ascii="仿宋" w:hAnsi="仿宋" w:eastAsia="仿宋" w:cs="仿宋"/>
          <w:b/>
          <w:bCs/>
          <w:kern w:val="0"/>
          <w:sz w:val="24"/>
          <w:szCs w:val="24"/>
          <w:u w:val="single"/>
        </w:rPr>
        <w:t>施工合同。</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b w:val="0"/>
          <w:bCs w:val="0"/>
          <w:sz w:val="24"/>
          <w:u w:val="single"/>
          <w:lang w:val="en-US" w:eastAsia="zh-CN"/>
        </w:rPr>
      </w:pPr>
      <w:r>
        <w:rPr>
          <w:rFonts w:hint="eastAsia" w:ascii="仿宋" w:hAnsi="仿宋" w:eastAsia="仿宋" w:cs="仿宋"/>
          <w:b/>
          <w:bCs/>
          <w:kern w:val="0"/>
          <w:sz w:val="24"/>
        </w:rPr>
        <w:t>七、质量要求</w:t>
      </w:r>
      <w:r>
        <w:rPr>
          <w:rFonts w:hint="eastAsia" w:ascii="仿宋" w:hAnsi="仿宋" w:eastAsia="仿宋" w:cs="仿宋"/>
          <w:sz w:val="24"/>
        </w:rPr>
        <w:t>：</w:t>
      </w:r>
      <w:r>
        <w:rPr>
          <w:rFonts w:hint="eastAsia" w:ascii="仿宋" w:hAnsi="仿宋" w:eastAsia="仿宋" w:cs="仿宋"/>
          <w:b w:val="0"/>
          <w:bCs w:val="0"/>
          <w:sz w:val="24"/>
          <w:u w:val="single"/>
        </w:rPr>
        <w:t>合格</w:t>
      </w:r>
      <w:r>
        <w:rPr>
          <w:rFonts w:hint="eastAsia" w:ascii="仿宋" w:hAnsi="仿宋" w:eastAsia="仿宋" w:cs="仿宋"/>
          <w:b w:val="0"/>
          <w:bCs w:val="0"/>
          <w:sz w:val="24"/>
          <w:u w:val="single"/>
          <w:lang w:eastAsia="zh-CN"/>
        </w:rPr>
        <w:t>，</w:t>
      </w:r>
      <w:r>
        <w:rPr>
          <w:rFonts w:hint="eastAsia" w:ascii="仿宋" w:hAnsi="仿宋" w:eastAsia="仿宋" w:cs="仿宋"/>
          <w:b w:val="0"/>
          <w:bCs w:val="0"/>
          <w:sz w:val="24"/>
          <w:u w:val="single"/>
          <w:lang w:val="en-US" w:eastAsia="zh-CN"/>
        </w:rPr>
        <w:t>且获得“湖北省安全文明施工现场、湖北省建筑工程优质结构奖”。</w:t>
      </w:r>
      <w:r>
        <w:rPr>
          <w:rFonts w:hint="eastAsia" w:ascii="仿宋" w:hAnsi="仿宋" w:eastAsia="仿宋" w:cs="仿宋"/>
          <w:b w:val="0"/>
          <w:bCs w:val="0"/>
          <w:sz w:val="24"/>
          <w:u w:val="single"/>
        </w:rPr>
        <w:t>根据承包合同要求，乙方承包的所属工程质量必须达到一次交验合格要求。</w:t>
      </w:r>
      <w:r>
        <w:rPr>
          <w:rFonts w:hint="eastAsia" w:ascii="仿宋" w:hAnsi="仿宋" w:eastAsia="仿宋" w:cs="仿宋"/>
          <w:b w:val="0"/>
          <w:bCs w:val="0"/>
          <w:sz w:val="24"/>
          <w:u w:val="single"/>
          <w:lang w:val="en-US" w:eastAsia="zh-CN"/>
        </w:rPr>
        <w:t>所有工序必须样板先行，未达到业主、甲方、监理要求的，一律不得进入下道工序。</w:t>
      </w:r>
    </w:p>
    <w:p>
      <w:pPr>
        <w:keepNext w:val="0"/>
        <w:keepLines w:val="0"/>
        <w:pageBreakBefore w:val="0"/>
        <w:widowControl w:val="0"/>
        <w:kinsoku/>
        <w:wordWrap/>
        <w:overflowPunct/>
        <w:topLinePunct w:val="0"/>
        <w:autoSpaceDE/>
        <w:autoSpaceDN/>
        <w:bidi w:val="0"/>
        <w:adjustRightInd/>
        <w:spacing w:line="360" w:lineRule="auto"/>
        <w:textAlignment w:val="auto"/>
        <w:rPr>
          <w:rFonts w:ascii="仿宋" w:hAnsi="仿宋" w:eastAsia="仿宋" w:cs="仿宋"/>
          <w:b/>
          <w:bCs/>
          <w:kern w:val="0"/>
          <w:sz w:val="24"/>
          <w:szCs w:val="24"/>
        </w:rPr>
      </w:pPr>
      <w:r>
        <w:rPr>
          <w:rFonts w:hint="eastAsia" w:ascii="仿宋" w:hAnsi="仿宋" w:eastAsia="仿宋" w:cs="仿宋"/>
          <w:b/>
          <w:bCs/>
          <w:kern w:val="0"/>
          <w:sz w:val="24"/>
          <w:szCs w:val="24"/>
        </w:rPr>
        <w:t>八、</w:t>
      </w:r>
      <w:r>
        <w:rPr>
          <w:rFonts w:hint="eastAsia" w:ascii="仿宋" w:hAnsi="仿宋" w:eastAsia="仿宋" w:cs="仿宋"/>
          <w:b/>
          <w:bCs/>
          <w:sz w:val="24"/>
          <w:lang w:val="en-US" w:eastAsia="zh-CN"/>
        </w:rPr>
        <w:t>安全要求</w:t>
      </w:r>
      <w:r>
        <w:rPr>
          <w:rFonts w:hint="eastAsia" w:ascii="仿宋" w:hAnsi="仿宋" w:eastAsia="仿宋" w:cs="仿宋"/>
          <w:sz w:val="24"/>
          <w:lang w:val="en-US" w:eastAsia="zh-CN"/>
        </w:rPr>
        <w:t>：</w:t>
      </w:r>
      <w:r>
        <w:rPr>
          <w:rFonts w:hint="eastAsia" w:ascii="仿宋" w:hAnsi="仿宋" w:eastAsia="仿宋" w:cs="仿宋"/>
          <w:b/>
          <w:bCs/>
          <w:sz w:val="24"/>
          <w:u w:val="single"/>
          <w:lang w:val="en-US" w:eastAsia="zh-CN"/>
        </w:rPr>
        <w:t>确保不发生一般事故等级及以上的安全生产事故且死亡人数为零。</w:t>
      </w:r>
    </w:p>
    <w:p>
      <w:pPr>
        <w:pStyle w:val="2"/>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val="0"/>
          <w:bCs w:val="0"/>
          <w:kern w:val="0"/>
          <w:sz w:val="24"/>
          <w:szCs w:val="24"/>
          <w:u w:val="single"/>
          <w:lang w:val="en-US" w:eastAsia="zh-CN"/>
        </w:rPr>
      </w:pPr>
      <w:r>
        <w:rPr>
          <w:rFonts w:hint="eastAsia" w:ascii="仿宋" w:hAnsi="仿宋" w:eastAsia="仿宋" w:cs="仿宋"/>
          <w:b/>
          <w:bCs/>
          <w:kern w:val="0"/>
          <w:sz w:val="24"/>
          <w:szCs w:val="24"/>
          <w:lang w:val="en-US" w:eastAsia="zh-CN"/>
        </w:rPr>
        <w:t>九、现场文明施工要求：</w:t>
      </w:r>
      <w:r>
        <w:rPr>
          <w:rFonts w:hint="eastAsia" w:ascii="仿宋" w:hAnsi="仿宋" w:eastAsia="仿宋" w:cs="仿宋"/>
          <w:b w:val="0"/>
          <w:bCs w:val="0"/>
          <w:kern w:val="0"/>
          <w:sz w:val="24"/>
          <w:szCs w:val="24"/>
          <w:u w:val="single"/>
          <w:lang w:val="en-US" w:eastAsia="zh-CN"/>
        </w:rPr>
        <w:t>达到赤壁市赤马港建筑安装工程有限公司现场文明施工标准化要求。</w:t>
      </w:r>
    </w:p>
    <w:p>
      <w:pPr>
        <w:spacing w:line="360" w:lineRule="auto"/>
        <w:rPr>
          <w:rFonts w:hint="default" w:ascii="仿宋" w:hAnsi="仿宋" w:eastAsia="仿宋" w:cs="仿宋"/>
          <w:sz w:val="24"/>
          <w:szCs w:val="24"/>
          <w:u w:val="single"/>
          <w:lang w:val="en-US" w:eastAsia="zh-CN"/>
        </w:rPr>
      </w:pPr>
      <w:r>
        <w:rPr>
          <w:rFonts w:hint="eastAsia" w:ascii="仿宋" w:hAnsi="仿宋" w:eastAsia="仿宋" w:cs="仿宋"/>
          <w:b/>
          <w:bCs/>
          <w:kern w:val="0"/>
          <w:sz w:val="24"/>
          <w:szCs w:val="24"/>
          <w:lang w:val="en-US" w:eastAsia="zh-CN"/>
        </w:rPr>
        <w:t>十、</w:t>
      </w:r>
      <w:r>
        <w:rPr>
          <w:rFonts w:hint="eastAsia" w:ascii="仿宋" w:hAnsi="仿宋" w:eastAsia="仿宋" w:cs="仿宋"/>
          <w:b/>
          <w:bCs/>
          <w:kern w:val="0"/>
          <w:sz w:val="24"/>
          <w:szCs w:val="24"/>
        </w:rPr>
        <w:t>工期要求</w:t>
      </w:r>
      <w:r>
        <w:rPr>
          <w:rFonts w:hint="eastAsia" w:ascii="仿宋" w:hAnsi="仿宋" w:eastAsia="仿宋" w:cs="仿宋"/>
          <w:b/>
          <w:bCs/>
          <w:kern w:val="0"/>
          <w:sz w:val="24"/>
          <w:szCs w:val="24"/>
          <w:lang w:eastAsia="zh-CN"/>
        </w:rPr>
        <w:t>：</w:t>
      </w:r>
      <w:r>
        <w:rPr>
          <w:rFonts w:hint="eastAsia" w:ascii="仿宋" w:hAnsi="仿宋" w:eastAsia="仿宋" w:cs="仿宋"/>
          <w:b/>
          <w:bCs/>
          <w:kern w:val="0"/>
          <w:sz w:val="24"/>
          <w:szCs w:val="24"/>
          <w:u w:val="single"/>
          <w:lang w:val="en-US" w:eastAsia="zh-CN"/>
        </w:rPr>
        <w:t>总工期</w:t>
      </w:r>
      <w:r>
        <w:rPr>
          <w:rFonts w:hint="eastAsia" w:ascii="仿宋" w:hAnsi="仿宋" w:eastAsia="仿宋" w:cs="仿宋"/>
          <w:b/>
          <w:bCs/>
          <w:kern w:val="0"/>
          <w:sz w:val="24"/>
          <w:szCs w:val="24"/>
          <w:u w:val="single"/>
          <w:lang w:val="en-US" w:eastAsia="zh-CN"/>
        </w:rPr>
        <w:t>220个日历天。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2年8月28日，完工日期：2023年4月5日。正负零完成时间：2022年9月30日，主体结构封顶时间：2022年12月30日，外架拆除时间：2023年3月25日。</w:t>
      </w:r>
      <w:r>
        <w:rPr>
          <w:rFonts w:hint="eastAsia" w:ascii="仿宋" w:hAnsi="仿宋" w:eastAsia="仿宋" w:cs="仿宋"/>
          <w:b/>
          <w:bCs/>
          <w:color w:val="auto"/>
          <w:kern w:val="0"/>
          <w:sz w:val="24"/>
          <w:highlight w:val="yellow"/>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yellow"/>
          <w:u w:val="single"/>
          <w:lang w:val="en-US" w:eastAsia="zh-CN"/>
        </w:rPr>
        <w:t>的，视为乙方违约，每天承担5000元的违约责任</w:t>
      </w:r>
      <w:r>
        <w:rPr>
          <w:rFonts w:hint="eastAsia" w:ascii="仿宋" w:hAnsi="仿宋" w:eastAsia="仿宋" w:cs="仿宋"/>
          <w:b/>
          <w:bCs/>
          <w:color w:val="auto"/>
          <w:sz w:val="24"/>
          <w:highlight w:val="yellow"/>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一</w:t>
      </w:r>
      <w:r>
        <w:rPr>
          <w:rFonts w:hint="eastAsia" w:ascii="仿宋" w:hAnsi="仿宋" w:eastAsia="仿宋" w:cs="仿宋"/>
          <w:b/>
          <w:bCs/>
          <w:sz w:val="24"/>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仿宋" w:hAnsi="仿宋" w:eastAsia="仿宋" w:cs="仿宋"/>
          <w:b w:val="0"/>
          <w:bCs w:val="0"/>
          <w:kern w:val="0"/>
          <w:sz w:val="24"/>
          <w:szCs w:val="24"/>
          <w:lang w:val="en-US" w:eastAsia="zh-CN" w:bidi="ar-SA"/>
        </w:rPr>
      </w:pPr>
      <w:r>
        <w:rPr>
          <w:rFonts w:hint="eastAsia" w:ascii="仿宋" w:hAnsi="仿宋" w:eastAsia="仿宋" w:cs="仿宋"/>
          <w:b/>
          <w:bCs/>
          <w:sz w:val="24"/>
        </w:rPr>
        <w:t>1.资质要求：</w:t>
      </w:r>
      <w:r>
        <w:rPr>
          <w:rFonts w:hint="eastAsia" w:ascii="仿宋" w:hAnsi="仿宋" w:eastAsia="仿宋" w:cs="仿宋"/>
          <w:sz w:val="24"/>
        </w:rPr>
        <w:t>具有合法、有效的营业执照</w:t>
      </w:r>
      <w:r>
        <w:rPr>
          <w:rFonts w:hint="eastAsia" w:ascii="仿宋" w:hAnsi="仿宋" w:eastAsia="仿宋" w:cs="仿宋"/>
          <w:b w:val="0"/>
          <w:bCs w:val="0"/>
          <w:kern w:val="0"/>
          <w:sz w:val="24"/>
          <w:szCs w:val="24"/>
          <w:lang w:val="en-US" w:eastAsia="zh-CN" w:bidi="ar-SA"/>
        </w:rPr>
        <w:t>、资质证书等证件，且证件均在有效期内。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仿宋" w:hAnsi="仿宋" w:eastAsia="仿宋" w:cs="仿宋"/>
          <w:sz w:val="28"/>
          <w:szCs w:val="28"/>
          <w:u w:val="single"/>
          <w:lang w:val="en-US" w:eastAsia="zh-CN"/>
        </w:rPr>
      </w:pPr>
      <w:r>
        <w:rPr>
          <w:rFonts w:hint="eastAsia" w:ascii="仿宋" w:hAnsi="仿宋" w:eastAsia="仿宋" w:cs="仿宋"/>
          <w:b/>
          <w:bCs/>
          <w:sz w:val="24"/>
          <w:szCs w:val="24"/>
          <w:lang w:val="en-US" w:eastAsia="zh-CN"/>
        </w:rPr>
        <w:t>2</w:t>
      </w:r>
      <w:r>
        <w:rPr>
          <w:rFonts w:hint="eastAsia" w:ascii="仿宋" w:hAnsi="仿宋" w:eastAsia="仿宋" w:cs="仿宋"/>
          <w:b/>
          <w:bCs/>
          <w:sz w:val="24"/>
          <w:szCs w:val="24"/>
        </w:rPr>
        <w:t>.业绩要求：</w:t>
      </w:r>
      <w:r>
        <w:rPr>
          <w:rFonts w:hint="eastAsia" w:ascii="仿宋" w:hAnsi="仿宋" w:eastAsia="仿宋" w:cs="仿宋"/>
          <w:kern w:val="2"/>
          <w:sz w:val="24"/>
          <w:szCs w:val="24"/>
          <w:u w:val="single"/>
          <w:lang w:val="en-US" w:eastAsia="zh-CN" w:bidi="ar-SA"/>
        </w:rPr>
        <w:t>（1）</w:t>
      </w:r>
      <w:r>
        <w:rPr>
          <w:rFonts w:hint="eastAsia" w:ascii="仿宋" w:hAnsi="仿宋" w:eastAsia="仿宋" w:cs="仿宋"/>
          <w:kern w:val="2"/>
          <w:sz w:val="24"/>
          <w:szCs w:val="24"/>
          <w:u w:val="single"/>
          <w:lang w:val="en-US" w:eastAsia="zh-CN" w:bidi="ar-SA"/>
        </w:rPr>
        <w:t>报名人及拟派现场负责人近</w:t>
      </w:r>
      <w:r>
        <w:rPr>
          <w:rFonts w:hint="eastAsia" w:ascii="仿宋" w:hAnsi="仿宋" w:eastAsia="仿宋" w:cs="仿宋"/>
          <w:sz w:val="24"/>
          <w:szCs w:val="24"/>
          <w:u w:val="single"/>
        </w:rPr>
        <w:t>3年至少已完成过</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项经验收合格的类似规模的</w:t>
      </w:r>
      <w:r>
        <w:rPr>
          <w:rFonts w:hint="eastAsia" w:ascii="仿宋" w:hAnsi="仿宋" w:eastAsia="仿宋" w:cs="仿宋"/>
          <w:sz w:val="24"/>
          <w:szCs w:val="24"/>
          <w:u w:val="single"/>
          <w:lang w:val="en-US" w:eastAsia="zh-CN"/>
        </w:rPr>
        <w:t>工程</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建筑面积在50000㎡以上</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rPr>
        <w:t>，提供合同（原件扫描件）</w:t>
      </w:r>
      <w:r>
        <w:rPr>
          <w:rFonts w:hint="eastAsia" w:ascii="仿宋" w:hAnsi="仿宋" w:eastAsia="仿宋" w:cs="仿宋"/>
          <w:sz w:val="24"/>
          <w:szCs w:val="24"/>
          <w:u w:val="single"/>
          <w:lang w:eastAsia="zh-CN"/>
        </w:rPr>
        <w:t>、</w:t>
      </w:r>
      <w:r>
        <w:rPr>
          <w:rFonts w:hint="eastAsia" w:ascii="仿宋" w:hAnsi="仿宋" w:eastAsia="仿宋" w:cs="仿宋"/>
          <w:b/>
          <w:bCs/>
          <w:sz w:val="24"/>
          <w:szCs w:val="24"/>
          <w:u w:val="single"/>
          <w:lang w:val="en-US" w:eastAsia="zh-CN"/>
        </w:rPr>
        <w:t>发票原件扫描件</w:t>
      </w:r>
      <w:r>
        <w:rPr>
          <w:rFonts w:hint="eastAsia" w:ascii="仿宋" w:hAnsi="仿宋" w:eastAsia="仿宋" w:cs="仿宋"/>
          <w:b/>
          <w:bCs/>
          <w:sz w:val="24"/>
          <w:szCs w:val="24"/>
          <w:u w:val="single"/>
        </w:rPr>
        <w:t>。</w:t>
      </w:r>
      <w:r>
        <w:rPr>
          <w:rFonts w:hint="eastAsia" w:ascii="仿宋" w:hAnsi="仿宋" w:eastAsia="仿宋" w:cs="仿宋"/>
          <w:sz w:val="24"/>
          <w:u w:val="single"/>
          <w:lang w:val="en-US" w:eastAsia="zh-CN"/>
        </w:rPr>
        <w:t>业绩必须为湖北省建筑市场监督与诚信一体化平台或全国建筑市场监督公共服务平台业绩。（2）承建项目获得市级及以上奖项的，优先考虑。</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highlight w:val="yellow"/>
          <w:u w:val="single"/>
          <w:lang w:val="en-US" w:eastAsia="zh-CN"/>
        </w:rPr>
      </w:pPr>
      <w:r>
        <w:rPr>
          <w:rFonts w:hint="eastAsia" w:ascii="仿宋" w:hAnsi="仿宋" w:eastAsia="仿宋" w:cs="仿宋"/>
          <w:b/>
          <w:bCs/>
          <w:sz w:val="24"/>
          <w:szCs w:val="24"/>
          <w:lang w:val="en-US" w:eastAsia="zh-CN"/>
        </w:rPr>
        <w:t>3.现场管理人员要求：</w:t>
      </w:r>
      <w:r>
        <w:rPr>
          <w:rFonts w:hint="eastAsia" w:ascii="仿宋" w:hAnsi="仿宋" w:eastAsia="仿宋" w:cs="仿宋"/>
          <w:b w:val="0"/>
          <w:bCs w:val="0"/>
          <w:sz w:val="24"/>
          <w:szCs w:val="24"/>
          <w:u w:val="single"/>
          <w:lang w:val="en-US" w:eastAsia="zh-CN"/>
        </w:rPr>
        <w:t>（1）</w:t>
      </w:r>
      <w:r>
        <w:rPr>
          <w:rFonts w:hint="eastAsia" w:ascii="仿宋" w:hAnsi="仿宋" w:eastAsia="仿宋" w:cs="仿宋"/>
          <w:b w:val="0"/>
          <w:bCs w:val="0"/>
          <w:sz w:val="24"/>
          <w:u w:val="single"/>
        </w:rPr>
        <w:t>按需要</w:t>
      </w:r>
      <w:r>
        <w:rPr>
          <w:rFonts w:hint="eastAsia" w:ascii="仿宋" w:hAnsi="仿宋" w:eastAsia="仿宋" w:cs="仿宋"/>
          <w:sz w:val="24"/>
          <w:u w:val="single"/>
        </w:rPr>
        <w:t>配置</w:t>
      </w:r>
      <w:r>
        <w:rPr>
          <w:rFonts w:hint="eastAsia" w:ascii="仿宋" w:hAnsi="仿宋" w:eastAsia="仿宋" w:cs="仿宋"/>
          <w:b/>
          <w:bCs/>
          <w:sz w:val="24"/>
          <w:u w:val="single"/>
          <w:lang w:val="en-US" w:eastAsia="zh-CN"/>
        </w:rPr>
        <w:t>现场履职人员</w:t>
      </w:r>
      <w:r>
        <w:rPr>
          <w:rFonts w:hint="eastAsia" w:ascii="仿宋" w:hAnsi="仿宋" w:eastAsia="仿宋" w:cs="仿宋"/>
          <w:sz w:val="24"/>
          <w:u w:val="single"/>
          <w:lang w:val="en-US" w:eastAsia="zh-CN"/>
        </w:rPr>
        <w:t>，不得低于以下标准，现场负责人1名、技术负责人1名、测量放线施工员4名、专职安全员1名、杂工2-10名、塔吊司机2名、司索工2名、</w:t>
      </w:r>
      <w:r>
        <w:rPr>
          <w:rFonts w:hint="eastAsia" w:ascii="仿宋" w:hAnsi="仿宋" w:eastAsia="仿宋" w:cs="仿宋"/>
          <w:kern w:val="0"/>
          <w:sz w:val="24"/>
          <w:u w:val="single"/>
        </w:rPr>
        <w:t>专职混凝土养护工1名</w:t>
      </w:r>
      <w:r>
        <w:rPr>
          <w:rFonts w:hint="eastAsia" w:ascii="仿宋" w:hAnsi="仿宋" w:eastAsia="仿宋" w:cs="仿宋"/>
          <w:kern w:val="0"/>
          <w:sz w:val="24"/>
          <w:u w:val="single"/>
          <w:lang w:eastAsia="zh-CN"/>
        </w:rPr>
        <w:t>、</w:t>
      </w:r>
      <w:r>
        <w:rPr>
          <w:rFonts w:hint="eastAsia" w:ascii="仿宋" w:hAnsi="仿宋" w:eastAsia="仿宋" w:cs="仿宋"/>
          <w:sz w:val="24"/>
          <w:u w:val="single"/>
          <w:lang w:val="en-US" w:eastAsia="zh-CN"/>
        </w:rPr>
        <w:t>人货电梯6名、水电工1名。</w:t>
      </w:r>
      <w:r>
        <w:rPr>
          <w:rFonts w:hint="eastAsia" w:ascii="仿宋" w:hAnsi="仿宋" w:eastAsia="仿宋" w:cs="仿宋"/>
          <w:sz w:val="24"/>
          <w:highlight w:val="yellow"/>
          <w:u w:val="single"/>
          <w:lang w:val="en-US" w:eastAsia="zh-CN"/>
        </w:rPr>
        <w:t>（2）提供现场1名管理人员及4名施工员名单及联系方式，供发包人进行核实。</w:t>
      </w:r>
      <w:r>
        <w:rPr>
          <w:rFonts w:hint="eastAsia" w:ascii="仿宋" w:hAnsi="仿宋" w:eastAsia="仿宋" w:cs="仿宋"/>
          <w:sz w:val="24"/>
          <w:highlight w:val="yellow"/>
          <w:u w:val="single"/>
          <w:lang w:val="en-US" w:eastAsia="zh-CN"/>
        </w:rPr>
        <w:t>经核实，如存在以下2种情况，视为无效报名文件。①无法到现场履职。</w:t>
      </w:r>
      <w:r>
        <w:rPr>
          <w:rFonts w:hint="eastAsia" w:ascii="宋体" w:hAnsi="宋体" w:eastAsia="宋体" w:cs="宋体"/>
          <w:sz w:val="24"/>
          <w:highlight w:val="yellow"/>
          <w:u w:val="single"/>
          <w:lang w:val="en-US" w:eastAsia="zh-CN"/>
        </w:rPr>
        <w:t>②</w:t>
      </w:r>
      <w:r>
        <w:rPr>
          <w:rFonts w:hint="eastAsia" w:ascii="仿宋" w:hAnsi="仿宋" w:eastAsia="仿宋" w:cs="仿宋"/>
          <w:sz w:val="24"/>
          <w:highlight w:val="yellow"/>
          <w:u w:val="single"/>
          <w:lang w:val="en-US" w:eastAsia="zh-CN"/>
        </w:rPr>
        <w:t>现场施工经验不足。（3）现场管理人员及施工员名单自进场之日起3个月内不得进行更换，每更换1人，承包人需向发包人支付违约金5万元。</w:t>
      </w:r>
    </w:p>
    <w:p>
      <w:pPr>
        <w:pStyle w:val="2"/>
        <w:rPr>
          <w:rFonts w:hint="default"/>
          <w:lang w:val="en-US" w:eastAsia="zh-CN"/>
        </w:rPr>
      </w:pPr>
      <w:r>
        <w:rPr>
          <w:rFonts w:hint="eastAsia" w:ascii="仿宋" w:hAnsi="仿宋" w:eastAsia="仿宋" w:cs="仿宋"/>
          <w:b/>
          <w:bCs/>
          <w:sz w:val="24"/>
          <w:szCs w:val="24"/>
          <w:lang w:val="en-US" w:eastAsia="zh-CN"/>
        </w:rPr>
        <w:t>4.现场施工人员要求：</w:t>
      </w:r>
      <w:r>
        <w:rPr>
          <w:rFonts w:hint="eastAsia" w:ascii="仿宋" w:hAnsi="仿宋" w:eastAsia="仿宋" w:cs="仿宋"/>
          <w:kern w:val="2"/>
          <w:sz w:val="24"/>
          <w:szCs w:val="24"/>
          <w:u w:val="single"/>
          <w:lang w:val="en-US" w:eastAsia="zh-CN" w:bidi="ar-SA"/>
        </w:rPr>
        <w:t>粉刷班组以孝感班组优先。</w:t>
      </w:r>
    </w:p>
    <w:p>
      <w:pPr>
        <w:pStyle w:val="2"/>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b w:val="0"/>
          <w:bCs w:val="0"/>
          <w:sz w:val="24"/>
        </w:rPr>
      </w:pPr>
      <w:r>
        <w:rPr>
          <w:rFonts w:hint="eastAsia" w:ascii="仿宋" w:hAnsi="仿宋" w:eastAsia="仿宋" w:cs="仿宋"/>
          <w:b/>
          <w:bCs/>
          <w:sz w:val="24"/>
          <w:szCs w:val="24"/>
          <w:lang w:val="en-US" w:eastAsia="zh-CN"/>
        </w:rPr>
        <w:t xml:space="preserve">    5</w:t>
      </w:r>
      <w:r>
        <w:rPr>
          <w:rFonts w:hint="eastAsia" w:ascii="仿宋" w:hAnsi="仿宋" w:eastAsia="仿宋" w:cs="仿宋"/>
          <w:b/>
          <w:bCs/>
          <w:sz w:val="24"/>
        </w:rPr>
        <w:t>.设备要求：</w:t>
      </w:r>
      <w:r>
        <w:rPr>
          <w:rFonts w:hint="eastAsia" w:ascii="仿宋" w:hAnsi="仿宋" w:eastAsia="仿宋" w:cs="仿宋"/>
          <w:sz w:val="24"/>
          <w:u w:val="single"/>
        </w:rPr>
        <w:t>按需要配置</w:t>
      </w:r>
      <w:r>
        <w:rPr>
          <w:rFonts w:hint="eastAsia" w:ascii="仿宋" w:hAnsi="仿宋" w:eastAsia="仿宋" w:cs="仿宋"/>
          <w:sz w:val="24"/>
          <w:u w:val="single"/>
          <w:lang w:eastAsia="zh-CN"/>
        </w:rPr>
        <w:t>，</w:t>
      </w:r>
      <w:r>
        <w:rPr>
          <w:rFonts w:hint="eastAsia" w:ascii="仿宋" w:hAnsi="仿宋" w:eastAsia="仿宋" w:cs="仿宋"/>
          <w:sz w:val="24"/>
          <w:u w:val="single"/>
          <w:lang w:val="en-US" w:eastAsia="zh-CN"/>
        </w:rPr>
        <w:t>塔吊不得少于2台，人货电梯不得少于3台。</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szCs w:val="24"/>
          <w:u w:val="single"/>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管理人员在岗时间</w:t>
      </w:r>
      <w:r>
        <w:rPr>
          <w:rFonts w:hint="eastAsia" w:ascii="仿宋" w:hAnsi="仿宋" w:eastAsia="仿宋" w:cs="仿宋"/>
          <w:b/>
          <w:bCs/>
          <w:sz w:val="24"/>
          <w:szCs w:val="24"/>
        </w:rPr>
        <w:t>：</w:t>
      </w:r>
      <w:r>
        <w:rPr>
          <w:rFonts w:hint="eastAsia" w:ascii="仿宋" w:hAnsi="仿宋" w:eastAsia="仿宋" w:cs="仿宋"/>
          <w:sz w:val="24"/>
          <w:szCs w:val="24"/>
          <w:u w:val="single"/>
          <w:lang w:val="en-US" w:eastAsia="zh-CN"/>
        </w:rPr>
        <w:t>管理人员每月在岗时间不得低于26天</w:t>
      </w:r>
      <w:r>
        <w:rPr>
          <w:rFonts w:hint="eastAsia" w:ascii="仿宋" w:hAnsi="仿宋" w:eastAsia="仿宋" w:cs="仿宋"/>
          <w:sz w:val="24"/>
          <w:szCs w:val="24"/>
          <w:u w:val="single"/>
        </w:rPr>
        <w:t>，公司出具承诺。</w:t>
      </w:r>
    </w:p>
    <w:p>
      <w:pPr>
        <w:pStyle w:val="2"/>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rPr>
        <w:t>.信誉要求：</w:t>
      </w:r>
      <w:r>
        <w:rPr>
          <w:rFonts w:hint="eastAsia" w:ascii="仿宋" w:hAnsi="仿宋" w:eastAsia="仿宋" w:cs="仿宋"/>
          <w:kern w:val="0"/>
          <w:sz w:val="24"/>
          <w:szCs w:val="24"/>
        </w:rPr>
        <w:t>①报名人及拟派本项目现场负责人近三年未被列入“信用中国”</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企查查</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网站失信被执行人、重大税收违法案件当事人、政府采购严重违法失信行为记录名单和“中国政府采购网”严重违法失信行为记录名单。②近三年未发生过重大质量、安全事故。③社会信誉较好。</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kern w:val="0"/>
          <w:sz w:val="24"/>
          <w:u w:val="single"/>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二</w:t>
      </w:r>
      <w:r>
        <w:rPr>
          <w:rFonts w:hint="eastAsia" w:ascii="仿宋" w:hAnsi="仿宋" w:eastAsia="仿宋" w:cs="仿宋"/>
          <w:b/>
          <w:bCs/>
          <w:kern w:val="0"/>
          <w:sz w:val="24"/>
        </w:rPr>
        <w:t>、报名时间：</w:t>
      </w:r>
      <w:r>
        <w:rPr>
          <w:rFonts w:hint="eastAsia" w:ascii="仿宋" w:hAnsi="仿宋" w:eastAsia="仿宋" w:cs="仿宋"/>
          <w:kern w:val="0"/>
          <w:sz w:val="24"/>
          <w:u w:val="single"/>
        </w:rPr>
        <w:t xml:space="preserve"> 2022年</w:t>
      </w:r>
      <w:r>
        <w:rPr>
          <w:rFonts w:hint="eastAsia" w:ascii="仿宋" w:hAnsi="仿宋" w:eastAsia="仿宋" w:cs="仿宋"/>
          <w:kern w:val="0"/>
          <w:sz w:val="24"/>
          <w:u w:val="single"/>
          <w:lang w:val="en-US" w:eastAsia="zh-CN"/>
        </w:rPr>
        <w:t>8</w:t>
      </w:r>
      <w:r>
        <w:rPr>
          <w:rFonts w:hint="eastAsia" w:ascii="仿宋" w:hAnsi="仿宋" w:eastAsia="仿宋" w:cs="仿宋"/>
          <w:kern w:val="0"/>
          <w:sz w:val="24"/>
          <w:u w:val="single"/>
        </w:rPr>
        <w:t>月</w:t>
      </w:r>
      <w:r>
        <w:rPr>
          <w:rFonts w:hint="eastAsia" w:ascii="仿宋" w:hAnsi="仿宋" w:eastAsia="仿宋" w:cs="仿宋"/>
          <w:kern w:val="0"/>
          <w:sz w:val="24"/>
          <w:u w:val="single"/>
          <w:lang w:val="en-US" w:eastAsia="zh-CN"/>
        </w:rPr>
        <w:t>23</w:t>
      </w:r>
      <w:r>
        <w:rPr>
          <w:rFonts w:hint="eastAsia" w:ascii="仿宋" w:hAnsi="仿宋" w:eastAsia="仿宋" w:cs="仿宋"/>
          <w:kern w:val="0"/>
          <w:sz w:val="24"/>
          <w:u w:val="single"/>
        </w:rPr>
        <w:t>日至2022年</w:t>
      </w:r>
      <w:r>
        <w:rPr>
          <w:rFonts w:hint="eastAsia" w:ascii="仿宋" w:hAnsi="仿宋" w:eastAsia="仿宋" w:cs="仿宋"/>
          <w:kern w:val="0"/>
          <w:sz w:val="24"/>
          <w:u w:val="single"/>
          <w:lang w:val="en-US" w:eastAsia="zh-CN"/>
        </w:rPr>
        <w:t>8月26</w:t>
      </w:r>
      <w:r>
        <w:rPr>
          <w:rFonts w:hint="eastAsia" w:ascii="仿宋" w:hAnsi="仿宋" w:eastAsia="仿宋" w:cs="仿宋"/>
          <w:kern w:val="0"/>
          <w:sz w:val="24"/>
          <w:u w:val="single"/>
        </w:rPr>
        <w:t>日</w:t>
      </w:r>
      <w:r>
        <w:rPr>
          <w:rFonts w:hint="eastAsia" w:ascii="仿宋" w:hAnsi="仿宋" w:eastAsia="仿宋" w:cs="仿宋"/>
          <w:kern w:val="0"/>
          <w:sz w:val="24"/>
          <w:u w:val="single"/>
          <w:lang w:val="en-US" w:eastAsia="zh-CN"/>
        </w:rPr>
        <w:t>17：30</w:t>
      </w:r>
      <w:r>
        <w:rPr>
          <w:rFonts w:hint="eastAsia" w:ascii="仿宋" w:hAnsi="仿宋" w:eastAsia="仿宋" w:cs="仿宋"/>
          <w:kern w:val="0"/>
          <w:sz w:val="24"/>
          <w:u w:val="single"/>
        </w:rPr>
        <w:t>止。</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三</w:t>
      </w:r>
      <w:r>
        <w:rPr>
          <w:rFonts w:hint="eastAsia" w:ascii="仿宋" w:hAnsi="仿宋" w:eastAsia="仿宋" w:cs="仿宋"/>
          <w:b/>
          <w:bCs/>
          <w:kern w:val="0"/>
          <w:sz w:val="24"/>
        </w:rPr>
        <w:t>、报名文件下载</w:t>
      </w:r>
      <w:r>
        <w:rPr>
          <w:rFonts w:hint="eastAsia" w:ascii="仿宋" w:hAnsi="仿宋" w:eastAsia="仿宋" w:cs="仿宋"/>
          <w:kern w:val="0"/>
          <w:sz w:val="24"/>
        </w:rPr>
        <w:t>：</w:t>
      </w:r>
      <w:r>
        <w:rPr>
          <w:rFonts w:hint="eastAsia" w:ascii="仿宋" w:hAnsi="仿宋" w:eastAsia="仿宋" w:cs="仿宋"/>
          <w:b/>
          <w:bCs/>
          <w:kern w:val="0"/>
          <w:sz w:val="24"/>
        </w:rPr>
        <w:t>点击本页下方下载报名资料。</w:t>
      </w:r>
    </w:p>
    <w:p>
      <w:pPr>
        <w:pStyle w:val="2"/>
        <w:keepNext w:val="0"/>
        <w:keepLines w:val="0"/>
        <w:pageBreakBefore w:val="0"/>
        <w:widowControl w:val="0"/>
        <w:kinsoku/>
        <w:wordWrap/>
        <w:overflowPunct/>
        <w:topLinePunct w:val="0"/>
        <w:autoSpaceDE/>
        <w:autoSpaceDN/>
        <w:bidi w:val="0"/>
        <w:adjustRightInd/>
        <w:spacing w:line="360" w:lineRule="auto"/>
        <w:ind w:firstLine="0"/>
        <w:textAlignment w:val="auto"/>
        <w:rPr>
          <w:rFonts w:ascii="仿宋" w:hAnsi="仿宋" w:eastAsia="仿宋" w:cs="仿宋"/>
          <w:b/>
          <w:bCs/>
          <w:kern w:val="0"/>
          <w:sz w:val="24"/>
          <w:szCs w:val="24"/>
        </w:rPr>
      </w:pPr>
      <w:r>
        <w:rPr>
          <w:rFonts w:hint="eastAsia" w:ascii="仿宋" w:hAnsi="仿宋" w:eastAsia="仿宋" w:cs="仿宋"/>
          <w:b/>
          <w:bCs/>
          <w:kern w:val="0"/>
          <w:sz w:val="24"/>
          <w:szCs w:val="24"/>
        </w:rPr>
        <w:t>十</w:t>
      </w:r>
      <w:r>
        <w:rPr>
          <w:rFonts w:hint="eastAsia" w:ascii="仿宋" w:hAnsi="仿宋" w:eastAsia="仿宋" w:cs="仿宋"/>
          <w:b/>
          <w:bCs/>
          <w:kern w:val="0"/>
          <w:sz w:val="24"/>
          <w:szCs w:val="24"/>
          <w:lang w:val="en-US" w:eastAsia="zh-CN"/>
        </w:rPr>
        <w:t>四</w:t>
      </w:r>
      <w:r>
        <w:rPr>
          <w:rFonts w:hint="eastAsia" w:ascii="仿宋" w:hAnsi="仿宋" w:eastAsia="仿宋" w:cs="仿宋"/>
          <w:b/>
          <w:bCs/>
          <w:kern w:val="0"/>
          <w:sz w:val="24"/>
          <w:szCs w:val="24"/>
        </w:rPr>
        <w:t>、报价要求</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val="0"/>
          <w:bCs w:val="0"/>
          <w:sz w:val="28"/>
          <w:szCs w:val="28"/>
          <w:u w:val="none"/>
          <w:lang w:val="en-US" w:eastAsia="zh-CN"/>
        </w:rPr>
      </w:pPr>
      <w:r>
        <w:rPr>
          <w:rFonts w:hint="eastAsia" w:ascii="仿宋" w:hAnsi="仿宋" w:eastAsia="仿宋" w:cs="仿宋"/>
          <w:b/>
          <w:bCs/>
          <w:kern w:val="0"/>
          <w:sz w:val="24"/>
          <w:szCs w:val="24"/>
          <w:lang w:val="en-US" w:eastAsia="zh-CN"/>
        </w:rPr>
        <w:t>1.</w:t>
      </w:r>
      <w:r>
        <w:rPr>
          <w:rFonts w:hint="eastAsia" w:ascii="仿宋" w:hAnsi="仿宋" w:eastAsia="仿宋" w:cs="仿宋"/>
          <w:b/>
          <w:bCs/>
          <w:sz w:val="24"/>
          <w:szCs w:val="24"/>
          <w:u w:val="none"/>
          <w:lang w:val="en-US" w:eastAsia="zh-CN"/>
        </w:rPr>
        <w:t>最高限价：</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highlight w:val="none"/>
          <w:u w:val="single"/>
          <w:lang w:val="en-US" w:eastAsia="zh-CN"/>
        </w:rPr>
        <w:t xml:space="preserve">470 </w:t>
      </w:r>
      <w:r>
        <w:rPr>
          <w:rFonts w:hint="eastAsia" w:ascii="仿宋" w:hAnsi="仿宋" w:eastAsia="仿宋" w:cs="仿宋"/>
          <w:b w:val="0"/>
          <w:bCs w:val="0"/>
          <w:sz w:val="24"/>
          <w:szCs w:val="24"/>
          <w:u w:val="none"/>
          <w:lang w:val="en-US" w:eastAsia="zh-CN"/>
        </w:rPr>
        <w:t>元/㎡（含3%专票），报价不得超过最高限价，否则视为无效报名文件。</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b/>
          <w:bCs/>
          <w:kern w:val="0"/>
          <w:sz w:val="24"/>
          <w:szCs w:val="24"/>
          <w:u w:val="single"/>
          <w:lang w:val="en-US" w:eastAsia="zh-CN"/>
        </w:rPr>
      </w:pPr>
      <w:r>
        <w:rPr>
          <w:rFonts w:hint="eastAsia" w:ascii="仿宋" w:hAnsi="仿宋" w:eastAsia="仿宋" w:cs="仿宋"/>
          <w:b/>
          <w:bCs/>
          <w:kern w:val="0"/>
          <w:sz w:val="24"/>
          <w:szCs w:val="24"/>
          <w:lang w:val="en-US" w:eastAsia="zh-CN"/>
        </w:rPr>
        <w:t>2.报价应是施工图纸及施工合同所确定的工程范围内全部工程内容的价格表现。</w:t>
      </w:r>
      <w:r>
        <w:rPr>
          <w:rFonts w:hint="eastAsia" w:ascii="仿宋" w:hAnsi="仿宋" w:eastAsia="仿宋" w:cs="仿宋"/>
          <w:b/>
          <w:bCs/>
          <w:kern w:val="0"/>
          <w:sz w:val="24"/>
          <w:szCs w:val="24"/>
          <w:u w:val="single"/>
          <w:lang w:val="en-US" w:eastAsia="zh-CN"/>
        </w:rPr>
        <w:t>请仔细阅读施工图纸及施工合同，根据图纸及合同内容报价。如有漏项由报价人自行承担。</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仿宋" w:hAnsi="仿宋" w:eastAsia="仿宋" w:cs="仿宋"/>
          <w:kern w:val="0"/>
          <w:sz w:val="24"/>
          <w:szCs w:val="24"/>
          <w:lang w:val="en-US" w:eastAsia="zh-CN"/>
        </w:rPr>
      </w:pPr>
      <w:r>
        <w:rPr>
          <w:rFonts w:hint="eastAsia" w:ascii="仿宋" w:hAnsi="仿宋" w:eastAsia="仿宋" w:cs="仿宋"/>
          <w:b/>
          <w:bCs/>
          <w:kern w:val="0"/>
          <w:sz w:val="24"/>
          <w:szCs w:val="24"/>
          <w:lang w:val="en-US" w:eastAsia="zh-CN"/>
        </w:rPr>
        <w:t>3.本项目采用全费用综合包干单价。</w:t>
      </w:r>
      <w:r>
        <w:rPr>
          <w:rFonts w:hint="eastAsia" w:ascii="仿宋" w:hAnsi="仿宋" w:eastAsia="仿宋" w:cs="仿宋"/>
          <w:kern w:val="0"/>
          <w:sz w:val="24"/>
          <w:szCs w:val="24"/>
          <w:lang w:val="en-US" w:eastAsia="zh-CN"/>
        </w:rPr>
        <w:t>无论何种原因，报名人按所报的综合单价在风险包干范围</w:t>
      </w:r>
      <w:r>
        <w:rPr>
          <w:rFonts w:hint="eastAsia" w:ascii="仿宋" w:hAnsi="仿宋" w:eastAsia="仿宋" w:cs="仿宋"/>
          <w:b w:val="0"/>
          <w:bCs w:val="0"/>
          <w:kern w:val="0"/>
          <w:sz w:val="24"/>
          <w:szCs w:val="24"/>
          <w:lang w:val="en-US" w:eastAsia="zh-CN"/>
        </w:rPr>
        <w:t>内包干，</w:t>
      </w:r>
      <w:r>
        <w:rPr>
          <w:rFonts w:hint="eastAsia" w:ascii="仿宋" w:hAnsi="仿宋" w:eastAsia="仿宋" w:cs="仿宋"/>
          <w:kern w:val="0"/>
          <w:sz w:val="24"/>
          <w:szCs w:val="24"/>
          <w:lang w:val="en-US" w:eastAsia="zh-CN"/>
        </w:rPr>
        <w:t>结算时综合单价不做任何调整。</w:t>
      </w:r>
    </w:p>
    <w:p>
      <w:pPr>
        <w:pStyle w:val="2"/>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仿宋" w:hAnsi="仿宋" w:eastAsia="仿宋" w:cs="仿宋"/>
          <w:i w:val="0"/>
          <w:iCs w:val="0"/>
          <w:caps w:val="0"/>
          <w:color w:val="333333"/>
          <w:spacing w:val="0"/>
          <w:sz w:val="24"/>
          <w:szCs w:val="24"/>
          <w:lang w:val="en-US" w:eastAsia="zh-CN"/>
        </w:rPr>
      </w:pPr>
      <w:r>
        <w:rPr>
          <w:rFonts w:hint="eastAsia" w:ascii="仿宋" w:hAnsi="仿宋" w:eastAsia="仿宋" w:cs="仿宋"/>
          <w:b/>
          <w:bCs/>
          <w:kern w:val="0"/>
          <w:sz w:val="24"/>
          <w:szCs w:val="24"/>
          <w:lang w:val="en-US" w:eastAsia="zh-CN"/>
        </w:rPr>
        <w:t>4.有效报价前3名可进入第二轮磋商，入我司A库，后期项目同等条件下可优先参与。</w:t>
      </w:r>
      <w:r>
        <w:rPr>
          <w:rFonts w:hint="eastAsia" w:ascii="仿宋" w:hAnsi="仿宋" w:eastAsia="仿宋" w:cs="仿宋"/>
          <w:i w:val="0"/>
          <w:iCs w:val="0"/>
          <w:caps w:val="0"/>
          <w:color w:val="333333"/>
          <w:spacing w:val="0"/>
          <w:sz w:val="24"/>
          <w:szCs w:val="24"/>
        </w:rPr>
        <w:t>报名人第二轮报价不得高于第一轮自身报价，报名人需关注</w:t>
      </w:r>
      <w:r>
        <w:rPr>
          <w:rFonts w:hint="eastAsia" w:ascii="仿宋" w:hAnsi="仿宋" w:eastAsia="仿宋" w:cs="仿宋"/>
          <w:i w:val="0"/>
          <w:iCs w:val="0"/>
          <w:caps w:val="0"/>
          <w:color w:val="333333"/>
          <w:spacing w:val="0"/>
          <w:sz w:val="24"/>
          <w:szCs w:val="24"/>
          <w:lang w:val="en-US" w:eastAsia="zh-CN"/>
        </w:rPr>
        <w:t>自身报名</w:t>
      </w:r>
      <w:r>
        <w:rPr>
          <w:rFonts w:hint="eastAsia" w:ascii="仿宋" w:hAnsi="仿宋" w:eastAsia="仿宋" w:cs="仿宋"/>
          <w:i w:val="0"/>
          <w:iCs w:val="0"/>
          <w:caps w:val="0"/>
          <w:color w:val="333333"/>
          <w:spacing w:val="0"/>
          <w:sz w:val="24"/>
          <w:szCs w:val="24"/>
        </w:rPr>
        <w:t>邮箱</w:t>
      </w:r>
      <w:r>
        <w:rPr>
          <w:rFonts w:hint="eastAsia" w:ascii="仿宋" w:hAnsi="仿宋" w:eastAsia="仿宋" w:cs="仿宋"/>
          <w:i w:val="0"/>
          <w:iCs w:val="0"/>
          <w:caps w:val="0"/>
          <w:color w:val="333333"/>
          <w:spacing w:val="0"/>
          <w:sz w:val="24"/>
          <w:szCs w:val="24"/>
          <w:lang w:val="en-US" w:eastAsia="zh-CN"/>
        </w:rPr>
        <w:t>得知最终结果</w:t>
      </w:r>
      <w:r>
        <w:rPr>
          <w:rFonts w:hint="eastAsia" w:ascii="仿宋" w:hAnsi="仿宋" w:eastAsia="仿宋" w:cs="仿宋"/>
          <w:i w:val="0"/>
          <w:iCs w:val="0"/>
          <w:caps w:val="0"/>
          <w:color w:val="333333"/>
          <w:spacing w:val="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sz w:val="24"/>
        </w:rPr>
      </w:pPr>
      <w:r>
        <w:rPr>
          <w:rFonts w:hint="eastAsia" w:ascii="仿宋" w:hAnsi="仿宋" w:eastAsia="仿宋" w:cs="仿宋"/>
          <w:b/>
          <w:bCs/>
          <w:sz w:val="24"/>
        </w:rPr>
        <w:t>十</w:t>
      </w:r>
      <w:r>
        <w:rPr>
          <w:rFonts w:hint="eastAsia" w:ascii="仿宋" w:hAnsi="仿宋" w:eastAsia="仿宋" w:cs="仿宋"/>
          <w:b/>
          <w:bCs/>
          <w:sz w:val="24"/>
          <w:lang w:val="en-US" w:eastAsia="zh-CN"/>
        </w:rPr>
        <w:t>五</w:t>
      </w:r>
      <w:r>
        <w:rPr>
          <w:rFonts w:hint="eastAsia" w:ascii="仿宋" w:hAnsi="仿宋" w:eastAsia="仿宋" w:cs="仿宋"/>
          <w:b/>
          <w:bCs/>
          <w:sz w:val="24"/>
        </w:rPr>
        <w:t>、履约保证金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1.递交时间：</w:t>
      </w:r>
      <w:r>
        <w:rPr>
          <w:rFonts w:hint="eastAsia" w:ascii="仿宋" w:hAnsi="仿宋" w:eastAsia="仿宋" w:cs="仿宋"/>
          <w:b/>
          <w:bCs/>
          <w:sz w:val="24"/>
        </w:rPr>
        <w:t xml:space="preserve">自收到中选通知当天递交，未在当天递交的，视为自动放弃中选资格。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b/>
          <w:bCs/>
          <w:sz w:val="24"/>
        </w:rPr>
      </w:pPr>
      <w:r>
        <w:rPr>
          <w:rFonts w:hint="eastAsia" w:ascii="仿宋" w:hAnsi="仿宋" w:eastAsia="仿宋" w:cs="仿宋"/>
          <w:sz w:val="24"/>
        </w:rPr>
        <w:t>2.金额：</w:t>
      </w:r>
      <w:r>
        <w:rPr>
          <w:rFonts w:hint="eastAsia" w:ascii="仿宋" w:hAnsi="仿宋" w:eastAsia="仿宋" w:cs="仿宋"/>
          <w:b/>
          <w:bCs/>
          <w:sz w:val="24"/>
        </w:rPr>
        <w:t>人民币</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伍拾</w:t>
      </w:r>
      <w:r>
        <w:rPr>
          <w:rFonts w:hint="eastAsia" w:ascii="仿宋" w:hAnsi="仿宋" w:eastAsia="仿宋" w:cs="仿宋"/>
          <w:b/>
          <w:bCs/>
          <w:sz w:val="24"/>
          <w:u w:val="single"/>
        </w:rPr>
        <w:t xml:space="preserve"> </w:t>
      </w:r>
      <w:r>
        <w:rPr>
          <w:rFonts w:hint="eastAsia" w:ascii="仿宋" w:hAnsi="仿宋" w:eastAsia="仿宋" w:cs="仿宋"/>
          <w:b/>
          <w:bCs/>
          <w:sz w:val="24"/>
        </w:rPr>
        <w:t>万元整。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3.形式：银行转账，备注：</w:t>
      </w:r>
      <w:r>
        <w:rPr>
          <w:rFonts w:hint="eastAsia" w:ascii="仿宋" w:hAnsi="仿宋" w:eastAsia="仿宋" w:cs="仿宋"/>
          <w:kern w:val="0"/>
          <w:sz w:val="24"/>
        </w:rPr>
        <w:t>“</w:t>
      </w:r>
      <w:r>
        <w:rPr>
          <w:rFonts w:hint="eastAsia" w:ascii="仿宋" w:hAnsi="仿宋" w:eastAsia="仿宋" w:cs="仿宋"/>
          <w:kern w:val="0"/>
          <w:sz w:val="24"/>
          <w:lang w:eastAsia="zh-CN"/>
        </w:rPr>
        <w:t>公园里学府二期1#、2#、3#、</w:t>
      </w:r>
      <w:r>
        <w:rPr>
          <w:rFonts w:hint="eastAsia" w:ascii="仿宋" w:hAnsi="仿宋" w:eastAsia="仿宋" w:cs="仿宋"/>
          <w:kern w:val="0"/>
          <w:sz w:val="24"/>
          <w:lang w:val="en-US" w:eastAsia="zh-CN"/>
        </w:rPr>
        <w:t>5#</w:t>
      </w:r>
      <w:r>
        <w:rPr>
          <w:rFonts w:hint="eastAsia" w:ascii="仿宋" w:hAnsi="仿宋" w:eastAsia="仿宋" w:cs="仿宋"/>
          <w:kern w:val="0"/>
          <w:sz w:val="24"/>
          <w:lang w:eastAsia="zh-CN"/>
        </w:rPr>
        <w:t>楼及地下室</w:t>
      </w:r>
      <w:r>
        <w:rPr>
          <w:rFonts w:hint="eastAsia" w:ascii="仿宋" w:hAnsi="仿宋" w:eastAsia="仿宋" w:cs="仿宋"/>
          <w:sz w:val="24"/>
        </w:rPr>
        <w:t>”项目</w:t>
      </w:r>
      <w:r>
        <w:rPr>
          <w:rFonts w:hint="eastAsia" w:ascii="仿宋" w:hAnsi="仿宋" w:eastAsia="仿宋" w:cs="仿宋"/>
          <w:sz w:val="24"/>
          <w:lang w:eastAsia="zh-CN"/>
        </w:rPr>
        <w:t>劳务大清包</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4.账户名称：</w:t>
      </w:r>
      <w:r>
        <w:rPr>
          <w:rFonts w:hint="eastAsia" w:ascii="仿宋" w:hAnsi="仿宋" w:eastAsia="仿宋" w:cs="仿宋"/>
          <w:sz w:val="24"/>
          <w:u w:val="single"/>
        </w:rPr>
        <w:t>赤壁市赤马港建筑安装工程有限公司</w:t>
      </w:r>
      <w:r>
        <w:rPr>
          <w:rFonts w:hint="eastAsia" w:ascii="仿宋" w:hAnsi="仿宋" w:eastAsia="仿宋" w:cs="仿宋"/>
          <w:sz w:val="24"/>
        </w:rPr>
        <w:t>；账号：</w:t>
      </w:r>
      <w:r>
        <w:rPr>
          <w:rFonts w:hint="eastAsia" w:ascii="仿宋" w:hAnsi="仿宋" w:eastAsia="仿宋" w:cs="仿宋"/>
          <w:sz w:val="24"/>
          <w:u w:val="single"/>
        </w:rPr>
        <w:t>210990584110017</w:t>
      </w:r>
      <w:r>
        <w:rPr>
          <w:rFonts w:hint="eastAsia" w:ascii="仿宋" w:hAnsi="仿宋" w:eastAsia="仿宋" w:cs="仿宋"/>
          <w:sz w:val="24"/>
        </w:rPr>
        <w:t>；开户银行：</w:t>
      </w:r>
      <w:r>
        <w:rPr>
          <w:rFonts w:hint="eastAsia" w:ascii="仿宋" w:hAnsi="仿宋" w:eastAsia="仿宋" w:cs="仿宋"/>
          <w:sz w:val="24"/>
          <w:u w:val="single"/>
        </w:rPr>
        <w:t>武汉农村商业银行咸宁分行赤壁支行</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六</w:t>
      </w:r>
      <w:r>
        <w:rPr>
          <w:rFonts w:hint="eastAsia" w:ascii="仿宋" w:hAnsi="仿宋" w:eastAsia="仿宋" w:cs="仿宋"/>
          <w:b/>
          <w:bCs/>
          <w:sz w:val="24"/>
        </w:rPr>
        <w:t>、报名文件要求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1.报名文件按要求编制。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2.报名文件加盖单位公章及法定代表人或委托代理人印章或签名。</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3.报名文件所有承诺必须盖章。</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4.报名文件以PDF格式递交。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5.报名文件未按上述要求递交的，报名文件无效。</w:t>
      </w: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ascii="仿宋" w:hAnsi="仿宋" w:eastAsia="仿宋" w:cs="仿宋"/>
          <w:b/>
          <w:bCs/>
          <w:kern w:val="0"/>
          <w:sz w:val="24"/>
        </w:rPr>
      </w:pPr>
      <w:bookmarkStart w:id="0" w:name="_Toc30463"/>
      <w:r>
        <w:rPr>
          <w:rFonts w:hint="eastAsia" w:ascii="仿宋" w:hAnsi="仿宋" w:eastAsia="仿宋" w:cs="仿宋"/>
          <w:b/>
          <w:bCs/>
          <w:kern w:val="0"/>
          <w:sz w:val="24"/>
        </w:rPr>
        <w:t>十</w:t>
      </w:r>
      <w:r>
        <w:rPr>
          <w:rFonts w:hint="eastAsia" w:ascii="仿宋" w:hAnsi="仿宋" w:eastAsia="仿宋" w:cs="仿宋"/>
          <w:b/>
          <w:bCs/>
          <w:kern w:val="0"/>
          <w:sz w:val="24"/>
          <w:lang w:val="en-US" w:eastAsia="zh-CN"/>
        </w:rPr>
        <w:t>七</w:t>
      </w:r>
      <w:r>
        <w:rPr>
          <w:rFonts w:hint="eastAsia" w:ascii="仿宋" w:hAnsi="仿宋" w:eastAsia="仿宋" w:cs="仿宋"/>
          <w:b/>
          <w:bCs/>
          <w:kern w:val="0"/>
          <w:sz w:val="24"/>
        </w:rPr>
        <w:t>、报名文件递交</w:t>
      </w:r>
      <w:bookmarkEnd w:id="0"/>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ascii="仿宋" w:hAnsi="仿宋" w:eastAsia="仿宋" w:cs="仿宋"/>
          <w:b/>
          <w:bCs/>
          <w:sz w:val="24"/>
        </w:rPr>
      </w:pPr>
      <w:r>
        <w:rPr>
          <w:rFonts w:hint="eastAsia" w:ascii="仿宋" w:hAnsi="仿宋" w:eastAsia="仿宋" w:cs="仿宋"/>
          <w:b/>
          <w:bCs/>
          <w:sz w:val="24"/>
        </w:rPr>
        <w:t>1.报名文件递交截止时间:2022年</w:t>
      </w:r>
      <w:r>
        <w:rPr>
          <w:rFonts w:hint="eastAsia" w:ascii="仿宋" w:hAnsi="仿宋" w:eastAsia="仿宋" w:cs="仿宋"/>
          <w:b/>
          <w:bCs/>
          <w:sz w:val="24"/>
          <w:lang w:val="en-US" w:eastAsia="zh-CN"/>
        </w:rPr>
        <w:t>8</w:t>
      </w:r>
      <w:r>
        <w:rPr>
          <w:rFonts w:hint="eastAsia" w:ascii="仿宋" w:hAnsi="仿宋" w:eastAsia="仿宋" w:cs="仿宋"/>
          <w:b/>
          <w:bCs/>
          <w:sz w:val="24"/>
        </w:rPr>
        <w:t>月</w:t>
      </w:r>
      <w:r>
        <w:rPr>
          <w:rFonts w:hint="eastAsia" w:ascii="仿宋" w:hAnsi="仿宋" w:eastAsia="仿宋" w:cs="仿宋"/>
          <w:b/>
          <w:bCs/>
          <w:sz w:val="24"/>
          <w:lang w:val="en-US" w:eastAsia="zh-CN"/>
        </w:rPr>
        <w:t>26</w:t>
      </w:r>
      <w:r>
        <w:rPr>
          <w:rFonts w:hint="eastAsia" w:ascii="仿宋" w:hAnsi="仿宋" w:eastAsia="仿宋" w:cs="仿宋"/>
          <w:b/>
          <w:bCs/>
          <w:sz w:val="24"/>
        </w:rPr>
        <w:t>日17时30分。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2.报名文件递交邮箱：3597118868@qq.com。</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3.联系电话：</w:t>
      </w:r>
      <w:r>
        <w:rPr>
          <w:rFonts w:hint="eastAsia" w:ascii="仿宋" w:hAnsi="仿宋" w:eastAsia="仿宋" w:cs="仿宋"/>
          <w:sz w:val="24"/>
          <w:lang w:val="en-US" w:eastAsia="zh-CN"/>
        </w:rPr>
        <w:t>0715-5067092</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ascii="仿宋" w:hAnsi="仿宋" w:eastAsia="仿宋" w:cs="仿宋"/>
          <w:b/>
          <w:bCs/>
          <w:sz w:val="24"/>
        </w:rPr>
      </w:pPr>
      <w:r>
        <w:rPr>
          <w:rFonts w:hint="eastAsia" w:ascii="仿宋" w:hAnsi="仿宋" w:eastAsia="仿宋" w:cs="仿宋"/>
          <w:b/>
          <w:bCs/>
          <w:sz w:val="24"/>
        </w:rPr>
        <w:t>十</w:t>
      </w:r>
      <w:r>
        <w:rPr>
          <w:rFonts w:hint="eastAsia" w:ascii="仿宋" w:hAnsi="仿宋" w:eastAsia="仿宋" w:cs="仿宋"/>
          <w:b/>
          <w:bCs/>
          <w:sz w:val="24"/>
          <w:lang w:val="en-US" w:eastAsia="zh-CN"/>
        </w:rPr>
        <w:t>八</w:t>
      </w:r>
      <w:r>
        <w:rPr>
          <w:rFonts w:hint="eastAsia" w:ascii="仿宋" w:hAnsi="仿宋" w:eastAsia="仿宋" w:cs="仿宋"/>
          <w:b/>
          <w:bCs/>
          <w:sz w:val="24"/>
        </w:rPr>
        <w:t>、报名文件所需资料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1.基础资料：营业执照、</w:t>
      </w:r>
      <w:r>
        <w:rPr>
          <w:rFonts w:hint="eastAsia" w:ascii="仿宋" w:hAnsi="仿宋" w:eastAsia="仿宋" w:cs="仿宋"/>
          <w:sz w:val="24"/>
          <w:lang w:val="en-US" w:eastAsia="zh-CN"/>
        </w:rPr>
        <w:t>资质证书、安全生产许可证、</w:t>
      </w:r>
      <w:r>
        <w:rPr>
          <w:rFonts w:hint="eastAsia" w:ascii="仿宋" w:hAnsi="仿宋" w:eastAsia="仿宋" w:cs="仿宋"/>
          <w:sz w:val="24"/>
        </w:rPr>
        <w:t>开户许可证、法人身份证、委托代理人身份证、授权委托书。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2.业绩证明资料：施工合同（原件扫描件）</w:t>
      </w:r>
      <w:r>
        <w:rPr>
          <w:rFonts w:hint="eastAsia" w:ascii="仿宋" w:hAnsi="仿宋" w:eastAsia="仿宋" w:cs="仿宋"/>
          <w:sz w:val="24"/>
          <w:lang w:eastAsia="zh-CN"/>
        </w:rPr>
        <w:t>、</w:t>
      </w:r>
      <w:r>
        <w:rPr>
          <w:rFonts w:hint="eastAsia" w:ascii="仿宋" w:hAnsi="仿宋" w:eastAsia="仿宋" w:cs="仿宋"/>
          <w:sz w:val="24"/>
          <w:lang w:val="en-US" w:eastAsia="zh-CN"/>
        </w:rPr>
        <w:t>发票（原件扫描件）、奖项资料</w:t>
      </w:r>
      <w:r>
        <w:rPr>
          <w:rFonts w:hint="eastAsia" w:ascii="仿宋" w:hAnsi="仿宋" w:eastAsia="仿宋" w:cs="仿宋"/>
          <w:sz w:val="24"/>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3.拟派现场负责人资料：身份证、毕业证、学历证、职称证、岗位资格证、施工业绩等资料。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.报价表。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.见附件（承诺、施工组织方案等）。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仿宋" w:hAnsi="仿宋" w:eastAsia="仿宋" w:cs="仿宋"/>
          <w:b/>
          <w:bCs/>
          <w:sz w:val="24"/>
        </w:rPr>
        <w:sectPr>
          <w:headerReference r:id="rId3" w:type="default"/>
          <w:footerReference r:id="rId4" w:type="default"/>
          <w:pgSz w:w="11906" w:h="16838"/>
          <w:pgMar w:top="1440" w:right="1627" w:bottom="1440" w:left="1735" w:header="567" w:footer="992" w:gutter="0"/>
          <w:cols w:space="425" w:num="1"/>
          <w:docGrid w:type="lines" w:linePitch="312" w:charSpace="0"/>
        </w:sectPr>
      </w:pPr>
      <w:bookmarkStart w:id="1" w:name="_Toc21973"/>
      <w:r>
        <w:rPr>
          <w:rFonts w:hint="eastAsia" w:ascii="仿宋" w:hAnsi="仿宋" w:eastAsia="仿宋" w:cs="仿宋"/>
          <w:b/>
          <w:bCs/>
          <w:sz w:val="24"/>
        </w:rPr>
        <w:t>备注：请报名人仔细阅读“</w:t>
      </w:r>
      <w:r>
        <w:rPr>
          <w:rFonts w:hint="eastAsia" w:ascii="仿宋" w:hAnsi="仿宋" w:eastAsia="仿宋" w:cs="仿宋"/>
          <w:b/>
          <w:bCs/>
          <w:sz w:val="24"/>
          <w:lang w:eastAsia="zh-CN"/>
        </w:rPr>
        <w:t>劳务大清包</w:t>
      </w:r>
      <w:r>
        <w:rPr>
          <w:rFonts w:hint="eastAsia" w:ascii="仿宋" w:hAnsi="仿宋" w:eastAsia="仿宋" w:cs="仿宋"/>
          <w:b/>
          <w:bCs/>
          <w:sz w:val="24"/>
        </w:rPr>
        <w:t>施工合同”，并对所有内容无异议。一旦中选，当天签订承包合同；否则，视为自动放弃。</w:t>
      </w:r>
    </w:p>
    <w:bookmarkEnd w:id="43"/>
    <w:p>
      <w:pPr>
        <w:pStyle w:val="2"/>
        <w:ind w:firstLine="0"/>
        <w:rPr>
          <w:rFonts w:ascii="方正小标宋_GBK" w:hAnsi="方正小标宋_GBK" w:eastAsia="仿宋" w:cs="方正小标宋_GBK"/>
          <w:b/>
          <w:bCs/>
          <w:sz w:val="32"/>
          <w:szCs w:val="32"/>
        </w:rPr>
      </w:pPr>
      <w:r>
        <w:rPr>
          <w:rFonts w:hint="eastAsia" w:ascii="方正小标宋_GBK" w:hAnsi="方正小标宋_GBK" w:eastAsia="仿宋" w:cs="方正小标宋_GBK"/>
          <w:b/>
          <w:bCs/>
          <w:sz w:val="32"/>
          <w:szCs w:val="32"/>
          <w:u w:val="single"/>
          <w:lang w:eastAsia="zh-CN"/>
        </w:rPr>
        <w:t>公园里学府二期1#、2#、3#、</w:t>
      </w:r>
      <w:r>
        <w:rPr>
          <w:rFonts w:hint="eastAsia" w:ascii="方正小标宋_GBK" w:hAnsi="方正小标宋_GBK" w:eastAsia="仿宋" w:cs="方正小标宋_GBK"/>
          <w:b/>
          <w:bCs/>
          <w:sz w:val="32"/>
          <w:szCs w:val="32"/>
          <w:u w:val="single"/>
          <w:lang w:val="en-US" w:eastAsia="zh-CN"/>
        </w:rPr>
        <w:t>5#</w:t>
      </w:r>
      <w:r>
        <w:rPr>
          <w:rFonts w:hint="eastAsia" w:ascii="方正小标宋_GBK" w:hAnsi="方正小标宋_GBK" w:eastAsia="仿宋" w:cs="方正小标宋_GBK"/>
          <w:b/>
          <w:bCs/>
          <w:sz w:val="32"/>
          <w:szCs w:val="32"/>
          <w:u w:val="single"/>
          <w:lang w:eastAsia="zh-CN"/>
        </w:rPr>
        <w:t>楼及地下室</w:t>
      </w:r>
      <w:r>
        <w:rPr>
          <w:rFonts w:hint="eastAsia" w:ascii="方正小标宋_GBK" w:hAnsi="方正小标宋_GBK" w:eastAsia="仿宋" w:cs="方正小标宋_GBK"/>
          <w:b/>
          <w:bCs/>
          <w:sz w:val="32"/>
          <w:szCs w:val="32"/>
        </w:rPr>
        <w:t>（项目名称）</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u w:val="single"/>
          <w:lang w:eastAsia="zh-CN"/>
        </w:rPr>
        <w:t>木工、泥工、钢筋工、架子工、临时水电工劳务大清包</w:t>
      </w:r>
      <w:r>
        <w:rPr>
          <w:rFonts w:hint="eastAsia" w:ascii="方正小标宋_GBK" w:hAnsi="方正小标宋_GBK" w:eastAsia="仿宋" w:cs="方正小标宋_GBK"/>
          <w:b/>
          <w:bCs/>
          <w:sz w:val="32"/>
          <w:szCs w:val="32"/>
          <w:u w:val="single"/>
        </w:rPr>
        <w:t xml:space="preserve"> </w:t>
      </w:r>
      <w:r>
        <w:rPr>
          <w:rFonts w:hint="eastAsia" w:ascii="方正小标宋_GBK" w:hAnsi="方正小标宋_GBK" w:eastAsia="仿宋" w:cs="方正小标宋_GBK"/>
          <w:b/>
          <w:bCs/>
          <w:sz w:val="32"/>
          <w:szCs w:val="32"/>
        </w:rPr>
        <w:t>（工程）</w:t>
      </w:r>
    </w:p>
    <w:p>
      <w:pPr>
        <w:pStyle w:val="2"/>
        <w:ind w:firstLine="0"/>
        <w:rPr>
          <w:rFonts w:ascii="仿宋" w:hAnsi="仿宋" w:eastAsia="仿宋" w:cs="仿宋"/>
          <w:sz w:val="30"/>
          <w:szCs w:val="30"/>
        </w:rPr>
      </w:pPr>
    </w:p>
    <w:p>
      <w:pPr>
        <w:pStyle w:val="2"/>
        <w:ind w:firstLine="3092" w:firstLineChars="700"/>
        <w:rPr>
          <w:rFonts w:ascii="方正小标宋_GBK" w:hAnsi="方正小标宋_GBK" w:eastAsia="仿宋" w:cs="方正小标宋_GBK"/>
          <w:b/>
          <w:bCs/>
          <w:sz w:val="44"/>
          <w:szCs w:val="44"/>
        </w:rPr>
      </w:pPr>
    </w:p>
    <w:p>
      <w:pPr>
        <w:pStyle w:val="2"/>
        <w:ind w:firstLine="3092" w:firstLineChars="700"/>
        <w:rPr>
          <w:rFonts w:ascii="方正小标宋_GBK" w:hAnsi="方正小标宋_GBK" w:eastAsia="仿宋" w:cs="方正小标宋_GBK"/>
          <w:b/>
          <w:bCs/>
          <w:sz w:val="44"/>
          <w:szCs w:val="44"/>
        </w:rPr>
      </w:pPr>
    </w:p>
    <w:p>
      <w:pPr>
        <w:pStyle w:val="2"/>
        <w:ind w:firstLine="0"/>
        <w:jc w:val="center"/>
        <w:rPr>
          <w:rFonts w:ascii="方正小标宋_GBK" w:hAnsi="方正小标宋_GBK" w:eastAsia="仿宋" w:cs="方正小标宋_GBK"/>
          <w:b/>
          <w:bCs/>
          <w:sz w:val="36"/>
          <w:szCs w:val="36"/>
        </w:rPr>
      </w:pPr>
      <w:r>
        <w:rPr>
          <w:rFonts w:hint="eastAsia" w:ascii="方正小标宋_GBK" w:hAnsi="方正小标宋_GBK" w:eastAsia="仿宋" w:cs="方正小标宋_GBK"/>
          <w:b/>
          <w:bCs/>
          <w:sz w:val="36"/>
          <w:szCs w:val="36"/>
        </w:rPr>
        <w:t>报名资料</w:t>
      </w:r>
    </w:p>
    <w:p>
      <w:pPr>
        <w:pStyle w:val="2"/>
        <w:ind w:firstLine="0"/>
        <w:rPr>
          <w:rFonts w:eastAsia="仿宋"/>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eastAsia="仿宋"/>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报名人：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（单位公章）</w:t>
      </w:r>
    </w:p>
    <w:p>
      <w:pPr>
        <w:pStyle w:val="2"/>
        <w:ind w:firstLine="1205" w:firstLineChars="400"/>
        <w:rPr>
          <w:rFonts w:ascii="方正小标宋_GBK" w:hAnsi="方正小标宋_GBK" w:eastAsia="仿宋" w:cs="方正小标宋_GBK"/>
          <w:b/>
          <w:bCs/>
          <w:sz w:val="30"/>
          <w:szCs w:val="30"/>
        </w:rPr>
      </w:pPr>
    </w:p>
    <w:p>
      <w:pPr>
        <w:pStyle w:val="2"/>
        <w:ind w:firstLine="1205" w:firstLineChars="40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法定代表人： </w:t>
      </w:r>
      <w:r>
        <w:rPr>
          <w:rFonts w:hint="eastAsia" w:eastAsia="仿宋"/>
          <w:sz w:val="30"/>
          <w:szCs w:val="30"/>
          <w:u w:val="single"/>
        </w:rPr>
        <w:t xml:space="preserve">                   </w:t>
      </w:r>
      <w:r>
        <w:rPr>
          <w:rFonts w:hint="eastAsia" w:ascii="方正小标宋_GBK" w:hAnsi="方正小标宋_GBK" w:eastAsia="仿宋" w:cs="方正小标宋_GBK"/>
          <w:b/>
          <w:bCs/>
          <w:sz w:val="30"/>
          <w:szCs w:val="30"/>
        </w:rPr>
        <w:t>（签章）</w:t>
      </w: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p>
    <w:p>
      <w:pPr>
        <w:pStyle w:val="2"/>
        <w:ind w:firstLine="0"/>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 xml:space="preserve">    </w:t>
      </w:r>
    </w:p>
    <w:p>
      <w:pPr>
        <w:pStyle w:val="2"/>
        <w:ind w:firstLine="0"/>
        <w:jc w:val="center"/>
        <w:rPr>
          <w:rFonts w:ascii="方正小标宋_GBK" w:hAnsi="方正小标宋_GBK" w:eastAsia="仿宋" w:cs="方正小标宋_GBK"/>
          <w:b/>
          <w:bCs/>
          <w:sz w:val="30"/>
          <w:szCs w:val="30"/>
        </w:rPr>
      </w:pPr>
      <w:r>
        <w:rPr>
          <w:rFonts w:hint="eastAsia" w:ascii="方正小标宋_GBK" w:hAnsi="方正小标宋_GBK" w:eastAsia="仿宋" w:cs="方正小标宋_GBK"/>
          <w:b/>
          <w:bCs/>
          <w:sz w:val="30"/>
          <w:szCs w:val="30"/>
        </w:rPr>
        <w:t>日期：</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年</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月</w:t>
      </w:r>
      <w:r>
        <w:rPr>
          <w:rFonts w:hint="eastAsia" w:ascii="方正小标宋_GBK" w:hAnsi="方正小标宋_GBK" w:eastAsia="仿宋" w:cs="方正小标宋_GBK"/>
          <w:b/>
          <w:bCs/>
          <w:sz w:val="30"/>
          <w:szCs w:val="30"/>
          <w:u w:val="single"/>
        </w:rPr>
        <w:t xml:space="preserve">       </w:t>
      </w:r>
      <w:r>
        <w:rPr>
          <w:rFonts w:hint="eastAsia" w:ascii="方正小标宋_GBK" w:hAnsi="方正小标宋_GBK" w:eastAsia="仿宋" w:cs="方正小标宋_GBK"/>
          <w:b/>
          <w:bCs/>
          <w:sz w:val="30"/>
          <w:szCs w:val="30"/>
        </w:rPr>
        <w:t>日</w:t>
      </w:r>
    </w:p>
    <w:p>
      <w:pPr>
        <w:pStyle w:val="2"/>
        <w:ind w:firstLine="0"/>
        <w:rPr>
          <w:sz w:val="24"/>
          <w:szCs w:val="24"/>
        </w:rPr>
      </w:pPr>
      <w:r>
        <w:rPr>
          <w:rFonts w:hint="eastAsia" w:ascii="仿宋" w:hAnsi="仿宋" w:eastAsia="仿宋" w:cs="仿宋"/>
          <w:b/>
          <w:bCs/>
          <w:sz w:val="24"/>
          <w:szCs w:val="24"/>
        </w:rPr>
        <w:t>附件1</w:t>
      </w:r>
      <w:r>
        <w:rPr>
          <w:rFonts w:hint="eastAsia"/>
          <w:sz w:val="24"/>
          <w:szCs w:val="24"/>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报名表</w:t>
      </w:r>
      <w:bookmarkEnd w:id="1"/>
    </w:p>
    <w:tbl>
      <w:tblPr>
        <w:tblStyle w:val="10"/>
        <w:tblW w:w="9792" w:type="dxa"/>
        <w:tblInd w:w="-554" w:type="dxa"/>
        <w:tblLayout w:type="autofit"/>
        <w:tblCellMar>
          <w:top w:w="0" w:type="dxa"/>
          <w:left w:w="0" w:type="dxa"/>
          <w:bottom w:w="0" w:type="dxa"/>
          <w:right w:w="0" w:type="dxa"/>
        </w:tblCellMar>
      </w:tblPr>
      <w:tblGrid>
        <w:gridCol w:w="585"/>
        <w:gridCol w:w="540"/>
        <w:gridCol w:w="1720"/>
        <w:gridCol w:w="509"/>
        <w:gridCol w:w="2115"/>
        <w:gridCol w:w="906"/>
        <w:gridCol w:w="1406"/>
        <w:gridCol w:w="1324"/>
        <w:gridCol w:w="687"/>
      </w:tblGrid>
      <w:tr>
        <w:tblPrEx>
          <w:tblCellMar>
            <w:top w:w="0" w:type="dxa"/>
            <w:left w:w="0" w:type="dxa"/>
            <w:bottom w:w="0" w:type="dxa"/>
            <w:right w:w="0" w:type="dxa"/>
          </w:tblCellMar>
        </w:tblPrEx>
        <w:trPr>
          <w:trHeight w:val="578" w:hRule="atLeast"/>
        </w:trPr>
        <w:tc>
          <w:tcPr>
            <w:tcW w:w="2845" w:type="dxa"/>
            <w:gridSpan w:val="3"/>
            <w:tcBorders>
              <w:top w:val="single" w:color="000000" w:sz="8"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960" w:firstLineChars="400"/>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6947" w:type="dxa"/>
            <w:gridSpan w:val="6"/>
            <w:tcBorders>
              <w:top w:val="single" w:color="000000" w:sz="8"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公司基本 情况</w:t>
            </w: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单位全称</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法定代表人</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单位地址</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注册资本金</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营业执照号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企业邮箱</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资质证书编号</w:t>
            </w:r>
          </w:p>
        </w:tc>
        <w:tc>
          <w:tcPr>
            <w:tcW w:w="26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6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经营范围</w:t>
            </w:r>
          </w:p>
        </w:tc>
        <w:tc>
          <w:tcPr>
            <w:tcW w:w="2624"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312"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安全生产许可证编号</w:t>
            </w:r>
          </w:p>
        </w:tc>
        <w:tc>
          <w:tcPr>
            <w:tcW w:w="201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53"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职业健康安全 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588" w:hRule="atLeast"/>
        </w:trPr>
        <w:tc>
          <w:tcPr>
            <w:tcW w:w="1125"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72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环境管理体系</w:t>
            </w:r>
          </w:p>
        </w:tc>
        <w:tc>
          <w:tcPr>
            <w:tcW w:w="6947" w:type="dxa"/>
            <w:gridSpan w:val="6"/>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restart"/>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业绩介绍（近3年）</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序号</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项目名称</w:t>
            </w:r>
          </w:p>
        </w:tc>
        <w:tc>
          <w:tcPr>
            <w:tcW w:w="21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承包范围</w:t>
            </w:r>
          </w:p>
        </w:tc>
        <w:tc>
          <w:tcPr>
            <w:tcW w:w="9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合同  金额</w:t>
            </w:r>
          </w:p>
        </w:tc>
        <w:tc>
          <w:tcPr>
            <w:tcW w:w="140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w:t>
            </w: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证明人   联系电话</w:t>
            </w: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备注</w:t>
            </w: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2</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3</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629" w:hRule="atLeast"/>
        </w:trPr>
        <w:tc>
          <w:tcPr>
            <w:tcW w:w="585" w:type="dxa"/>
            <w:vMerge w:val="continue"/>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w:t>
            </w:r>
          </w:p>
        </w:tc>
        <w:tc>
          <w:tcPr>
            <w:tcW w:w="222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21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13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c>
          <w:tcPr>
            <w:tcW w:w="687" w:type="dxa"/>
            <w:tcBorders>
              <w:top w:val="single" w:color="000000" w:sz="4" w:space="0"/>
              <w:left w:val="single" w:color="000000" w:sz="4" w:space="0"/>
              <w:bottom w:val="single" w:color="000000" w:sz="4" w:space="0"/>
              <w:right w:val="single" w:color="000000" w:sz="8"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15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优势自述</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仿宋" w:hAnsi="仿宋" w:eastAsia="仿宋" w:cs="仿宋"/>
                <w:color w:val="000000"/>
                <w:sz w:val="24"/>
              </w:rPr>
            </w:pPr>
          </w:p>
        </w:tc>
      </w:tr>
      <w:tr>
        <w:tblPrEx>
          <w:tblCellMar>
            <w:top w:w="0" w:type="dxa"/>
            <w:left w:w="0" w:type="dxa"/>
            <w:bottom w:w="0" w:type="dxa"/>
            <w:right w:w="0" w:type="dxa"/>
          </w:tblCellMar>
        </w:tblPrEx>
        <w:trPr>
          <w:trHeight w:val="2412" w:hRule="atLeast"/>
        </w:trPr>
        <w:tc>
          <w:tcPr>
            <w:tcW w:w="1125" w:type="dxa"/>
            <w:gridSpan w:val="2"/>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报名人  承诺</w:t>
            </w:r>
          </w:p>
        </w:tc>
        <w:tc>
          <w:tcPr>
            <w:tcW w:w="8667"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w:t>
            </w:r>
          </w:p>
          <w:p>
            <w:pPr>
              <w:widowControl/>
              <w:jc w:val="left"/>
              <w:textAlignment w:val="center"/>
              <w:rPr>
                <w:rFonts w:ascii="仿宋" w:hAnsi="仿宋" w:eastAsia="仿宋" w:cs="仿宋"/>
                <w:color w:val="000000"/>
                <w:kern w:val="0"/>
                <w:sz w:val="24"/>
                <w:lang w:bidi="ar"/>
              </w:rPr>
            </w:pPr>
          </w:p>
          <w:p>
            <w:pPr>
              <w:widowControl/>
              <w:ind w:firstLine="240" w:firstLineChars="100"/>
              <w:jc w:val="left"/>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 xml:space="preserve"> 本单位（本人）承诺上述信息真实有效，若有虚假，本单位自愿承担相应的法律责任。</w:t>
            </w:r>
          </w:p>
          <w:p>
            <w:pPr>
              <w:pStyle w:val="2"/>
            </w:pPr>
          </w:p>
          <w:p>
            <w:pPr>
              <w:pStyle w:val="2"/>
            </w:pPr>
          </w:p>
          <w:p>
            <w:pPr>
              <w:widowControl/>
              <w:ind w:firstLine="240" w:firstLineChars="100"/>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 xml:space="preserve">                              承诺单位（盖章）：      年       月     日</w:t>
            </w:r>
          </w:p>
        </w:tc>
      </w:tr>
    </w:tbl>
    <w:p>
      <w:pPr>
        <w:spacing w:line="480" w:lineRule="exact"/>
        <w:jc w:val="center"/>
        <w:rPr>
          <w:rFonts w:ascii="仿宋" w:hAnsi="仿宋" w:eastAsia="仿宋"/>
          <w:b/>
          <w:bCs/>
          <w:sz w:val="36"/>
        </w:rPr>
        <w:sectPr>
          <w:pgSz w:w="11906" w:h="16838"/>
          <w:pgMar w:top="1440" w:right="1627" w:bottom="1440" w:left="1735" w:header="567" w:footer="992" w:gutter="0"/>
          <w:cols w:space="425" w:num="1"/>
          <w:docGrid w:type="lines" w:linePitch="312" w:charSpace="0"/>
        </w:sectPr>
      </w:pPr>
    </w:p>
    <w:p>
      <w:pPr>
        <w:spacing w:line="400" w:lineRule="exact"/>
        <w:rPr>
          <w:rFonts w:ascii="仿宋" w:hAnsi="仿宋" w:eastAsia="仿宋" w:cs="仿宋"/>
          <w:b/>
          <w:bCs/>
          <w:sz w:val="24"/>
        </w:rPr>
      </w:pPr>
      <w:r>
        <w:rPr>
          <w:rFonts w:hint="eastAsia" w:ascii="仿宋" w:hAnsi="仿宋" w:eastAsia="仿宋" w:cs="仿宋"/>
          <w:b/>
          <w:bCs/>
          <w:sz w:val="24"/>
        </w:rPr>
        <w:t>附件2</w:t>
      </w:r>
    </w:p>
    <w:p>
      <w:pPr>
        <w:spacing w:line="400" w:lineRule="exact"/>
        <w:rPr>
          <w:rFonts w:ascii="宋体" w:hAnsi="宋体"/>
          <w:sz w:val="28"/>
          <w:szCs w:val="28"/>
        </w:rPr>
      </w:pPr>
    </w:p>
    <w:p>
      <w:pPr>
        <w:spacing w:line="500" w:lineRule="exact"/>
        <w:jc w:val="center"/>
        <w:rPr>
          <w:rFonts w:ascii="仿宋" w:hAnsi="仿宋" w:eastAsia="仿宋" w:cs="仿宋"/>
          <w:b/>
          <w:bCs/>
          <w:sz w:val="30"/>
          <w:szCs w:val="30"/>
        </w:rPr>
      </w:pPr>
      <w:r>
        <w:rPr>
          <w:rFonts w:hint="eastAsia" w:ascii="仿宋" w:hAnsi="仿宋" w:eastAsia="仿宋" w:cs="仿宋"/>
          <w:b/>
          <w:bCs/>
          <w:sz w:val="30"/>
          <w:szCs w:val="30"/>
        </w:rPr>
        <w:t>法定代表人资格证明</w:t>
      </w:r>
    </w:p>
    <w:p>
      <w:pPr>
        <w:spacing w:line="560" w:lineRule="exact"/>
        <w:outlineLvl w:val="0"/>
        <w:rPr>
          <w:rFonts w:ascii="仿宋" w:hAnsi="仿宋" w:eastAsia="仿宋"/>
          <w:b/>
          <w:bCs/>
          <w:sz w:val="32"/>
          <w:szCs w:val="22"/>
        </w:rPr>
      </w:pPr>
    </w:p>
    <w:p>
      <w:pPr>
        <w:pStyle w:val="2"/>
        <w:ind w:firstLine="0"/>
      </w:pPr>
    </w:p>
    <w:p>
      <w:pPr>
        <w:pStyle w:val="2"/>
        <w:ind w:firstLine="0"/>
      </w:pPr>
    </w:p>
    <w:p>
      <w:pPr>
        <w:spacing w:line="432" w:lineRule="auto"/>
        <w:ind w:firstLine="480" w:firstLineChars="200"/>
        <w:rPr>
          <w:rFonts w:ascii="仿宋" w:hAnsi="仿宋" w:eastAsia="仿宋" w:cs="仿宋"/>
          <w:sz w:val="24"/>
        </w:rPr>
      </w:pPr>
      <w:r>
        <w:rPr>
          <w:rFonts w:hint="eastAsia" w:ascii="仿宋" w:hAnsi="仿宋" w:eastAsia="仿宋" w:cs="仿宋"/>
          <w:sz w:val="24"/>
        </w:rPr>
        <w:t>单位名称：</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单位性质：</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成立时间：</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spacing w:line="432" w:lineRule="auto"/>
        <w:ind w:firstLine="480" w:firstLineChars="200"/>
        <w:rPr>
          <w:rFonts w:ascii="仿宋" w:hAnsi="仿宋" w:eastAsia="仿宋" w:cs="仿宋"/>
          <w:sz w:val="24"/>
        </w:rPr>
      </w:pPr>
      <w:r>
        <w:rPr>
          <w:rFonts w:hint="eastAsia" w:ascii="仿宋" w:hAnsi="仿宋" w:eastAsia="仿宋" w:cs="仿宋"/>
          <w:sz w:val="24"/>
        </w:rPr>
        <w:t>经营期限：</w:t>
      </w:r>
      <w:r>
        <w:rPr>
          <w:rFonts w:hint="eastAsia" w:ascii="仿宋" w:hAnsi="仿宋" w:eastAsia="仿宋" w:cs="仿宋"/>
          <w:sz w:val="24"/>
          <w:u w:val="single"/>
        </w:rPr>
        <w:t xml:space="preserve">                                                   </w:t>
      </w:r>
    </w:p>
    <w:p>
      <w:pPr>
        <w:spacing w:line="432" w:lineRule="auto"/>
        <w:ind w:firstLine="480" w:firstLineChars="200"/>
        <w:rPr>
          <w:rFonts w:ascii="仿宋" w:hAnsi="仿宋" w:eastAsia="仿宋" w:cs="仿宋"/>
          <w:sz w:val="24"/>
        </w:rPr>
      </w:pPr>
      <w:r>
        <w:rPr>
          <w:rFonts w:hint="eastAsia" w:ascii="仿宋" w:hAnsi="仿宋" w:eastAsia="仿宋" w:cs="仿宋"/>
          <w:sz w:val="24"/>
        </w:rPr>
        <w:t>姓名：</w:t>
      </w:r>
      <w:r>
        <w:rPr>
          <w:rFonts w:hint="eastAsia" w:ascii="仿宋" w:hAnsi="仿宋" w:eastAsia="仿宋" w:cs="仿宋"/>
          <w:sz w:val="24"/>
          <w:u w:val="single"/>
        </w:rPr>
        <w:t xml:space="preserve">         </w:t>
      </w:r>
      <w:r>
        <w:rPr>
          <w:rFonts w:hint="eastAsia" w:ascii="仿宋" w:hAnsi="仿宋" w:eastAsia="仿宋" w:cs="仿宋"/>
          <w:sz w:val="24"/>
        </w:rPr>
        <w:t xml:space="preserve"> 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pPr>
        <w:spacing w:line="432" w:lineRule="auto"/>
        <w:rPr>
          <w:rFonts w:ascii="仿宋" w:hAnsi="仿宋" w:eastAsia="仿宋" w:cs="仿宋"/>
          <w:sz w:val="24"/>
        </w:rPr>
      </w:pPr>
      <w:r>
        <w:rPr>
          <w:rFonts w:hint="eastAsia" w:ascii="仿宋" w:hAnsi="仿宋" w:eastAsia="仿宋" w:cs="仿宋"/>
          <w:sz w:val="24"/>
        </w:rPr>
        <w:t>系</w:t>
      </w:r>
      <w:r>
        <w:rPr>
          <w:rFonts w:hint="eastAsia" w:ascii="仿宋" w:hAnsi="仿宋" w:eastAsia="仿宋" w:cs="仿宋"/>
          <w:sz w:val="24"/>
          <w:u w:val="single"/>
        </w:rPr>
        <w:t xml:space="preserve">                             </w:t>
      </w:r>
      <w:r>
        <w:rPr>
          <w:rFonts w:hint="eastAsia" w:ascii="仿宋" w:hAnsi="仿宋" w:eastAsia="仿宋" w:cs="仿宋"/>
          <w:sz w:val="24"/>
        </w:rPr>
        <w:t xml:space="preserve"> （单位）的法定代表人。</w:t>
      </w:r>
    </w:p>
    <w:p>
      <w:pPr>
        <w:spacing w:line="432" w:lineRule="auto"/>
        <w:ind w:firstLine="480" w:firstLineChars="200"/>
        <w:rPr>
          <w:rFonts w:ascii="仿宋" w:hAnsi="仿宋" w:eastAsia="仿宋" w:cs="仿宋"/>
          <w:sz w:val="24"/>
        </w:rPr>
      </w:pPr>
      <w:r>
        <w:rPr>
          <w:rFonts w:hint="eastAsia" w:ascii="仿宋" w:hAnsi="仿宋" w:eastAsia="仿宋" w:cs="仿宋"/>
          <w:sz w:val="24"/>
        </w:rPr>
        <w:t>特此证明。</w:t>
      </w:r>
    </w:p>
    <w:p>
      <w:pPr>
        <w:spacing w:line="360" w:lineRule="auto"/>
        <w:rPr>
          <w:rFonts w:ascii="仿宋" w:hAnsi="仿宋" w:eastAsia="仿宋" w:cs="仿宋"/>
          <w:sz w:val="24"/>
        </w:rPr>
      </w:pPr>
    </w:p>
    <w:p>
      <w:pPr>
        <w:pStyle w:val="2"/>
        <w:spacing w:line="360" w:lineRule="auto"/>
        <w:ind w:firstLine="0"/>
        <w:rPr>
          <w:rFonts w:ascii="仿宋" w:hAnsi="仿宋" w:eastAsia="仿宋" w:cs="仿宋"/>
          <w:sz w:val="24"/>
          <w:szCs w:val="24"/>
        </w:rPr>
      </w:pPr>
    </w:p>
    <w:p>
      <w:pPr>
        <w:rPr>
          <w:rFonts w:ascii="仿宋" w:hAnsi="仿宋" w:eastAsia="仿宋" w:cs="仿宋"/>
          <w:bCs/>
          <w:sz w:val="24"/>
          <w:u w:val="single"/>
        </w:rPr>
      </w:pPr>
      <w:r>
        <w:rPr>
          <w:rFonts w:hint="eastAsia" w:ascii="仿宋" w:hAnsi="仿宋" w:eastAsia="仿宋" w:cs="仿宋"/>
          <w:sz w:val="24"/>
        </w:rPr>
        <w:t xml:space="preserve">            </w:t>
      </w: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z w:val="24"/>
          <w:u w:val="single"/>
        </w:rPr>
        <w:t xml:space="preserve">         </w:t>
      </w: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pStyle w:val="2"/>
        <w:rPr>
          <w:rFonts w:ascii="仿宋" w:hAnsi="仿宋" w:eastAsia="仿宋" w:cs="仿宋"/>
          <w:bCs/>
          <w:sz w:val="24"/>
          <w:szCs w:val="24"/>
          <w:u w:val="single"/>
        </w:rPr>
      </w:pPr>
    </w:p>
    <w:p>
      <w:pPr>
        <w:wordWrap w:val="0"/>
        <w:spacing w:line="300" w:lineRule="auto"/>
        <w:ind w:left="269" w:leftChars="128"/>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spacing w:line="500" w:lineRule="exact"/>
        <w:rPr>
          <w:rFonts w:ascii="宋体" w:hAnsi="宋体"/>
          <w:bCs/>
          <w:spacing w:val="16"/>
          <w:sz w:val="30"/>
          <w:szCs w:val="30"/>
          <w:u w:val="single"/>
        </w:rPr>
      </w:pPr>
    </w:p>
    <w:p>
      <w:pPr>
        <w:rPr>
          <w:rFonts w:ascii="仿宋" w:hAnsi="仿宋" w:eastAsia="仿宋" w:cs="仿宋"/>
          <w:bCs/>
          <w:spacing w:val="30"/>
          <w:sz w:val="24"/>
        </w:rPr>
      </w:pPr>
      <w:r>
        <w:rPr>
          <w:rFonts w:hint="eastAsia" w:ascii="仿宋" w:hAnsi="仿宋" w:eastAsia="仿宋" w:cs="仿宋"/>
          <w:bCs/>
          <w:spacing w:val="30"/>
          <w:sz w:val="24"/>
        </w:rPr>
        <w:t>法定代表人身份证：</w:t>
      </w:r>
    </w:p>
    <w:p>
      <w:pPr>
        <w:spacing w:line="500" w:lineRule="exact"/>
        <w:rPr>
          <w:rFonts w:ascii="宋体" w:hAnsi="宋体"/>
          <w:bCs/>
          <w:spacing w:val="16"/>
          <w:sz w:val="30"/>
          <w:szCs w:val="30"/>
        </w:rPr>
      </w:pPr>
    </w:p>
    <w:p>
      <w:pPr>
        <w:spacing w:line="500" w:lineRule="exact"/>
        <w:rPr>
          <w:rFonts w:ascii="宋体" w:hAnsi="宋体"/>
          <w:bCs/>
          <w:spacing w:val="16"/>
          <w:sz w:val="28"/>
          <w:szCs w:val="28"/>
        </w:rPr>
      </w:pPr>
    </w:p>
    <w:p>
      <w:pPr>
        <w:pStyle w:val="2"/>
        <w:rPr>
          <w:rFonts w:ascii="宋体" w:hAnsi="宋体"/>
          <w:bCs/>
          <w:sz w:val="28"/>
          <w:szCs w:val="28"/>
        </w:rPr>
      </w:pPr>
      <w:r>
        <w:rPr>
          <w:rFonts w:ascii="宋体" w:hAnsi="宋体"/>
          <w:bCs/>
          <w:spacing w:val="16"/>
          <w:sz w:val="28"/>
          <w:szCs w:val="28"/>
        </w:rPr>
        <w:t xml:space="preserve">   </w:t>
      </w:r>
    </w:p>
    <w:p>
      <w:pPr>
        <w:pStyle w:val="2"/>
        <w:rPr>
          <w:rFonts w:ascii="宋体" w:hAnsi="宋体"/>
          <w:bCs/>
          <w:sz w:val="28"/>
          <w:szCs w:val="28"/>
        </w:rPr>
      </w:pPr>
    </w:p>
    <w:p>
      <w:pPr>
        <w:spacing w:line="400" w:lineRule="exact"/>
        <w:rPr>
          <w:rFonts w:ascii="宋体" w:hAnsi="宋体"/>
          <w:sz w:val="28"/>
          <w:szCs w:val="28"/>
        </w:rPr>
      </w:pPr>
    </w:p>
    <w:p>
      <w:pPr>
        <w:spacing w:line="500" w:lineRule="exact"/>
        <w:rPr>
          <w:rFonts w:ascii="宋体" w:hAnsi="宋体"/>
          <w:b/>
          <w:sz w:val="44"/>
          <w:szCs w:val="44"/>
        </w:rPr>
      </w:pPr>
    </w:p>
    <w:p>
      <w:pPr>
        <w:pStyle w:val="2"/>
      </w:pPr>
    </w:p>
    <w:p>
      <w:pPr>
        <w:spacing w:line="400" w:lineRule="exact"/>
        <w:rPr>
          <w:rFonts w:ascii="仿宋" w:hAnsi="仿宋" w:eastAsia="仿宋" w:cs="仿宋"/>
          <w:b/>
          <w:bCs/>
          <w:sz w:val="24"/>
        </w:rPr>
      </w:pPr>
      <w:r>
        <w:rPr>
          <w:rFonts w:hint="eastAsia" w:ascii="仿宋" w:hAnsi="仿宋" w:eastAsia="仿宋" w:cs="仿宋"/>
          <w:b/>
          <w:bCs/>
          <w:sz w:val="24"/>
        </w:rPr>
        <w:t>附件3</w:t>
      </w:r>
    </w:p>
    <w:p>
      <w:pPr>
        <w:spacing w:line="500" w:lineRule="exact"/>
        <w:rPr>
          <w:rFonts w:ascii="宋体" w:hAnsi="宋体"/>
          <w:b/>
          <w:sz w:val="44"/>
          <w:szCs w:val="44"/>
        </w:rPr>
      </w:pP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授权委托书</w:t>
      </w:r>
    </w:p>
    <w:p>
      <w:pPr>
        <w:spacing w:line="300" w:lineRule="auto"/>
        <w:rPr>
          <w:rFonts w:ascii="宋体" w:hAnsi="宋体"/>
          <w:bCs/>
          <w:sz w:val="44"/>
        </w:rPr>
      </w:pPr>
    </w:p>
    <w:p>
      <w:pPr>
        <w:spacing w:line="432" w:lineRule="auto"/>
        <w:ind w:firstLine="480" w:firstLineChars="200"/>
        <w:rPr>
          <w:rFonts w:ascii="仿宋" w:hAnsi="仿宋" w:eastAsia="仿宋" w:cs="仿宋"/>
          <w:bCs/>
          <w:sz w:val="24"/>
        </w:rPr>
      </w:pPr>
      <w:r>
        <w:rPr>
          <w:rFonts w:hint="eastAsia" w:ascii="仿宋" w:hAnsi="仿宋" w:eastAsia="仿宋" w:cs="仿宋"/>
          <w:bCs/>
          <w:sz w:val="24"/>
        </w:rPr>
        <w:t>本授权委托书声明：我</w:t>
      </w:r>
      <w:r>
        <w:rPr>
          <w:rFonts w:hint="eastAsia" w:ascii="仿宋" w:hAnsi="仿宋" w:eastAsia="仿宋" w:cs="仿宋"/>
          <w:bCs/>
          <w:sz w:val="24"/>
          <w:u w:val="single"/>
        </w:rPr>
        <w:t xml:space="preserve">  　　  </w:t>
      </w:r>
      <w:r>
        <w:rPr>
          <w:rFonts w:hint="eastAsia" w:ascii="仿宋" w:hAnsi="仿宋" w:eastAsia="仿宋" w:cs="仿宋"/>
          <w:bCs/>
          <w:sz w:val="24"/>
        </w:rPr>
        <w:t>（姓名）系</w:t>
      </w:r>
      <w:r>
        <w:rPr>
          <w:rFonts w:hint="eastAsia" w:ascii="仿宋" w:hAnsi="仿宋" w:eastAsia="仿宋" w:cs="仿宋"/>
          <w:bCs/>
          <w:sz w:val="24"/>
          <w:u w:val="single"/>
        </w:rPr>
        <w:t xml:space="preserve"> 　　　　　　　　</w:t>
      </w:r>
      <w:r>
        <w:rPr>
          <w:rFonts w:hint="eastAsia" w:ascii="仿宋" w:hAnsi="仿宋" w:eastAsia="仿宋" w:cs="仿宋"/>
          <w:bCs/>
          <w:sz w:val="24"/>
        </w:rPr>
        <w:t>的法定代表人，现授权委托</w:t>
      </w:r>
      <w:r>
        <w:rPr>
          <w:rFonts w:hint="eastAsia" w:ascii="仿宋" w:hAnsi="仿宋" w:eastAsia="仿宋" w:cs="仿宋"/>
          <w:bCs/>
          <w:sz w:val="24"/>
          <w:u w:val="single"/>
        </w:rPr>
        <w:t xml:space="preserve"> 　　　　</w:t>
      </w:r>
      <w:r>
        <w:rPr>
          <w:rFonts w:hint="eastAsia" w:ascii="仿宋" w:hAnsi="仿宋" w:eastAsia="仿宋" w:cs="仿宋"/>
          <w:bCs/>
          <w:sz w:val="24"/>
        </w:rPr>
        <w:t>（姓名）为我公司代理人，以本公司的名义参加</w:t>
      </w:r>
      <w:r>
        <w:rPr>
          <w:rFonts w:hint="eastAsia" w:ascii="仿宋" w:hAnsi="仿宋" w:eastAsia="仿宋" w:cs="仿宋"/>
          <w:bCs/>
          <w:sz w:val="24"/>
          <w:u w:val="single"/>
        </w:rPr>
        <w:t xml:space="preserve"> 　　　　　　　　　　</w:t>
      </w:r>
      <w:r>
        <w:rPr>
          <w:rFonts w:hint="eastAsia" w:ascii="仿宋" w:hAnsi="仿宋" w:eastAsia="仿宋" w:cs="仿宋"/>
          <w:bCs/>
          <w:sz w:val="24"/>
          <w:u w:val="single"/>
          <w:lang w:eastAsia="zh-CN"/>
        </w:rPr>
        <w:t>公园里学府二期1#、2#、3#、</w:t>
      </w:r>
      <w:r>
        <w:rPr>
          <w:rFonts w:hint="eastAsia" w:ascii="仿宋" w:hAnsi="仿宋" w:eastAsia="仿宋" w:cs="仿宋"/>
          <w:bCs/>
          <w:sz w:val="24"/>
          <w:u w:val="single"/>
          <w:lang w:val="en-US" w:eastAsia="zh-CN"/>
        </w:rPr>
        <w:t>5#</w:t>
      </w:r>
      <w:r>
        <w:rPr>
          <w:rFonts w:hint="eastAsia" w:ascii="仿宋" w:hAnsi="仿宋" w:eastAsia="仿宋" w:cs="仿宋"/>
          <w:bCs/>
          <w:sz w:val="24"/>
          <w:u w:val="single"/>
          <w:lang w:eastAsia="zh-CN"/>
        </w:rPr>
        <w:t>楼及地下室劳务大清包</w:t>
      </w:r>
      <w:r>
        <w:rPr>
          <w:rFonts w:hint="eastAsia" w:ascii="仿宋" w:hAnsi="仿宋" w:eastAsia="仿宋" w:cs="仿宋"/>
          <w:bCs/>
          <w:sz w:val="24"/>
        </w:rPr>
        <w:t>的报名活动。代理人在报名、磋商、签订合同、项目管理等过程中所签署的一切文件和处理与之有关的一切事务，我公司均予承认。</w:t>
      </w:r>
    </w:p>
    <w:p>
      <w:pPr>
        <w:spacing w:line="360" w:lineRule="auto"/>
        <w:rPr>
          <w:rFonts w:ascii="仿宋" w:hAnsi="仿宋" w:eastAsia="仿宋" w:cs="仿宋"/>
          <w:bCs/>
          <w:sz w:val="24"/>
        </w:rPr>
      </w:pPr>
    </w:p>
    <w:p>
      <w:pPr>
        <w:spacing w:line="432" w:lineRule="auto"/>
        <w:rPr>
          <w:rFonts w:ascii="仿宋" w:hAnsi="仿宋" w:eastAsia="仿宋" w:cs="仿宋"/>
          <w:bCs/>
          <w:sz w:val="24"/>
        </w:rPr>
      </w:pPr>
      <w:r>
        <w:rPr>
          <w:rFonts w:hint="eastAsia" w:ascii="仿宋" w:hAnsi="仿宋" w:eastAsia="仿宋" w:cs="仿宋"/>
          <w:bCs/>
          <w:sz w:val="24"/>
        </w:rPr>
        <w:t xml:space="preserve">  代理人：</w:t>
      </w:r>
      <w:r>
        <w:rPr>
          <w:rFonts w:hint="eastAsia" w:ascii="仿宋" w:hAnsi="仿宋" w:eastAsia="仿宋" w:cs="仿宋"/>
          <w:bCs/>
          <w:sz w:val="24"/>
          <w:u w:val="single"/>
        </w:rPr>
        <w:t xml:space="preserve">          　</w:t>
      </w:r>
      <w:r>
        <w:rPr>
          <w:rFonts w:hint="eastAsia" w:ascii="仿宋" w:hAnsi="仿宋" w:eastAsia="仿宋" w:cs="仿宋"/>
          <w:bCs/>
          <w:sz w:val="24"/>
        </w:rPr>
        <w:t>　性别：</w:t>
      </w:r>
      <w:r>
        <w:rPr>
          <w:rFonts w:hint="eastAsia" w:ascii="仿宋" w:hAnsi="仿宋" w:eastAsia="仿宋" w:cs="仿宋"/>
          <w:bCs/>
          <w:sz w:val="24"/>
          <w:u w:val="single"/>
        </w:rPr>
        <w:t xml:space="preserve">          　</w:t>
      </w:r>
      <w:r>
        <w:rPr>
          <w:rFonts w:hint="eastAsia" w:ascii="仿宋" w:hAnsi="仿宋" w:eastAsia="仿宋" w:cs="仿宋"/>
          <w:bCs/>
          <w:sz w:val="24"/>
        </w:rPr>
        <w:t xml:space="preserve">  年龄：</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32" w:lineRule="auto"/>
        <w:rPr>
          <w:rFonts w:ascii="仿宋" w:hAnsi="仿宋" w:eastAsia="仿宋" w:cs="仿宋"/>
          <w:bCs/>
          <w:sz w:val="24"/>
        </w:rPr>
      </w:pPr>
      <w:r>
        <w:rPr>
          <w:rFonts w:hint="eastAsia" w:ascii="仿宋" w:hAnsi="仿宋" w:eastAsia="仿宋" w:cs="仿宋"/>
          <w:bCs/>
          <w:sz w:val="24"/>
        </w:rPr>
        <w:t xml:space="preserve">  单　位：</w:t>
      </w:r>
      <w:r>
        <w:rPr>
          <w:rFonts w:hint="eastAsia" w:ascii="仿宋" w:hAnsi="仿宋" w:eastAsia="仿宋" w:cs="仿宋"/>
          <w:bCs/>
          <w:sz w:val="24"/>
          <w:u w:val="single"/>
        </w:rPr>
        <w:t xml:space="preserve">          　</w:t>
      </w:r>
      <w:r>
        <w:rPr>
          <w:rFonts w:hint="eastAsia" w:ascii="仿宋" w:hAnsi="仿宋" w:eastAsia="仿宋" w:cs="仿宋"/>
          <w:bCs/>
          <w:sz w:val="24"/>
        </w:rPr>
        <w:t>　部门：</w:t>
      </w:r>
      <w:r>
        <w:rPr>
          <w:rFonts w:hint="eastAsia" w:ascii="仿宋" w:hAnsi="仿宋" w:eastAsia="仿宋" w:cs="仿宋"/>
          <w:bCs/>
          <w:sz w:val="24"/>
          <w:u w:val="single"/>
        </w:rPr>
        <w:t xml:space="preserve">          　</w:t>
      </w:r>
      <w:r>
        <w:rPr>
          <w:rFonts w:hint="eastAsia" w:ascii="仿宋" w:hAnsi="仿宋" w:eastAsia="仿宋" w:cs="仿宋"/>
          <w:bCs/>
          <w:sz w:val="24"/>
        </w:rPr>
        <w:t>　职务：</w:t>
      </w:r>
      <w:r>
        <w:rPr>
          <w:rFonts w:hint="eastAsia" w:ascii="仿宋" w:hAnsi="仿宋" w:eastAsia="仿宋" w:cs="仿宋"/>
          <w:bCs/>
          <w:sz w:val="24"/>
          <w:u w:val="single"/>
        </w:rPr>
        <w:t xml:space="preserve">          　</w:t>
      </w:r>
    </w:p>
    <w:p>
      <w:pPr>
        <w:spacing w:line="360" w:lineRule="auto"/>
        <w:rPr>
          <w:rFonts w:ascii="仿宋" w:hAnsi="仿宋" w:eastAsia="仿宋" w:cs="仿宋"/>
          <w:bCs/>
          <w:sz w:val="24"/>
        </w:rPr>
      </w:pPr>
      <w:r>
        <w:rPr>
          <w:rFonts w:hint="eastAsia" w:ascii="仿宋" w:hAnsi="仿宋" w:eastAsia="仿宋" w:cs="仿宋"/>
          <w:bCs/>
          <w:sz w:val="24"/>
        </w:rPr>
        <w:t xml:space="preserve">  </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代理人无转委托权。特此委托。</w:t>
      </w:r>
    </w:p>
    <w:p>
      <w:pPr>
        <w:spacing w:line="360" w:lineRule="auto"/>
        <w:rPr>
          <w:rFonts w:ascii="仿宋" w:hAnsi="仿宋" w:eastAsia="仿宋" w:cs="仿宋"/>
          <w:bCs/>
          <w:sz w:val="24"/>
        </w:rPr>
      </w:pPr>
    </w:p>
    <w:p>
      <w:pPr>
        <w:pStyle w:val="2"/>
        <w:rPr>
          <w:sz w:val="24"/>
          <w:szCs w:val="24"/>
        </w:rPr>
      </w:pPr>
    </w:p>
    <w:p>
      <w:pPr>
        <w:pStyle w:val="2"/>
        <w:rPr>
          <w:sz w:val="24"/>
          <w:szCs w:val="24"/>
        </w:rPr>
      </w:pPr>
    </w:p>
    <w:p>
      <w:pPr>
        <w:rPr>
          <w:rFonts w:ascii="仿宋" w:hAnsi="仿宋" w:eastAsia="仿宋" w:cs="仿宋"/>
          <w:bCs/>
          <w:spacing w:val="30"/>
          <w:sz w:val="24"/>
        </w:rPr>
      </w:pPr>
      <w:r>
        <w:rPr>
          <w:rFonts w:hint="eastAsia" w:ascii="仿宋" w:hAnsi="仿宋" w:eastAsia="仿宋" w:cs="仿宋"/>
          <w:bCs/>
          <w:spacing w:val="30"/>
          <w:sz w:val="24"/>
        </w:rPr>
        <w:t xml:space="preserve">                           报名单位</w:t>
      </w:r>
      <w:r>
        <w:rPr>
          <w:rFonts w:hint="eastAsia" w:ascii="仿宋" w:hAnsi="仿宋" w:eastAsia="仿宋" w:cs="仿宋"/>
          <w:bCs/>
          <w:sz w:val="24"/>
        </w:rPr>
        <w:t>（公章）</w:t>
      </w:r>
      <w:r>
        <w:rPr>
          <w:rFonts w:hint="eastAsia" w:ascii="仿宋" w:hAnsi="仿宋" w:eastAsia="仿宋" w:cs="仿宋"/>
          <w:bCs/>
          <w:spacing w:val="30"/>
          <w:sz w:val="24"/>
        </w:rPr>
        <w:t>：</w:t>
      </w:r>
    </w:p>
    <w:p>
      <w:pPr>
        <w:pStyle w:val="2"/>
      </w:pPr>
    </w:p>
    <w:p>
      <w:pPr>
        <w:pStyle w:val="2"/>
        <w:ind w:firstLine="0"/>
      </w:pPr>
    </w:p>
    <w:p>
      <w:pPr>
        <w:spacing w:line="360" w:lineRule="auto"/>
        <w:rPr>
          <w:rFonts w:ascii="仿宋" w:hAnsi="仿宋" w:eastAsia="仿宋" w:cs="仿宋"/>
          <w:bCs/>
          <w:sz w:val="24"/>
        </w:rPr>
      </w:pPr>
      <w:r>
        <w:rPr>
          <w:rFonts w:hint="eastAsia" w:ascii="仿宋" w:hAnsi="仿宋" w:eastAsia="仿宋" w:cs="仿宋"/>
          <w:bCs/>
          <w:sz w:val="24"/>
        </w:rPr>
        <w:t xml:space="preserve">                                        法定代表人（签字或印章）：</w:t>
      </w:r>
    </w:p>
    <w:p>
      <w:pPr>
        <w:pStyle w:val="2"/>
        <w:rPr>
          <w:rFonts w:ascii="仿宋" w:hAnsi="仿宋" w:eastAsia="仿宋" w:cs="仿宋"/>
          <w:bCs/>
          <w:sz w:val="24"/>
          <w:szCs w:val="24"/>
        </w:rPr>
      </w:pPr>
    </w:p>
    <w:p>
      <w:pPr>
        <w:pStyle w:val="2"/>
        <w:rPr>
          <w:rFonts w:ascii="仿宋" w:hAnsi="仿宋" w:eastAsia="仿宋" w:cs="仿宋"/>
          <w:bCs/>
          <w:sz w:val="24"/>
          <w:szCs w:val="24"/>
        </w:rPr>
      </w:pPr>
    </w:p>
    <w:p>
      <w:pPr>
        <w:wordWrap w:val="0"/>
        <w:jc w:val="right"/>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 xml:space="preserve">  　　 </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pStyle w:val="2"/>
        <w:rPr>
          <w:rFonts w:ascii="宋体" w:hAnsi="宋体"/>
          <w:bCs/>
          <w:sz w:val="28"/>
          <w:szCs w:val="28"/>
        </w:rPr>
      </w:pPr>
    </w:p>
    <w:p>
      <w:pPr>
        <w:pStyle w:val="2"/>
        <w:rPr>
          <w:rFonts w:ascii="宋体" w:hAnsi="宋体"/>
          <w:bCs/>
          <w:sz w:val="28"/>
          <w:szCs w:val="28"/>
        </w:rPr>
      </w:pPr>
    </w:p>
    <w:p>
      <w:pPr>
        <w:spacing w:line="400" w:lineRule="exact"/>
        <w:rPr>
          <w:szCs w:val="20"/>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方正小标宋_GBK" w:hAnsi="方正小标宋_GBK" w:eastAsia="方正小标宋_GBK" w:cs="方正小标宋_GBK"/>
          <w:b/>
          <w:bCs/>
          <w:sz w:val="24"/>
        </w:rPr>
      </w:pPr>
    </w:p>
    <w:p>
      <w:pPr>
        <w:spacing w:line="400" w:lineRule="exact"/>
        <w:rPr>
          <w:rFonts w:ascii="仿宋" w:hAnsi="仿宋" w:eastAsia="仿宋" w:cs="仿宋"/>
          <w:b/>
          <w:bCs/>
          <w:sz w:val="24"/>
        </w:rPr>
      </w:pPr>
      <w:r>
        <w:rPr>
          <w:rFonts w:hint="eastAsia" w:ascii="仿宋" w:hAnsi="仿宋" w:eastAsia="仿宋" w:cs="仿宋"/>
          <w:b/>
          <w:bCs/>
          <w:sz w:val="24"/>
        </w:rPr>
        <w:t>附件4</w:t>
      </w:r>
    </w:p>
    <w:p>
      <w:pPr>
        <w:pStyle w:val="2"/>
        <w:numPr>
          <w:ilvl w:val="0"/>
          <w:numId w:val="0"/>
        </w:num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报价表</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b w:val="0"/>
          <w:bCs w:val="0"/>
          <w:sz w:val="24"/>
          <w:szCs w:val="24"/>
          <w:u w:val="none"/>
          <w:lang w:val="en-US" w:eastAsia="zh-CN"/>
        </w:rPr>
      </w:pPr>
      <w:r>
        <w:rPr>
          <w:rFonts w:hint="eastAsia" w:ascii="仿宋" w:hAnsi="仿宋" w:eastAsia="仿宋" w:cs="仿宋"/>
          <w:sz w:val="24"/>
          <w:szCs w:val="24"/>
          <w:u w:val="none"/>
          <w:lang w:val="en-US" w:eastAsia="zh-CN"/>
        </w:rPr>
        <w:t>工程名称：</w:t>
      </w:r>
      <w:r>
        <w:rPr>
          <w:rFonts w:hint="eastAsia" w:ascii="仿宋" w:hAnsi="仿宋" w:eastAsia="仿宋" w:cs="仿宋"/>
          <w:bCs/>
          <w:sz w:val="24"/>
          <w:u w:val="single"/>
          <w:lang w:eastAsia="zh-CN"/>
        </w:rPr>
        <w:t>公园里学府二期1#、2#、3#、</w:t>
      </w:r>
      <w:r>
        <w:rPr>
          <w:rFonts w:hint="eastAsia" w:ascii="仿宋" w:hAnsi="仿宋" w:eastAsia="仿宋" w:cs="仿宋"/>
          <w:bCs/>
          <w:sz w:val="24"/>
          <w:u w:val="single"/>
          <w:lang w:val="en-US" w:eastAsia="zh-CN"/>
        </w:rPr>
        <w:t>5#</w:t>
      </w:r>
      <w:r>
        <w:rPr>
          <w:rFonts w:hint="eastAsia" w:ascii="仿宋" w:hAnsi="仿宋" w:eastAsia="仿宋" w:cs="仿宋"/>
          <w:bCs/>
          <w:sz w:val="24"/>
          <w:u w:val="single"/>
          <w:lang w:eastAsia="zh-CN"/>
        </w:rPr>
        <w:t>楼及地下室</w:t>
      </w:r>
      <w:r>
        <w:rPr>
          <w:rFonts w:hint="eastAsia" w:ascii="仿宋" w:hAnsi="仿宋" w:eastAsia="仿宋" w:cs="仿宋"/>
          <w:sz w:val="24"/>
          <w:szCs w:val="24"/>
          <w:u w:val="none"/>
          <w:lang w:val="en-US" w:eastAsia="zh-CN"/>
        </w:rPr>
        <w:t>劳务大清包项目</w:t>
      </w:r>
    </w:p>
    <w:tbl>
      <w:tblPr>
        <w:tblStyle w:val="10"/>
        <w:tblpPr w:leftFromText="180" w:rightFromText="180" w:vertAnchor="text" w:horzAnchor="page" w:tblpX="1538" w:tblpY="259"/>
        <w:tblOverlap w:val="never"/>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029"/>
        <w:gridCol w:w="2483"/>
        <w:gridCol w:w="21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both"/>
              <w:textAlignment w:val="auto"/>
              <w:rPr>
                <w:rFonts w:ascii="仿宋_GB2312" w:hAnsi="宋体" w:eastAsia="仿宋_GB2312"/>
                <w:b w:val="0"/>
                <w:bCs w:val="0"/>
                <w:sz w:val="24"/>
                <w:szCs w:val="24"/>
              </w:rPr>
            </w:pPr>
            <w:r>
              <w:rPr>
                <w:rFonts w:hint="eastAsia" w:ascii="仿宋_GB2312" w:hAnsi="宋体" w:eastAsia="仿宋_GB2312"/>
                <w:b w:val="0"/>
                <w:bCs w:val="0"/>
                <w:sz w:val="24"/>
                <w:szCs w:val="24"/>
              </w:rPr>
              <w:t>序号</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工程名称</w:t>
            </w: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工程内容</w:t>
            </w: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价格（元/㎡）</w:t>
            </w: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 xml:space="preserve">含税价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1</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木工、泥工、钢筋工、架子工、临时水电工</w:t>
            </w: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sz w:val="24"/>
                <w:szCs w:val="24"/>
                <w:lang w:val="en-US" w:eastAsia="zh-CN"/>
              </w:rPr>
              <w:t>详见大清包施工合同</w:t>
            </w: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auto"/>
              <w:ind w:right="0" w:firstLine="0" w:firstLineChars="0"/>
              <w:jc w:val="center"/>
              <w:textAlignment w:val="auto"/>
              <w:rPr>
                <w:rFonts w:hint="default" w:ascii="仿宋_GB2312" w:hAnsi="宋体" w:eastAsia="仿宋_GB2312"/>
                <w:b w:val="0"/>
                <w:bCs w:val="0"/>
                <w:sz w:val="24"/>
                <w:szCs w:val="24"/>
                <w:lang w:val="en-US" w:eastAsia="zh-CN"/>
              </w:rPr>
            </w:pPr>
            <w:r>
              <w:rPr>
                <w:rFonts w:hint="eastAsia" w:ascii="仿宋_GB2312" w:hAnsi="宋体" w:eastAsia="仿宋_GB2312"/>
                <w:b w:val="0"/>
                <w:bCs w:val="0"/>
                <w:sz w:val="24"/>
                <w:szCs w:val="24"/>
                <w:u w:val="single"/>
                <w:lang w:val="en-US" w:eastAsia="zh-CN"/>
              </w:rPr>
              <w:t xml:space="preserve">       </w:t>
            </w:r>
            <w:r>
              <w:rPr>
                <w:rFonts w:hint="eastAsia" w:ascii="仿宋_GB2312" w:hAnsi="宋体" w:eastAsia="仿宋_GB2312"/>
                <w:b w:val="0"/>
                <w:bCs w:val="0"/>
                <w:sz w:val="24"/>
                <w:szCs w:val="24"/>
                <w:lang w:val="en-US" w:eastAsia="zh-CN"/>
              </w:rPr>
              <w:t>元/㎡</w:t>
            </w: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lang w:val="en-US" w:eastAsia="zh-CN"/>
              </w:rPr>
            </w:pPr>
            <w:r>
              <w:rPr>
                <w:rFonts w:hint="eastAsia"/>
                <w:lang w:eastAsia="zh-CN"/>
              </w:rPr>
              <w:t>□</w:t>
            </w:r>
            <w:r>
              <w:rPr>
                <w:rFonts w:hint="eastAsia"/>
                <w:lang w:val="en-US" w:eastAsia="zh-CN"/>
              </w:rPr>
              <w:t xml:space="preserve">3%专票        </w:t>
            </w:r>
            <w:r>
              <w:rPr>
                <w:rFonts w:hint="eastAsia"/>
                <w:lang w:eastAsia="zh-CN"/>
              </w:rPr>
              <w:t>□</w:t>
            </w:r>
            <w:r>
              <w:rPr>
                <w:rFonts w:hint="eastAsia"/>
                <w:lang w:val="en-US" w:eastAsia="zh-CN"/>
              </w:rPr>
              <w:t>9%专票</w:t>
            </w:r>
          </w:p>
          <w:p>
            <w:pPr>
              <w:pStyle w:val="2"/>
              <w:ind w:left="0" w:leftChars="0" w:firstLine="210" w:firstLineChars="100"/>
              <w:rPr>
                <w:rFonts w:hint="default"/>
                <w:lang w:val="en-US" w:eastAsia="zh-CN"/>
              </w:rPr>
            </w:pPr>
            <w:r>
              <w:rPr>
                <w:rFonts w:hint="eastAsia"/>
                <w:lang w:eastAsia="zh-CN"/>
              </w:rPr>
              <w:t>□</w:t>
            </w:r>
            <w:r>
              <w:rPr>
                <w:rFonts w:hint="eastAsia"/>
                <w:lang w:val="en-US" w:eastAsia="zh-CN"/>
              </w:rPr>
              <w:t>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6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w:t>
            </w:r>
          </w:p>
        </w:tc>
        <w:tc>
          <w:tcPr>
            <w:tcW w:w="2029"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both"/>
              <w:textAlignment w:val="auto"/>
              <w:rPr>
                <w:rFonts w:hint="eastAsia" w:ascii="仿宋_GB2312" w:hAnsi="宋体" w:eastAsia="仿宋_GB2312"/>
                <w:b w:val="0"/>
                <w:bCs w:val="0"/>
                <w:sz w:val="24"/>
                <w:szCs w:val="24"/>
                <w:lang w:val="en-US" w:eastAsia="zh-CN"/>
              </w:rPr>
            </w:pPr>
          </w:p>
        </w:tc>
        <w:tc>
          <w:tcPr>
            <w:tcW w:w="2483"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sz w:val="24"/>
                <w:szCs w:val="24"/>
                <w:lang w:val="en-US" w:eastAsia="zh-CN"/>
              </w:rPr>
            </w:pPr>
          </w:p>
        </w:tc>
        <w:tc>
          <w:tcPr>
            <w:tcW w:w="2125"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_GB2312" w:hAnsi="宋体" w:eastAsia="仿宋_GB2312"/>
                <w:b w:val="0"/>
                <w:bCs w:val="0"/>
                <w:sz w:val="24"/>
                <w:szCs w:val="24"/>
                <w:lang w:val="en-US" w:eastAsia="zh-CN"/>
              </w:rPr>
            </w:pPr>
          </w:p>
        </w:tc>
        <w:tc>
          <w:tcPr>
            <w:tcW w:w="1500" w:type="dxa"/>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line="240" w:lineRule="exact"/>
              <w:ind w:right="0" w:firstLine="0" w:firstLineChars="0"/>
              <w:jc w:val="center"/>
              <w:textAlignment w:val="auto"/>
              <w:rPr>
                <w:rFonts w:hint="eastAsia" w:ascii="仿宋" w:hAnsi="仿宋" w:eastAsia="仿宋" w:cs="仿宋"/>
                <w:sz w:val="24"/>
                <w:szCs w:val="24"/>
                <w:lang w:eastAsia="zh-CN"/>
              </w:rPr>
            </w:pP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备注：（1）</w:t>
      </w:r>
      <w:r>
        <w:rPr>
          <w:rFonts w:hint="eastAsia" w:ascii="仿宋" w:hAnsi="仿宋" w:eastAsia="仿宋" w:cs="仿宋"/>
          <w:b w:val="0"/>
          <w:bCs w:val="0"/>
          <w:sz w:val="24"/>
          <w:szCs w:val="24"/>
          <w:u w:val="none"/>
          <w:lang w:val="en-US" w:eastAsia="zh-CN"/>
        </w:rPr>
        <w:t>本项目设置最高限价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highlight w:val="none"/>
          <w:u w:val="single"/>
          <w:lang w:val="en-US" w:eastAsia="zh-CN"/>
        </w:rPr>
        <w:t xml:space="preserve">470 </w:t>
      </w:r>
      <w:r>
        <w:rPr>
          <w:rFonts w:hint="eastAsia" w:ascii="仿宋" w:hAnsi="仿宋" w:eastAsia="仿宋" w:cs="仿宋"/>
          <w:b w:val="0"/>
          <w:bCs w:val="0"/>
          <w:sz w:val="24"/>
          <w:szCs w:val="24"/>
          <w:u w:val="none"/>
          <w:lang w:val="en-US" w:eastAsia="zh-CN"/>
        </w:rPr>
        <w:t>元/㎡（含3%专票），报价不得超过最高限价，否则视为无效报名文件。（2）</w:t>
      </w:r>
      <w:r>
        <w:rPr>
          <w:rFonts w:hint="eastAsia" w:ascii="仿宋" w:hAnsi="仿宋" w:eastAsia="仿宋" w:cs="仿宋"/>
          <w:sz w:val="24"/>
          <w:szCs w:val="24"/>
          <w:u w:val="none"/>
          <w:lang w:val="en-US" w:eastAsia="zh-CN"/>
        </w:rPr>
        <w:t>报价为含税综合包干单价，后期不作任何调整。</w:t>
      </w: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30"/>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spacing w:line="700" w:lineRule="exact"/>
        <w:jc w:val="left"/>
        <w:textAlignment w:val="auto"/>
        <w:rPr>
          <w:rFonts w:hint="eastAsia" w:ascii="仿宋_GB2312" w:eastAsia="仿宋_GB2312"/>
          <w:sz w:val="24"/>
          <w:szCs w:val="24"/>
          <w:lang w:val="en-US" w:eastAsia="zh-CN"/>
        </w:rPr>
      </w:pPr>
      <w:r>
        <w:rPr>
          <w:rFonts w:hint="eastAsia" w:ascii="仿宋_GB2312" w:eastAsia="仿宋_GB2312"/>
          <w:sz w:val="24"/>
          <w:szCs w:val="30"/>
          <w:lang w:val="en-US" w:eastAsia="zh-CN"/>
        </w:rPr>
        <w:t xml:space="preserve">                           </w:t>
      </w:r>
    </w:p>
    <w:p>
      <w:pPr>
        <w:pStyle w:val="2"/>
        <w:ind w:left="0" w:leftChars="0" w:firstLine="0" w:firstLineChars="0"/>
        <w:rPr>
          <w:rFonts w:hint="eastAsia" w:ascii="仿宋_GB2312" w:eastAsia="仿宋_GB2312"/>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u w:val="none"/>
          <w:lang w:val="en-US" w:eastAsia="zh-CN"/>
        </w:r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 xml:space="preserve">        报名单位（公章）：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仿宋" w:hAnsi="仿宋" w:eastAsia="仿宋" w:cs="仿宋"/>
          <w:sz w:val="24"/>
          <w:szCs w:val="24"/>
          <w:u w:val="none"/>
          <w:lang w:val="en-US" w:eastAsia="zh-CN"/>
        </w:rPr>
        <w:t xml:space="preserve">                           </w:t>
      </w:r>
    </w:p>
    <w:p>
      <w:pPr>
        <w:numPr>
          <w:ilvl w:val="0"/>
          <w:numId w:val="0"/>
        </w:numPr>
        <w:spacing w:line="560" w:lineRule="exact"/>
        <w:jc w:val="both"/>
        <w:outlineLvl w:val="0"/>
        <w:rPr>
          <w:rFonts w:hint="eastAsia" w:ascii="方正小标宋_GBK" w:hAnsi="方正小标宋_GBK" w:eastAsia="方正小标宋_GBK" w:cs="方正小标宋_GBK"/>
          <w:b/>
          <w:bCs/>
          <w:kern w:val="2"/>
          <w:sz w:val="24"/>
          <w:szCs w:val="24"/>
          <w:lang w:val="en-US" w:eastAsia="zh-CN" w:bidi="ar-SA"/>
        </w:rPr>
        <w:sectPr>
          <w:footerReference r:id="rId5"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0"/>
          <w:u w:val="none"/>
          <w:lang w:val="en-US" w:eastAsia="zh-CN"/>
        </w:rPr>
        <w:t xml:space="preserve">                               </w:t>
      </w:r>
      <w:r>
        <w:rPr>
          <w:rFonts w:hint="eastAsia" w:ascii="仿宋" w:hAnsi="仿宋" w:eastAsia="仿宋" w:cs="仿宋"/>
          <w:sz w:val="24"/>
          <w:szCs w:val="24"/>
          <w:u w:val="none"/>
          <w:lang w:val="en-US" w:eastAsia="zh-CN"/>
        </w:rPr>
        <w:t>日期：</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年</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月</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日</w:t>
      </w:r>
    </w:p>
    <w:p>
      <w:pPr>
        <w:spacing w:after="312" w:afterLines="100" w:line="480" w:lineRule="exact"/>
        <w:outlineLvl w:val="1"/>
        <w:rPr>
          <w:rFonts w:hint="eastAsia" w:ascii="仿宋" w:hAnsi="仿宋" w:eastAsia="仿宋" w:cs="仿宋"/>
          <w:b/>
          <w:bCs/>
          <w:sz w:val="30"/>
          <w:szCs w:val="30"/>
          <w:lang w:val="en-US" w:eastAsia="zh-CN"/>
        </w:rPr>
      </w:pPr>
      <w:bookmarkStart w:id="2" w:name="_Toc21954"/>
      <w:bookmarkStart w:id="3" w:name="_Toc3508"/>
      <w:bookmarkStart w:id="4" w:name="_Toc1033"/>
      <w:r>
        <w:rPr>
          <w:rFonts w:hint="eastAsia" w:ascii="仿宋" w:hAnsi="仿宋" w:eastAsia="仿宋" w:cs="仿宋"/>
          <w:b/>
          <w:bCs/>
          <w:sz w:val="24"/>
        </w:rPr>
        <w:t xml:space="preserve">附件5 </w:t>
      </w:r>
      <w:r>
        <w:rPr>
          <w:rFonts w:hint="eastAsia" w:ascii="仿宋" w:hAnsi="仿宋" w:eastAsia="仿宋"/>
          <w:b/>
          <w:bCs/>
          <w:sz w:val="32"/>
          <w:szCs w:val="32"/>
        </w:rPr>
        <w:t xml:space="preserve">                        </w:t>
      </w:r>
      <w:r>
        <w:rPr>
          <w:rFonts w:hint="eastAsia" w:ascii="仿宋" w:hAnsi="仿宋" w:eastAsia="仿宋"/>
          <w:b/>
          <w:bCs/>
          <w:sz w:val="32"/>
          <w:szCs w:val="22"/>
        </w:rPr>
        <w:t xml:space="preserve">      </w:t>
      </w:r>
      <w:r>
        <w:rPr>
          <w:rFonts w:hint="eastAsia" w:ascii="仿宋" w:hAnsi="仿宋" w:eastAsia="仿宋" w:cs="仿宋"/>
          <w:b/>
          <w:bCs/>
          <w:sz w:val="30"/>
          <w:szCs w:val="30"/>
        </w:rPr>
        <w:t>现场负责人</w:t>
      </w:r>
      <w:bookmarkEnd w:id="2"/>
      <w:r>
        <w:rPr>
          <w:rFonts w:hint="eastAsia" w:ascii="仿宋" w:hAnsi="仿宋" w:eastAsia="仿宋" w:cs="仿宋"/>
          <w:b/>
          <w:bCs/>
          <w:sz w:val="30"/>
          <w:szCs w:val="30"/>
          <w:lang w:val="en-US" w:eastAsia="zh-CN"/>
        </w:rPr>
        <w:t>简历</w:t>
      </w:r>
    </w:p>
    <w:tbl>
      <w:tblPr>
        <w:tblStyle w:val="10"/>
        <w:tblW w:w="14103" w:type="dxa"/>
        <w:tblInd w:w="91" w:type="dxa"/>
        <w:tblLayout w:type="fixed"/>
        <w:tblCellMar>
          <w:top w:w="0" w:type="dxa"/>
          <w:left w:w="108" w:type="dxa"/>
          <w:bottom w:w="0" w:type="dxa"/>
          <w:right w:w="108" w:type="dxa"/>
        </w:tblCellMar>
      </w:tblPr>
      <w:tblGrid>
        <w:gridCol w:w="1250"/>
        <w:gridCol w:w="587"/>
        <w:gridCol w:w="1722"/>
        <w:gridCol w:w="1236"/>
        <w:gridCol w:w="325"/>
        <w:gridCol w:w="1123"/>
        <w:gridCol w:w="1680"/>
        <w:gridCol w:w="397"/>
        <w:gridCol w:w="1540"/>
        <w:gridCol w:w="1350"/>
        <w:gridCol w:w="577"/>
        <w:gridCol w:w="2316"/>
      </w:tblGrid>
      <w:tr>
        <w:tblPrEx>
          <w:tblCellMar>
            <w:top w:w="0" w:type="dxa"/>
            <w:left w:w="108" w:type="dxa"/>
            <w:bottom w:w="0" w:type="dxa"/>
            <w:right w:w="108" w:type="dxa"/>
          </w:tblCellMar>
        </w:tblPrEx>
        <w:trPr>
          <w:trHeight w:val="680" w:hRule="atLeast"/>
        </w:trPr>
        <w:tc>
          <w:tcPr>
            <w:tcW w:w="12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姓名</w:t>
            </w:r>
          </w:p>
        </w:tc>
        <w:tc>
          <w:tcPr>
            <w:tcW w:w="230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性别</w:t>
            </w:r>
          </w:p>
        </w:tc>
        <w:tc>
          <w:tcPr>
            <w:tcW w:w="1448"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68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民族</w:t>
            </w:r>
          </w:p>
        </w:tc>
        <w:tc>
          <w:tcPr>
            <w:tcW w:w="1937"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出生年月</w:t>
            </w:r>
          </w:p>
        </w:tc>
        <w:tc>
          <w:tcPr>
            <w:tcW w:w="289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籍贯</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现住址</w:t>
            </w:r>
          </w:p>
        </w:tc>
        <w:tc>
          <w:tcPr>
            <w:tcW w:w="5065"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联系方式</w:t>
            </w:r>
          </w:p>
        </w:tc>
        <w:tc>
          <w:tcPr>
            <w:tcW w:w="289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最高学历</w:t>
            </w:r>
          </w:p>
        </w:tc>
        <w:tc>
          <w:tcPr>
            <w:tcW w:w="2309"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2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毕业学校</w:t>
            </w:r>
          </w:p>
        </w:tc>
        <w:tc>
          <w:tcPr>
            <w:tcW w:w="5065" w:type="dxa"/>
            <w:gridSpan w:val="5"/>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1350"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专业</w:t>
            </w:r>
          </w:p>
        </w:tc>
        <w:tc>
          <w:tcPr>
            <w:tcW w:w="2893"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岗位证书</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250"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职业资格</w:t>
            </w:r>
          </w:p>
        </w:tc>
        <w:tc>
          <w:tcPr>
            <w:tcW w:w="12853" w:type="dxa"/>
            <w:gridSpan w:val="11"/>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4103" w:type="dxa"/>
            <w:gridSpan w:val="1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主要施工管理经历</w:t>
            </w:r>
          </w:p>
        </w:tc>
      </w:tr>
      <w:tr>
        <w:tblPrEx>
          <w:tblCellMar>
            <w:top w:w="0" w:type="dxa"/>
            <w:left w:w="108" w:type="dxa"/>
            <w:bottom w:w="0" w:type="dxa"/>
            <w:right w:w="108" w:type="dxa"/>
          </w:tblCellMar>
        </w:tblPrEx>
        <w:trPr>
          <w:trHeight w:val="680" w:hRule="atLeast"/>
        </w:trPr>
        <w:tc>
          <w:tcPr>
            <w:tcW w:w="1837"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起止时间</w:t>
            </w:r>
          </w:p>
        </w:tc>
        <w:tc>
          <w:tcPr>
            <w:tcW w:w="328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工程名称</w:t>
            </w: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发包单位</w:t>
            </w: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r>
              <w:rPr>
                <w:rFonts w:hint="eastAsia" w:ascii="仿宋" w:hAnsi="仿宋" w:eastAsia="仿宋" w:cs="仿宋"/>
                <w:color w:val="000000"/>
                <w:kern w:val="0"/>
                <w:sz w:val="24"/>
              </w:rPr>
              <w:t>施工内容</w:t>
            </w:r>
          </w:p>
        </w:tc>
        <w:tc>
          <w:tcPr>
            <w:tcW w:w="2316" w:type="dxa"/>
            <w:tcBorders>
              <w:top w:val="nil"/>
              <w:left w:val="nil"/>
              <w:bottom w:val="single" w:color="auto" w:sz="4" w:space="0"/>
              <w:right w:val="single" w:color="auto" w:sz="4" w:space="0"/>
            </w:tcBorders>
            <w:vAlign w:val="center"/>
          </w:tcPr>
          <w:p>
            <w:pPr>
              <w:jc w:val="center"/>
              <w:rPr>
                <w:rFonts w:ascii="仿宋" w:hAnsi="仿宋" w:eastAsia="仿宋" w:cs="仿宋"/>
                <w:color w:val="000000"/>
                <w:kern w:val="0"/>
                <w:sz w:val="24"/>
              </w:rPr>
            </w:pPr>
            <w:r>
              <w:rPr>
                <w:rFonts w:hint="eastAsia" w:ascii="仿宋" w:hAnsi="仿宋" w:eastAsia="仿宋" w:cs="仿宋"/>
                <w:color w:val="000000"/>
                <w:kern w:val="0"/>
                <w:sz w:val="24"/>
              </w:rPr>
              <w:t>证明人及联系方式</w:t>
            </w: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r>
        <w:tblPrEx>
          <w:tblCellMar>
            <w:top w:w="0" w:type="dxa"/>
            <w:left w:w="108" w:type="dxa"/>
            <w:bottom w:w="0" w:type="dxa"/>
            <w:right w:w="108" w:type="dxa"/>
          </w:tblCellMar>
        </w:tblPrEx>
        <w:trPr>
          <w:trHeight w:val="680" w:hRule="atLeast"/>
        </w:trPr>
        <w:tc>
          <w:tcPr>
            <w:tcW w:w="1837" w:type="dxa"/>
            <w:gridSpan w:val="2"/>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283" w:type="dxa"/>
            <w:gridSpan w:val="3"/>
            <w:tcBorders>
              <w:top w:val="nil"/>
              <w:left w:val="nil"/>
              <w:bottom w:val="single" w:color="auto" w:sz="4" w:space="0"/>
              <w:right w:val="single" w:color="000000" w:sz="4" w:space="0"/>
            </w:tcBorders>
            <w:vAlign w:val="center"/>
          </w:tcPr>
          <w:p>
            <w:pPr>
              <w:widowControl/>
              <w:jc w:val="center"/>
              <w:rPr>
                <w:rFonts w:ascii="仿宋" w:hAnsi="仿宋" w:eastAsia="仿宋" w:cs="仿宋"/>
                <w:color w:val="000000"/>
                <w:kern w:val="0"/>
                <w:sz w:val="24"/>
              </w:rPr>
            </w:pPr>
          </w:p>
        </w:tc>
        <w:tc>
          <w:tcPr>
            <w:tcW w:w="3200"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3467"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24"/>
              </w:rPr>
            </w:pPr>
          </w:p>
        </w:tc>
        <w:tc>
          <w:tcPr>
            <w:tcW w:w="231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24"/>
              </w:rPr>
            </w:pPr>
          </w:p>
        </w:tc>
      </w:tr>
    </w:tbl>
    <w:p>
      <w:pPr>
        <w:spacing w:line="560" w:lineRule="exact"/>
        <w:rPr>
          <w:rFonts w:ascii="方正小标宋_GBK" w:hAnsi="方正小标宋_GBK" w:eastAsia="方正小标宋_GBK" w:cs="方正小标宋_GBK"/>
          <w:b/>
          <w:bCs/>
          <w:sz w:val="24"/>
        </w:rPr>
        <w:sectPr>
          <w:footerReference r:id="rId6" w:type="default"/>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sz w:val="24"/>
        </w:rPr>
        <w:t>注：“现场负责人”须有类似工作经验，且提供佐证资料。</w:t>
      </w:r>
    </w:p>
    <w:p>
      <w:pPr>
        <w:spacing w:line="560" w:lineRule="exact"/>
        <w:outlineLvl w:val="0"/>
        <w:rPr>
          <w:rFonts w:ascii="仿宋" w:hAnsi="仿宋" w:eastAsia="仿宋" w:cs="仿宋"/>
          <w:b/>
          <w:bCs/>
          <w:sz w:val="32"/>
          <w:szCs w:val="32"/>
        </w:rPr>
      </w:pPr>
      <w:r>
        <w:rPr>
          <w:rFonts w:hint="eastAsia" w:ascii="仿宋" w:hAnsi="仿宋" w:eastAsia="仿宋" w:cs="仿宋"/>
          <w:b/>
          <w:bCs/>
          <w:sz w:val="24"/>
        </w:rPr>
        <w:t xml:space="preserve">附件6 </w:t>
      </w:r>
      <w:r>
        <w:rPr>
          <w:rFonts w:hint="eastAsia" w:ascii="仿宋" w:hAnsi="仿宋" w:eastAsia="仿宋"/>
          <w:b/>
          <w:bCs/>
          <w:sz w:val="32"/>
          <w:szCs w:val="22"/>
        </w:rPr>
        <w:t xml:space="preserve">                </w:t>
      </w:r>
      <w:r>
        <w:rPr>
          <w:rFonts w:hint="eastAsia" w:ascii="仿宋" w:hAnsi="仿宋" w:eastAsia="仿宋" w:cs="仿宋"/>
          <w:b/>
          <w:bCs/>
          <w:sz w:val="32"/>
          <w:szCs w:val="32"/>
        </w:rPr>
        <w:t>施工组织方案</w:t>
      </w:r>
    </w:p>
    <w:p>
      <w:pPr>
        <w:spacing w:line="560" w:lineRule="exact"/>
        <w:outlineLvl w:val="1"/>
        <w:rPr>
          <w:rFonts w:ascii="仿宋" w:hAnsi="仿宋" w:eastAsia="仿宋" w:cs="仿宋"/>
          <w:b/>
          <w:bCs/>
          <w:sz w:val="28"/>
          <w:szCs w:val="28"/>
        </w:rPr>
      </w:pPr>
      <w:bookmarkStart w:id="5" w:name="_Toc2509"/>
      <w:bookmarkStart w:id="6" w:name="_Toc23981"/>
      <w:bookmarkStart w:id="7" w:name="_Toc30813"/>
      <w:bookmarkStart w:id="8" w:name="_Toc15385"/>
      <w:bookmarkStart w:id="9" w:name="_Toc22876"/>
      <w:bookmarkStart w:id="10" w:name="_Toc14147"/>
      <w:r>
        <w:rPr>
          <w:rFonts w:hint="eastAsia" w:ascii="仿宋" w:hAnsi="仿宋" w:eastAsia="仿宋" w:cs="仿宋"/>
          <w:b/>
          <w:bCs/>
          <w:sz w:val="28"/>
          <w:szCs w:val="28"/>
        </w:rPr>
        <w:t>1、项目进度计划表</w:t>
      </w:r>
      <w:bookmarkEnd w:id="5"/>
      <w:bookmarkEnd w:id="6"/>
      <w:bookmarkEnd w:id="7"/>
      <w:bookmarkEnd w:id="8"/>
      <w:bookmarkEnd w:id="9"/>
      <w:bookmarkEnd w:id="10"/>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工程进度计划表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line="560" w:lineRule="exact"/>
        <w:outlineLvl w:val="1"/>
        <w:rPr>
          <w:rFonts w:ascii="仿宋" w:hAnsi="仿宋" w:eastAsia="仿宋" w:cs="仿宋"/>
          <w:b/>
          <w:bCs/>
          <w:sz w:val="28"/>
          <w:szCs w:val="28"/>
        </w:rPr>
      </w:pPr>
      <w:bookmarkStart w:id="11" w:name="_Toc23445"/>
      <w:bookmarkStart w:id="12" w:name="_Toc31659"/>
      <w:bookmarkStart w:id="13" w:name="_Toc12822"/>
      <w:bookmarkStart w:id="14" w:name="_Toc31950"/>
      <w:bookmarkStart w:id="15" w:name="_Toc7667"/>
      <w:bookmarkStart w:id="16" w:name="_Toc12749"/>
      <w:r>
        <w:rPr>
          <w:rFonts w:hint="eastAsia" w:ascii="仿宋" w:hAnsi="仿宋" w:eastAsia="仿宋" w:cs="仿宋"/>
          <w:b/>
          <w:bCs/>
          <w:sz w:val="28"/>
          <w:szCs w:val="28"/>
        </w:rPr>
        <w:t>2、安全管理措施</w:t>
      </w:r>
      <w:bookmarkEnd w:id="11"/>
      <w:bookmarkEnd w:id="12"/>
      <w:bookmarkEnd w:id="13"/>
      <w:bookmarkEnd w:id="14"/>
      <w:bookmarkEnd w:id="15"/>
      <w:bookmarkEnd w:id="16"/>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针对本工程的安全管理措施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17" w:name="_Toc9515"/>
      <w:bookmarkStart w:id="18" w:name="_Toc156"/>
      <w:bookmarkStart w:id="19" w:name="_Toc24950"/>
      <w:bookmarkStart w:id="20" w:name="_Toc23406"/>
      <w:bookmarkStart w:id="21" w:name="_Toc6331"/>
      <w:bookmarkStart w:id="22" w:name="_Toc9234"/>
      <w:r>
        <w:rPr>
          <w:rFonts w:hint="eastAsia" w:ascii="仿宋" w:hAnsi="仿宋" w:eastAsia="仿宋" w:cs="仿宋"/>
          <w:b/>
          <w:bCs/>
          <w:sz w:val="28"/>
          <w:szCs w:val="28"/>
        </w:rPr>
        <w:t>3、质量管理措施</w:t>
      </w:r>
      <w:bookmarkEnd w:id="17"/>
      <w:bookmarkEnd w:id="18"/>
      <w:bookmarkEnd w:id="19"/>
      <w:bookmarkEnd w:id="20"/>
      <w:bookmarkEnd w:id="21"/>
      <w:bookmarkEnd w:id="22"/>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针对本工程的质量管理措施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宋体" w:hAnsi="宋体" w:cs="宋体"/>
                <w:kern w:val="0"/>
                <w:szCs w:val="21"/>
              </w:rPr>
            </w:pPr>
          </w:p>
        </w:tc>
      </w:tr>
    </w:tbl>
    <w:p>
      <w:pPr>
        <w:spacing w:after="156" w:afterLines="50" w:line="480" w:lineRule="exact"/>
        <w:rPr>
          <w:rFonts w:ascii="仿宋" w:hAnsi="仿宋" w:eastAsia="仿宋"/>
          <w:bCs/>
          <w:sz w:val="32"/>
          <w:szCs w:val="32"/>
        </w:rPr>
      </w:pPr>
    </w:p>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3" w:name="_Toc1146"/>
      <w:bookmarkStart w:id="24" w:name="_Toc22403"/>
      <w:bookmarkStart w:id="25" w:name="_Toc16742"/>
      <w:bookmarkStart w:id="26" w:name="_Toc32221"/>
      <w:bookmarkStart w:id="27" w:name="_Toc15910"/>
      <w:bookmarkStart w:id="28" w:name="_Toc12086"/>
      <w:r>
        <w:rPr>
          <w:rFonts w:hint="eastAsia" w:ascii="仿宋" w:hAnsi="仿宋" w:eastAsia="仿宋" w:cs="仿宋"/>
          <w:b/>
          <w:bCs/>
          <w:sz w:val="28"/>
          <w:szCs w:val="28"/>
        </w:rPr>
        <w:t>4、文明施工管理措施</w:t>
      </w:r>
      <w:bookmarkEnd w:id="23"/>
      <w:bookmarkEnd w:id="24"/>
      <w:bookmarkEnd w:id="25"/>
      <w:bookmarkEnd w:id="26"/>
      <w:bookmarkEnd w:id="27"/>
      <w:bookmarkEnd w:id="28"/>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针对本工程的文明施工管理措施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9" w:hRule="atLeast"/>
        </w:trPr>
        <w:tc>
          <w:tcPr>
            <w:tcW w:w="9360" w:type="dxa"/>
            <w:gridSpan w:val="6"/>
          </w:tcPr>
          <w:p>
            <w:pPr>
              <w:rPr>
                <w:rFonts w:ascii="仿宋" w:hAnsi="仿宋" w:eastAsia="仿宋" w:cs="宋体"/>
                <w:kern w:val="0"/>
                <w:szCs w:val="21"/>
              </w:rPr>
            </w:pPr>
          </w:p>
        </w:tc>
      </w:tr>
    </w:tbl>
    <w:p>
      <w:pPr>
        <w:spacing w:after="156" w:afterLines="50" w:line="480" w:lineRule="exact"/>
        <w:rPr>
          <w:rFonts w:ascii="仿宋" w:hAnsi="仿宋" w:eastAsia="仿宋"/>
          <w:bCs/>
          <w:sz w:val="32"/>
          <w:szCs w:val="32"/>
        </w:rPr>
        <w:sectPr>
          <w:pgSz w:w="11906" w:h="16838"/>
          <w:pgMar w:top="1440" w:right="1511" w:bottom="1440" w:left="1680" w:header="567" w:footer="992" w:gutter="0"/>
          <w:cols w:space="425" w:num="1"/>
          <w:docGrid w:type="lines" w:linePitch="312" w:charSpace="0"/>
        </w:sectPr>
      </w:pPr>
    </w:p>
    <w:p>
      <w:pPr>
        <w:spacing w:line="560" w:lineRule="exact"/>
        <w:outlineLvl w:val="1"/>
        <w:rPr>
          <w:rFonts w:ascii="仿宋" w:hAnsi="仿宋" w:eastAsia="仿宋" w:cs="仿宋"/>
          <w:b/>
          <w:bCs/>
          <w:sz w:val="28"/>
          <w:szCs w:val="28"/>
        </w:rPr>
      </w:pPr>
      <w:bookmarkStart w:id="29" w:name="_Toc64"/>
      <w:bookmarkStart w:id="30" w:name="_Toc27064"/>
      <w:bookmarkStart w:id="31" w:name="_Toc28379"/>
      <w:bookmarkStart w:id="32" w:name="_Toc29993"/>
      <w:bookmarkStart w:id="33" w:name="_Toc25921"/>
      <w:bookmarkStart w:id="34" w:name="_Toc1134"/>
      <w:r>
        <w:rPr>
          <w:rFonts w:hint="eastAsia" w:ascii="仿宋" w:hAnsi="仿宋" w:eastAsia="仿宋" w:cs="仿宋"/>
          <w:b/>
          <w:bCs/>
          <w:sz w:val="28"/>
          <w:szCs w:val="28"/>
        </w:rPr>
        <w:t>5、承接本工程的优势</w:t>
      </w:r>
      <w:bookmarkEnd w:id="29"/>
      <w:bookmarkEnd w:id="30"/>
      <w:bookmarkEnd w:id="31"/>
      <w:bookmarkEnd w:id="32"/>
      <w:bookmarkEnd w:id="33"/>
      <w:bookmarkEnd w:id="34"/>
    </w:p>
    <w:tbl>
      <w:tblPr>
        <w:tblStyle w:val="10"/>
        <w:tblW w:w="9360"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2289"/>
        <w:gridCol w:w="1538"/>
        <w:gridCol w:w="1402"/>
        <w:gridCol w:w="1080"/>
        <w:gridCol w:w="1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企业名称</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291" w:type="dxa"/>
            <w:vAlign w:val="center"/>
          </w:tcPr>
          <w:p>
            <w:pPr>
              <w:widowControl/>
              <w:jc w:val="center"/>
              <w:rPr>
                <w:rFonts w:ascii="宋体" w:hAnsi="宋体" w:cs="宋体"/>
                <w:kern w:val="0"/>
                <w:szCs w:val="21"/>
              </w:rPr>
            </w:pPr>
            <w:r>
              <w:rPr>
                <w:rFonts w:hint="eastAsia" w:ascii="宋体" w:hAnsi="宋体" w:cs="宋体"/>
                <w:kern w:val="0"/>
                <w:szCs w:val="21"/>
              </w:rPr>
              <w:t>专业</w:t>
            </w:r>
          </w:p>
        </w:tc>
        <w:tc>
          <w:tcPr>
            <w:tcW w:w="2289" w:type="dxa"/>
            <w:vAlign w:val="center"/>
          </w:tcPr>
          <w:p>
            <w:pPr>
              <w:widowControl/>
              <w:jc w:val="center"/>
              <w:rPr>
                <w:rFonts w:ascii="宋体" w:hAnsi="宋体" w:cs="宋体"/>
                <w:kern w:val="0"/>
                <w:szCs w:val="21"/>
              </w:rPr>
            </w:pPr>
          </w:p>
        </w:tc>
        <w:tc>
          <w:tcPr>
            <w:tcW w:w="1538"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402" w:type="dxa"/>
            <w:vAlign w:val="center"/>
          </w:tcPr>
          <w:p>
            <w:pPr>
              <w:widowControl/>
              <w:jc w:val="center"/>
              <w:rPr>
                <w:rFonts w:ascii="宋体" w:hAnsi="宋体" w:cs="宋体"/>
                <w:kern w:val="0"/>
                <w:szCs w:val="21"/>
              </w:rPr>
            </w:pPr>
          </w:p>
        </w:tc>
        <w:tc>
          <w:tcPr>
            <w:tcW w:w="1080"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60"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360" w:type="dxa"/>
            <w:gridSpan w:val="6"/>
            <w:vAlign w:val="center"/>
          </w:tcPr>
          <w:p>
            <w:pPr>
              <w:widowControl/>
              <w:jc w:val="center"/>
              <w:rPr>
                <w:rFonts w:ascii="宋体" w:hAnsi="宋体" w:cs="宋体"/>
                <w:kern w:val="0"/>
                <w:szCs w:val="21"/>
              </w:rPr>
            </w:pPr>
            <w:r>
              <w:rPr>
                <w:rFonts w:hint="eastAsia" w:ascii="宋体" w:hAnsi="宋体" w:cs="宋体"/>
                <w:kern w:val="0"/>
                <w:szCs w:val="21"/>
              </w:rPr>
              <w:t>承接施工本工程的优势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69" w:hRule="atLeast"/>
        </w:trPr>
        <w:tc>
          <w:tcPr>
            <w:tcW w:w="9360" w:type="dxa"/>
            <w:gridSpan w:val="6"/>
          </w:tcPr>
          <w:p>
            <w:pPr>
              <w:rPr>
                <w:rFonts w:ascii="仿宋" w:hAnsi="仿宋" w:eastAsia="仿宋" w:cs="宋体"/>
                <w:kern w:val="0"/>
                <w:szCs w:val="21"/>
              </w:rPr>
            </w:pPr>
          </w:p>
        </w:tc>
      </w:tr>
    </w:tbl>
    <w:p>
      <w:pPr>
        <w:pStyle w:val="2"/>
        <w:spacing w:line="360" w:lineRule="auto"/>
        <w:ind w:firstLine="0"/>
        <w:rPr>
          <w:rFonts w:ascii="方正小标宋_GBK" w:hAnsi="方正小标宋_GBK" w:eastAsia="方正小标宋_GBK" w:cs="方正小标宋_GBK"/>
          <w:b/>
          <w:bCs/>
          <w:sz w:val="24"/>
          <w:szCs w:val="24"/>
        </w:rPr>
        <w:sectPr>
          <w:pgSz w:w="11906" w:h="16838"/>
          <w:pgMar w:top="1440" w:right="1800" w:bottom="1440" w:left="1800" w:header="851" w:footer="992" w:gutter="0"/>
          <w:cols w:space="425" w:num="1"/>
          <w:docGrid w:type="lines" w:linePitch="312" w:charSpace="0"/>
        </w:sectPr>
      </w:pPr>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附件7                      </w:t>
      </w:r>
      <w:r>
        <w:rPr>
          <w:rFonts w:hint="eastAsia" w:ascii="仿宋" w:hAnsi="仿宋" w:eastAsia="仿宋" w:cs="仿宋"/>
          <w:b/>
          <w:bCs/>
          <w:sz w:val="28"/>
          <w:szCs w:val="28"/>
        </w:rPr>
        <w:t>施工业绩汇总表</w:t>
      </w:r>
    </w:p>
    <w:tbl>
      <w:tblPr>
        <w:tblStyle w:val="10"/>
        <w:tblW w:w="9223"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779"/>
        <w:gridCol w:w="1960"/>
        <w:gridCol w:w="1593"/>
        <w:gridCol w:w="1206"/>
        <w:gridCol w:w="1131"/>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单位名称</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法定代表人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50" w:type="dxa"/>
            <w:gridSpan w:val="2"/>
            <w:vAlign w:val="center"/>
          </w:tcPr>
          <w:p>
            <w:pPr>
              <w:widowControl/>
              <w:jc w:val="center"/>
              <w:rPr>
                <w:rFonts w:ascii="宋体" w:hAnsi="宋体" w:cs="宋体"/>
                <w:kern w:val="0"/>
                <w:szCs w:val="21"/>
              </w:rPr>
            </w:pPr>
            <w:r>
              <w:rPr>
                <w:rFonts w:hint="eastAsia" w:ascii="宋体" w:hAnsi="宋体" w:cs="宋体"/>
                <w:kern w:val="0"/>
                <w:szCs w:val="21"/>
              </w:rPr>
              <w:t>资质证书</w:t>
            </w:r>
          </w:p>
        </w:tc>
        <w:tc>
          <w:tcPr>
            <w:tcW w:w="1960" w:type="dxa"/>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现场负责人</w:t>
            </w:r>
          </w:p>
        </w:tc>
        <w:tc>
          <w:tcPr>
            <w:tcW w:w="1206" w:type="dxa"/>
            <w:vAlign w:val="center"/>
          </w:tcPr>
          <w:p>
            <w:pPr>
              <w:widowControl/>
              <w:jc w:val="center"/>
              <w:rPr>
                <w:rFonts w:ascii="宋体" w:hAnsi="宋体" w:cs="宋体"/>
                <w:kern w:val="0"/>
                <w:szCs w:val="21"/>
              </w:rPr>
            </w:pPr>
          </w:p>
        </w:tc>
        <w:tc>
          <w:tcPr>
            <w:tcW w:w="1131" w:type="dxa"/>
            <w:vAlign w:val="center"/>
          </w:tcPr>
          <w:p>
            <w:pPr>
              <w:widowControl/>
              <w:jc w:val="center"/>
              <w:rPr>
                <w:rFonts w:ascii="宋体" w:hAnsi="宋体" w:cs="宋体"/>
                <w:kern w:val="0"/>
                <w:szCs w:val="21"/>
              </w:rPr>
            </w:pPr>
            <w:r>
              <w:rPr>
                <w:rFonts w:hint="eastAsia" w:ascii="宋体" w:hAnsi="宋体" w:cs="宋体"/>
                <w:kern w:val="0"/>
                <w:szCs w:val="21"/>
              </w:rPr>
              <w:t>联系方式</w:t>
            </w: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spacing w:val="100"/>
                <w:kern w:val="0"/>
                <w:szCs w:val="21"/>
              </w:rPr>
            </w:pPr>
            <w:r>
              <w:rPr>
                <w:rFonts w:hint="eastAsia" w:ascii="宋体" w:hAnsi="宋体" w:cs="宋体"/>
                <w:spacing w:val="100"/>
                <w:kern w:val="0"/>
                <w:szCs w:val="21"/>
              </w:rPr>
              <w:t>类似工程业绩</w:t>
            </w:r>
          </w:p>
        </w:tc>
        <w:tc>
          <w:tcPr>
            <w:tcW w:w="2739" w:type="dxa"/>
            <w:gridSpan w:val="2"/>
            <w:vAlign w:val="center"/>
          </w:tcPr>
          <w:p>
            <w:pPr>
              <w:jc w:val="center"/>
              <w:rPr>
                <w:rFonts w:ascii="宋体" w:hAnsi="宋体" w:cs="宋体"/>
                <w:kern w:val="0"/>
                <w:szCs w:val="21"/>
              </w:rPr>
            </w:pPr>
            <w:r>
              <w:rPr>
                <w:rFonts w:hint="eastAsia" w:ascii="宋体" w:hAnsi="宋体" w:cs="宋体"/>
                <w:kern w:val="0"/>
                <w:szCs w:val="21"/>
              </w:rPr>
              <w:t>工程名称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施工时间</w:t>
            </w:r>
          </w:p>
        </w:tc>
        <w:tc>
          <w:tcPr>
            <w:tcW w:w="2337" w:type="dxa"/>
            <w:gridSpan w:val="2"/>
            <w:vAlign w:val="center"/>
          </w:tcPr>
          <w:p>
            <w:pPr>
              <w:widowControl/>
              <w:jc w:val="center"/>
              <w:rPr>
                <w:rFonts w:ascii="宋体" w:hAnsi="宋体" w:cs="宋体"/>
                <w:kern w:val="0"/>
                <w:szCs w:val="21"/>
              </w:rPr>
            </w:pPr>
            <w:r>
              <w:rPr>
                <w:rFonts w:hint="eastAsia" w:ascii="宋体" w:hAnsi="宋体" w:cs="宋体"/>
                <w:kern w:val="0"/>
                <w:szCs w:val="21"/>
              </w:rPr>
              <w:t>工程地点</w:t>
            </w:r>
          </w:p>
        </w:tc>
        <w:tc>
          <w:tcPr>
            <w:tcW w:w="1783" w:type="dxa"/>
            <w:vAlign w:val="center"/>
          </w:tcPr>
          <w:p>
            <w:pPr>
              <w:widowControl/>
              <w:jc w:val="center"/>
              <w:rPr>
                <w:rFonts w:ascii="宋体" w:hAnsi="宋体" w:cs="宋体"/>
                <w:kern w:val="0"/>
                <w:szCs w:val="21"/>
              </w:rPr>
            </w:pPr>
            <w:r>
              <w:rPr>
                <w:rFonts w:hint="eastAsia" w:ascii="宋体" w:hAnsi="宋体" w:cs="宋体"/>
                <w:kern w:val="0"/>
                <w:szCs w:val="21"/>
              </w:rPr>
              <w:t>施工内容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2337" w:type="dxa"/>
            <w:gridSpan w:val="2"/>
            <w:vAlign w:val="center"/>
          </w:tcPr>
          <w:p>
            <w:pPr>
              <w:widowControl/>
              <w:jc w:val="center"/>
              <w:rPr>
                <w:rFonts w:ascii="宋体" w:hAnsi="宋体" w:cs="宋体"/>
                <w:kern w:val="0"/>
                <w:szCs w:val="21"/>
              </w:rPr>
            </w:pPr>
          </w:p>
        </w:tc>
        <w:tc>
          <w:tcPr>
            <w:tcW w:w="1783" w:type="dxa"/>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restart"/>
            <w:textDirection w:val="tbRlV"/>
            <w:vAlign w:val="center"/>
          </w:tcPr>
          <w:p>
            <w:pPr>
              <w:widowControl/>
              <w:ind w:left="113" w:right="113"/>
              <w:jc w:val="center"/>
              <w:rPr>
                <w:rFonts w:ascii="宋体" w:hAnsi="宋体" w:cs="宋体"/>
                <w:kern w:val="0"/>
                <w:szCs w:val="21"/>
              </w:rPr>
            </w:pPr>
            <w:r>
              <w:rPr>
                <w:rFonts w:hint="eastAsia" w:ascii="宋体" w:hAnsi="宋体" w:cs="宋体"/>
                <w:spacing w:val="100"/>
                <w:kern w:val="0"/>
                <w:szCs w:val="21"/>
              </w:rPr>
              <w:t>获奖情况</w:t>
            </w:r>
          </w:p>
        </w:tc>
        <w:tc>
          <w:tcPr>
            <w:tcW w:w="2739" w:type="dxa"/>
            <w:gridSpan w:val="2"/>
            <w:vAlign w:val="center"/>
          </w:tcPr>
          <w:p>
            <w:pPr>
              <w:widowControl/>
              <w:jc w:val="center"/>
              <w:rPr>
                <w:rFonts w:ascii="宋体" w:hAnsi="宋体" w:cs="宋体"/>
                <w:kern w:val="0"/>
                <w:szCs w:val="21"/>
              </w:rPr>
            </w:pPr>
            <w:r>
              <w:rPr>
                <w:rFonts w:hint="eastAsia" w:ascii="宋体" w:hAnsi="宋体" w:cs="宋体"/>
                <w:kern w:val="0"/>
                <w:szCs w:val="21"/>
              </w:rPr>
              <w:t>奖项名称</w:t>
            </w:r>
          </w:p>
        </w:tc>
        <w:tc>
          <w:tcPr>
            <w:tcW w:w="1593" w:type="dxa"/>
            <w:vAlign w:val="center"/>
          </w:tcPr>
          <w:p>
            <w:pPr>
              <w:widowControl/>
              <w:jc w:val="center"/>
              <w:rPr>
                <w:rFonts w:ascii="宋体" w:hAnsi="宋体" w:cs="宋体"/>
                <w:kern w:val="0"/>
                <w:szCs w:val="21"/>
              </w:rPr>
            </w:pPr>
            <w:r>
              <w:rPr>
                <w:rFonts w:hint="eastAsia" w:ascii="宋体" w:hAnsi="宋体" w:cs="宋体"/>
                <w:kern w:val="0"/>
                <w:szCs w:val="21"/>
              </w:rPr>
              <w:t>获奖时间</w:t>
            </w:r>
          </w:p>
        </w:tc>
        <w:tc>
          <w:tcPr>
            <w:tcW w:w="1206" w:type="dxa"/>
            <w:vAlign w:val="center"/>
          </w:tcPr>
          <w:p>
            <w:pPr>
              <w:widowControl/>
              <w:jc w:val="center"/>
              <w:rPr>
                <w:rFonts w:ascii="宋体" w:hAnsi="宋体" w:cs="宋体"/>
                <w:kern w:val="0"/>
                <w:szCs w:val="21"/>
              </w:rPr>
            </w:pPr>
            <w:r>
              <w:rPr>
                <w:rFonts w:hint="eastAsia" w:ascii="宋体" w:hAnsi="宋体" w:cs="宋体"/>
                <w:kern w:val="0"/>
                <w:szCs w:val="21"/>
              </w:rPr>
              <w:t>证明人</w:t>
            </w:r>
          </w:p>
        </w:tc>
        <w:tc>
          <w:tcPr>
            <w:tcW w:w="2914" w:type="dxa"/>
            <w:gridSpan w:val="2"/>
            <w:vAlign w:val="center"/>
          </w:tcPr>
          <w:p>
            <w:pPr>
              <w:widowControl/>
              <w:jc w:val="center"/>
              <w:rPr>
                <w:rFonts w:ascii="宋体" w:hAnsi="宋体" w:cs="宋体"/>
                <w:kern w:val="0"/>
                <w:szCs w:val="21"/>
              </w:rPr>
            </w:pPr>
            <w:r>
              <w:rPr>
                <w:rFonts w:hint="eastAsia" w:ascii="宋体" w:hAnsi="宋体" w:cs="宋体"/>
                <w:kern w:val="0"/>
                <w:szCs w:val="21"/>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1" w:type="dxa"/>
            <w:vMerge w:val="continue"/>
            <w:vAlign w:val="center"/>
          </w:tcPr>
          <w:p>
            <w:pPr>
              <w:widowControl/>
              <w:jc w:val="center"/>
              <w:rPr>
                <w:rFonts w:ascii="宋体" w:hAnsi="宋体" w:cs="宋体"/>
                <w:kern w:val="0"/>
                <w:szCs w:val="21"/>
              </w:rPr>
            </w:pPr>
          </w:p>
        </w:tc>
        <w:tc>
          <w:tcPr>
            <w:tcW w:w="2739" w:type="dxa"/>
            <w:gridSpan w:val="2"/>
            <w:vAlign w:val="center"/>
          </w:tcPr>
          <w:p>
            <w:pPr>
              <w:widowControl/>
              <w:jc w:val="center"/>
              <w:rPr>
                <w:rFonts w:ascii="宋体" w:hAnsi="宋体" w:cs="宋体"/>
                <w:kern w:val="0"/>
                <w:szCs w:val="21"/>
              </w:rPr>
            </w:pPr>
          </w:p>
        </w:tc>
        <w:tc>
          <w:tcPr>
            <w:tcW w:w="1593" w:type="dxa"/>
            <w:vAlign w:val="center"/>
          </w:tcPr>
          <w:p>
            <w:pPr>
              <w:widowControl/>
              <w:jc w:val="center"/>
              <w:rPr>
                <w:rFonts w:ascii="宋体" w:hAnsi="宋体" w:cs="宋体"/>
                <w:kern w:val="0"/>
                <w:szCs w:val="21"/>
              </w:rPr>
            </w:pPr>
          </w:p>
        </w:tc>
        <w:tc>
          <w:tcPr>
            <w:tcW w:w="1206" w:type="dxa"/>
            <w:vAlign w:val="center"/>
          </w:tcPr>
          <w:p>
            <w:pPr>
              <w:widowControl/>
              <w:jc w:val="center"/>
              <w:rPr>
                <w:rFonts w:ascii="宋体" w:hAnsi="宋体" w:cs="宋体"/>
                <w:kern w:val="0"/>
                <w:szCs w:val="21"/>
              </w:rPr>
            </w:pPr>
          </w:p>
        </w:tc>
        <w:tc>
          <w:tcPr>
            <w:tcW w:w="2914" w:type="dxa"/>
            <w:gridSpan w:val="2"/>
            <w:vAlign w:val="center"/>
          </w:tcPr>
          <w:p>
            <w:pPr>
              <w:widowControl/>
              <w:jc w:val="center"/>
              <w:rPr>
                <w:rFonts w:ascii="宋体" w:hAnsi="宋体" w:cs="宋体"/>
                <w:kern w:val="0"/>
                <w:szCs w:val="21"/>
              </w:rPr>
            </w:pPr>
          </w:p>
        </w:tc>
      </w:tr>
    </w:tbl>
    <w:p>
      <w:pPr>
        <w:spacing w:line="560" w:lineRule="exact"/>
      </w:pPr>
      <w:r>
        <w:rPr>
          <w:rFonts w:hint="eastAsia"/>
        </w:rPr>
        <w:t>注：“类似业绩、获奖情况”须提供施工合同、中标通知书（如有）。</w:t>
      </w:r>
    </w:p>
    <w:p>
      <w:pPr>
        <w:pStyle w:val="2"/>
        <w:spacing w:line="360" w:lineRule="auto"/>
        <w:ind w:firstLine="0"/>
        <w:rPr>
          <w:rFonts w:ascii="仿宋" w:hAnsi="仿宋" w:eastAsia="仿宋" w:cs="仿宋"/>
          <w:b/>
          <w:bCs/>
          <w:sz w:val="24"/>
          <w:szCs w:val="24"/>
        </w:rPr>
      </w:pPr>
    </w:p>
    <w:p>
      <w:pPr>
        <w:spacing w:line="560" w:lineRule="exact"/>
        <w:outlineLvl w:val="0"/>
        <w:rPr>
          <w:rFonts w:ascii="仿宋" w:hAnsi="仿宋" w:eastAsia="仿宋" w:cs="仿宋"/>
          <w:b/>
          <w:bCs/>
          <w:sz w:val="24"/>
        </w:rPr>
      </w:pPr>
      <w:bookmarkStart w:id="35" w:name="_Toc27987"/>
      <w:bookmarkStart w:id="36" w:name="_Toc159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附件8 </w:t>
      </w:r>
      <w:r>
        <w:rPr>
          <w:rFonts w:hint="eastAsia" w:ascii="仿宋" w:hAnsi="仿宋" w:eastAsia="仿宋"/>
          <w:b/>
          <w:bCs/>
          <w:sz w:val="32"/>
          <w:szCs w:val="22"/>
        </w:rPr>
        <w:t xml:space="preserve">         </w:t>
      </w:r>
      <w:r>
        <w:rPr>
          <w:rFonts w:hint="eastAsia" w:ascii="仿宋" w:hAnsi="仿宋" w:eastAsia="仿宋" w:cs="仿宋"/>
          <w:b/>
          <w:bCs/>
          <w:sz w:val="28"/>
          <w:szCs w:val="28"/>
        </w:rPr>
        <w:t xml:space="preserve">     拟投入机械设备表</w:t>
      </w:r>
      <w:bookmarkEnd w:id="35"/>
      <w:bookmarkEnd w:id="36"/>
    </w:p>
    <w:tbl>
      <w:tblPr>
        <w:tblStyle w:val="10"/>
        <w:tblW w:w="909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604"/>
        <w:gridCol w:w="1134"/>
        <w:gridCol w:w="979"/>
        <w:gridCol w:w="943"/>
        <w:gridCol w:w="1166"/>
        <w:gridCol w:w="154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r>
              <w:rPr>
                <w:rFonts w:hint="eastAsia"/>
              </w:rPr>
              <w:t>序号</w:t>
            </w:r>
          </w:p>
        </w:tc>
        <w:tc>
          <w:tcPr>
            <w:tcW w:w="1604" w:type="dxa"/>
            <w:vAlign w:val="center"/>
          </w:tcPr>
          <w:p>
            <w:pPr>
              <w:pStyle w:val="5"/>
              <w:adjustRightInd w:val="0"/>
              <w:snapToGrid w:val="0"/>
              <w:spacing w:line="400" w:lineRule="atLeast"/>
              <w:jc w:val="center"/>
            </w:pPr>
            <w:r>
              <w:rPr>
                <w:rFonts w:hint="eastAsia"/>
              </w:rPr>
              <w:t>设备名称</w:t>
            </w:r>
          </w:p>
        </w:tc>
        <w:tc>
          <w:tcPr>
            <w:tcW w:w="1134" w:type="dxa"/>
            <w:vAlign w:val="center"/>
          </w:tcPr>
          <w:p>
            <w:pPr>
              <w:pStyle w:val="5"/>
              <w:adjustRightInd w:val="0"/>
              <w:snapToGrid w:val="0"/>
              <w:spacing w:line="400" w:lineRule="atLeast"/>
              <w:jc w:val="center"/>
            </w:pPr>
            <w:r>
              <w:rPr>
                <w:rFonts w:hint="eastAsia"/>
              </w:rPr>
              <w:t>型号规格</w:t>
            </w:r>
          </w:p>
        </w:tc>
        <w:tc>
          <w:tcPr>
            <w:tcW w:w="979" w:type="dxa"/>
            <w:vAlign w:val="center"/>
          </w:tcPr>
          <w:p>
            <w:pPr>
              <w:pStyle w:val="5"/>
              <w:adjustRightInd w:val="0"/>
              <w:snapToGrid w:val="0"/>
              <w:spacing w:line="400" w:lineRule="atLeast"/>
              <w:jc w:val="center"/>
            </w:pPr>
            <w:r>
              <w:rPr>
                <w:rFonts w:hint="eastAsia"/>
              </w:rPr>
              <w:t>数量</w:t>
            </w:r>
          </w:p>
        </w:tc>
        <w:tc>
          <w:tcPr>
            <w:tcW w:w="943" w:type="dxa"/>
            <w:vAlign w:val="center"/>
          </w:tcPr>
          <w:p>
            <w:pPr>
              <w:pStyle w:val="5"/>
              <w:adjustRightInd w:val="0"/>
              <w:snapToGrid w:val="0"/>
              <w:spacing w:line="400" w:lineRule="atLeast"/>
              <w:jc w:val="center"/>
            </w:pPr>
            <w:r>
              <w:rPr>
                <w:rFonts w:hint="eastAsia"/>
              </w:rPr>
              <w:t>产地</w:t>
            </w:r>
          </w:p>
        </w:tc>
        <w:tc>
          <w:tcPr>
            <w:tcW w:w="1166" w:type="dxa"/>
            <w:vAlign w:val="center"/>
          </w:tcPr>
          <w:p>
            <w:pPr>
              <w:pStyle w:val="5"/>
              <w:adjustRightInd w:val="0"/>
              <w:snapToGrid w:val="0"/>
              <w:spacing w:line="400" w:lineRule="atLeast"/>
              <w:jc w:val="center"/>
            </w:pPr>
            <w:r>
              <w:rPr>
                <w:rFonts w:hint="eastAsia"/>
              </w:rPr>
              <w:t>现存放点</w:t>
            </w:r>
          </w:p>
        </w:tc>
        <w:tc>
          <w:tcPr>
            <w:tcW w:w="1542" w:type="dxa"/>
            <w:vAlign w:val="center"/>
          </w:tcPr>
          <w:p>
            <w:pPr>
              <w:pStyle w:val="5"/>
              <w:adjustRightInd w:val="0"/>
              <w:snapToGrid w:val="0"/>
              <w:spacing w:line="400" w:lineRule="atLeast"/>
              <w:jc w:val="center"/>
            </w:pPr>
            <w:r>
              <w:rPr>
                <w:rFonts w:hint="eastAsia"/>
              </w:rPr>
              <w:t>进场时间</w:t>
            </w:r>
          </w:p>
        </w:tc>
        <w:tc>
          <w:tcPr>
            <w:tcW w:w="898" w:type="dxa"/>
            <w:vAlign w:val="center"/>
          </w:tcPr>
          <w:p>
            <w:pPr>
              <w:pStyle w:val="5"/>
              <w:adjustRightInd w:val="0"/>
              <w:snapToGrid w:val="0"/>
              <w:spacing w:line="400" w:lineRule="atLeas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830" w:type="dxa"/>
            <w:vAlign w:val="center"/>
          </w:tcPr>
          <w:p>
            <w:pPr>
              <w:widowControl/>
              <w:jc w:val="center"/>
              <w:rPr>
                <w:rFonts w:ascii="宋体" w:hAnsi="Courier New"/>
              </w:rPr>
            </w:pPr>
            <w:r>
              <w:rPr>
                <w:rFonts w:hint="eastAsia" w:ascii="宋体" w:hAnsi="Courier New"/>
              </w:rPr>
              <w:t>1</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2</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3</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宋体" w:hAnsi="Courier New"/>
              </w:rPr>
            </w:pPr>
            <w:r>
              <w:rPr>
                <w:rFonts w:hint="eastAsia" w:ascii="宋体" w:hAnsi="Courier New"/>
              </w:rPr>
              <w:t>4</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830" w:type="dxa"/>
            <w:vAlign w:val="center"/>
          </w:tcPr>
          <w:p>
            <w:pPr>
              <w:pStyle w:val="5"/>
              <w:adjustRightInd w:val="0"/>
              <w:snapToGrid w:val="0"/>
              <w:spacing w:line="400" w:lineRule="atLeast"/>
              <w:jc w:val="center"/>
            </w:pPr>
          </w:p>
        </w:tc>
        <w:tc>
          <w:tcPr>
            <w:tcW w:w="1604" w:type="dxa"/>
            <w:vAlign w:val="center"/>
          </w:tcPr>
          <w:p>
            <w:pPr>
              <w:pStyle w:val="5"/>
              <w:adjustRightInd w:val="0"/>
              <w:snapToGrid w:val="0"/>
              <w:spacing w:line="400" w:lineRule="atLeast"/>
              <w:jc w:val="center"/>
            </w:pPr>
          </w:p>
        </w:tc>
        <w:tc>
          <w:tcPr>
            <w:tcW w:w="1134" w:type="dxa"/>
            <w:vAlign w:val="center"/>
          </w:tcPr>
          <w:p>
            <w:pPr>
              <w:pStyle w:val="5"/>
              <w:adjustRightInd w:val="0"/>
              <w:snapToGrid w:val="0"/>
              <w:spacing w:line="400" w:lineRule="atLeast"/>
              <w:jc w:val="center"/>
            </w:pPr>
          </w:p>
        </w:tc>
        <w:tc>
          <w:tcPr>
            <w:tcW w:w="979" w:type="dxa"/>
            <w:vAlign w:val="center"/>
          </w:tcPr>
          <w:p>
            <w:pPr>
              <w:pStyle w:val="5"/>
              <w:adjustRightInd w:val="0"/>
              <w:snapToGrid w:val="0"/>
              <w:spacing w:line="400" w:lineRule="atLeast"/>
              <w:jc w:val="center"/>
            </w:pPr>
          </w:p>
        </w:tc>
        <w:tc>
          <w:tcPr>
            <w:tcW w:w="943" w:type="dxa"/>
            <w:vAlign w:val="center"/>
          </w:tcPr>
          <w:p>
            <w:pPr>
              <w:pStyle w:val="5"/>
              <w:adjustRightInd w:val="0"/>
              <w:snapToGrid w:val="0"/>
              <w:spacing w:line="400" w:lineRule="atLeast"/>
              <w:jc w:val="center"/>
            </w:pPr>
          </w:p>
        </w:tc>
        <w:tc>
          <w:tcPr>
            <w:tcW w:w="1166" w:type="dxa"/>
            <w:vAlign w:val="center"/>
          </w:tcPr>
          <w:p>
            <w:pPr>
              <w:pStyle w:val="5"/>
              <w:adjustRightInd w:val="0"/>
              <w:snapToGrid w:val="0"/>
              <w:spacing w:line="400" w:lineRule="atLeast"/>
              <w:jc w:val="center"/>
            </w:pPr>
          </w:p>
        </w:tc>
        <w:tc>
          <w:tcPr>
            <w:tcW w:w="1542" w:type="dxa"/>
            <w:vAlign w:val="center"/>
          </w:tcPr>
          <w:p>
            <w:pPr>
              <w:pStyle w:val="5"/>
              <w:adjustRightInd w:val="0"/>
              <w:snapToGrid w:val="0"/>
              <w:spacing w:line="400" w:lineRule="atLeast"/>
              <w:jc w:val="center"/>
            </w:pPr>
          </w:p>
        </w:tc>
        <w:tc>
          <w:tcPr>
            <w:tcW w:w="898" w:type="dxa"/>
            <w:vAlign w:val="center"/>
          </w:tcPr>
          <w:p>
            <w:pPr>
              <w:pStyle w:val="5"/>
              <w:adjustRightInd w:val="0"/>
              <w:snapToGrid w:val="0"/>
              <w:spacing w:line="400" w:lineRule="atLeast"/>
              <w:jc w:val="center"/>
            </w:pPr>
          </w:p>
        </w:tc>
      </w:tr>
    </w:tbl>
    <w:p>
      <w:pPr>
        <w:spacing w:line="560" w:lineRule="exact"/>
        <w:rPr>
          <w:rFonts w:ascii="仿宋" w:hAnsi="仿宋" w:eastAsia="仿宋"/>
          <w:b/>
          <w:bCs/>
          <w:sz w:val="36"/>
        </w:rPr>
      </w:pPr>
      <w:r>
        <w:rPr>
          <w:rFonts w:hint="eastAsia"/>
        </w:rPr>
        <w:t xml:space="preserve">注：“进场时间”是指签订合同后的天数，如“第五天”。      </w:t>
      </w:r>
    </w:p>
    <w:p>
      <w:pPr>
        <w:spacing w:line="500" w:lineRule="exact"/>
        <w:rPr>
          <w:rFonts w:ascii="仿宋" w:hAnsi="仿宋" w:eastAsia="仿宋"/>
          <w:b/>
          <w:bCs/>
          <w:sz w:val="36"/>
        </w:rPr>
      </w:pPr>
    </w:p>
    <w:p>
      <w:pPr>
        <w:spacing w:line="560" w:lineRule="exact"/>
        <w:outlineLvl w:val="0"/>
        <w:rPr>
          <w:rFonts w:ascii="仿宋" w:hAnsi="仿宋" w:eastAsia="仿宋"/>
          <w:b/>
          <w:bCs/>
          <w:sz w:val="30"/>
          <w:szCs w:val="30"/>
        </w:rPr>
      </w:pPr>
      <w:bookmarkStart w:id="37" w:name="_Toc21285"/>
      <w:bookmarkStart w:id="38" w:name="_Toc6311"/>
    </w:p>
    <w:p>
      <w:pPr>
        <w:spacing w:line="560" w:lineRule="exact"/>
        <w:outlineLvl w:val="0"/>
        <w:rPr>
          <w:rFonts w:ascii="仿宋" w:hAnsi="仿宋" w:eastAsia="仿宋" w:cs="仿宋"/>
          <w:b/>
          <w:bCs/>
          <w:sz w:val="28"/>
          <w:szCs w:val="28"/>
        </w:rPr>
      </w:pPr>
      <w:r>
        <w:rPr>
          <w:rFonts w:hint="eastAsia" w:ascii="仿宋" w:hAnsi="仿宋" w:eastAsia="仿宋" w:cs="仿宋"/>
          <w:b/>
          <w:bCs/>
          <w:sz w:val="24"/>
        </w:rPr>
        <w:t xml:space="preserve">附件9                   </w:t>
      </w:r>
      <w:r>
        <w:rPr>
          <w:rFonts w:hint="eastAsia" w:ascii="仿宋" w:hAnsi="仿宋" w:eastAsia="仿宋" w:cs="仿宋"/>
          <w:b/>
          <w:bCs/>
          <w:sz w:val="28"/>
          <w:szCs w:val="28"/>
        </w:rPr>
        <w:t xml:space="preserve"> 拟投入人员情况汇总表</w:t>
      </w:r>
      <w:bookmarkEnd w:id="37"/>
      <w:bookmarkEnd w:id="38"/>
    </w:p>
    <w:tbl>
      <w:tblPr>
        <w:tblStyle w:val="10"/>
        <w:tblW w:w="8862" w:type="dxa"/>
        <w:tblInd w:w="108" w:type="dxa"/>
        <w:tblLayout w:type="fixed"/>
        <w:tblCellMar>
          <w:top w:w="0" w:type="dxa"/>
          <w:left w:w="108" w:type="dxa"/>
          <w:bottom w:w="0" w:type="dxa"/>
          <w:right w:w="108" w:type="dxa"/>
        </w:tblCellMar>
      </w:tblPr>
      <w:tblGrid>
        <w:gridCol w:w="849"/>
        <w:gridCol w:w="1178"/>
        <w:gridCol w:w="785"/>
        <w:gridCol w:w="1175"/>
        <w:gridCol w:w="1175"/>
        <w:gridCol w:w="2112"/>
        <w:gridCol w:w="1588"/>
      </w:tblGrid>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序号</w:t>
            </w:r>
          </w:p>
        </w:tc>
        <w:tc>
          <w:tcPr>
            <w:tcW w:w="1178" w:type="dxa"/>
            <w:tcBorders>
              <w:top w:val="single" w:color="auto" w:sz="4" w:space="0"/>
              <w:left w:val="single" w:color="auto" w:sz="4" w:space="0"/>
              <w:bottom w:val="single" w:color="auto" w:sz="4" w:space="0"/>
              <w:right w:val="nil"/>
            </w:tcBorders>
            <w:noWrap/>
            <w:vAlign w:val="center"/>
          </w:tcPr>
          <w:p>
            <w:pPr>
              <w:widowControl/>
              <w:jc w:val="center"/>
              <w:rPr>
                <w:rFonts w:ascii="宋体" w:hAnsi="Courier New"/>
              </w:rPr>
            </w:pPr>
            <w:r>
              <w:rPr>
                <w:rFonts w:hint="eastAsia" w:ascii="宋体" w:hAnsi="Courier New"/>
              </w:rPr>
              <w:t>姓名</w:t>
            </w:r>
          </w:p>
        </w:tc>
        <w:tc>
          <w:tcPr>
            <w:tcW w:w="7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年龄</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岗位</w:t>
            </w:r>
          </w:p>
        </w:tc>
        <w:tc>
          <w:tcPr>
            <w:tcW w:w="11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工作年限</w:t>
            </w: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主要施工经历</w:t>
            </w: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Courier New" w:eastAsia="宋体"/>
                <w:lang w:val="en-US" w:eastAsia="zh-CN"/>
              </w:rPr>
            </w:pPr>
            <w:r>
              <w:rPr>
                <w:rFonts w:hint="eastAsia" w:ascii="宋体" w:hAnsi="Courier New"/>
                <w:lang w:val="en-US" w:eastAsia="zh-CN"/>
              </w:rPr>
              <w:t>联系方式</w:t>
            </w: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1</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2</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3</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Courier New"/>
              </w:rPr>
            </w:pPr>
            <w:r>
              <w:rPr>
                <w:rFonts w:hint="eastAsia" w:ascii="宋体" w:hAnsi="Courier New"/>
              </w:rPr>
              <w:t>4</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r>
              <w:rPr>
                <w:rFonts w:hint="eastAsia" w:ascii="仿宋" w:hAnsi="仿宋" w:eastAsia="仿宋" w:cs="宋体"/>
                <w:kern w:val="0"/>
                <w:szCs w:val="21"/>
              </w:rPr>
              <w:t>……</w:t>
            </w: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r>
        <w:tblPrEx>
          <w:tblCellMar>
            <w:top w:w="0" w:type="dxa"/>
            <w:left w:w="108" w:type="dxa"/>
            <w:bottom w:w="0" w:type="dxa"/>
            <w:right w:w="108" w:type="dxa"/>
          </w:tblCellMar>
        </w:tblPrEx>
        <w:trPr>
          <w:trHeight w:val="680" w:hRule="exact"/>
        </w:trPr>
        <w:tc>
          <w:tcPr>
            <w:tcW w:w="8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78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175"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21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c>
          <w:tcPr>
            <w:tcW w:w="158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Cs w:val="21"/>
              </w:rPr>
            </w:pPr>
          </w:p>
        </w:tc>
      </w:tr>
    </w:tbl>
    <w:p>
      <w:pPr>
        <w:spacing w:line="560" w:lineRule="exact"/>
        <w:rPr>
          <w:rFonts w:ascii="仿宋" w:hAnsi="仿宋" w:eastAsia="仿宋"/>
          <w:b/>
          <w:bCs/>
          <w:sz w:val="36"/>
        </w:rPr>
        <w:sectPr>
          <w:pgSz w:w="11906" w:h="16838"/>
          <w:pgMar w:top="1440" w:right="1511" w:bottom="1440" w:left="1680" w:header="567" w:footer="992" w:gutter="0"/>
          <w:cols w:space="425" w:num="1"/>
          <w:docGrid w:type="lines" w:linePitch="312" w:charSpace="0"/>
        </w:sectPr>
      </w:pPr>
      <w:r>
        <w:rPr>
          <w:rFonts w:hint="eastAsia"/>
        </w:rPr>
        <w:t>注：“拟投入人员情况”须</w:t>
      </w:r>
      <w:r>
        <w:rPr>
          <w:rFonts w:hint="eastAsia"/>
          <w:lang w:val="en-US" w:eastAsia="zh-CN"/>
        </w:rPr>
        <w:t>有从事过此类工程，身体健康，符合最新用工条件</w:t>
      </w:r>
      <w:r>
        <w:rPr>
          <w:rFonts w:hint="eastAsia"/>
        </w:rPr>
        <w:t xml:space="preserve">。 </w:t>
      </w:r>
    </w:p>
    <w:p>
      <w:pPr>
        <w:pStyle w:val="2"/>
        <w:spacing w:line="360" w:lineRule="auto"/>
        <w:ind w:firstLine="0"/>
        <w:rPr>
          <w:rFonts w:ascii="仿宋" w:hAnsi="仿宋" w:eastAsia="仿宋"/>
          <w:b/>
          <w:bCs/>
          <w:sz w:val="28"/>
          <w:szCs w:val="28"/>
        </w:rPr>
      </w:pPr>
      <w:r>
        <w:rPr>
          <w:rFonts w:hint="eastAsia" w:ascii="仿宋" w:hAnsi="仿宋" w:eastAsia="仿宋" w:cs="仿宋"/>
          <w:b/>
          <w:bCs/>
          <w:sz w:val="24"/>
          <w:szCs w:val="24"/>
        </w:rPr>
        <w:t xml:space="preserve">附件10 </w:t>
      </w:r>
      <w:r>
        <w:rPr>
          <w:rFonts w:hint="eastAsia" w:ascii="仿宋" w:hAnsi="仿宋" w:eastAsia="仿宋"/>
          <w:b/>
          <w:bCs/>
          <w:sz w:val="30"/>
          <w:szCs w:val="30"/>
        </w:rPr>
        <w:t xml:space="preserve"> </w:t>
      </w:r>
      <w:r>
        <w:rPr>
          <w:rFonts w:hint="eastAsia" w:ascii="仿宋" w:hAnsi="仿宋" w:eastAsia="仿宋"/>
          <w:b/>
          <w:bCs/>
          <w:sz w:val="32"/>
          <w:szCs w:val="22"/>
        </w:rPr>
        <w:t xml:space="preserve">             </w:t>
      </w:r>
      <w:r>
        <w:rPr>
          <w:rFonts w:hint="eastAsia" w:ascii="仿宋" w:hAnsi="仿宋" w:eastAsia="仿宋"/>
          <w:b/>
          <w:bCs/>
          <w:sz w:val="30"/>
          <w:szCs w:val="30"/>
        </w:rPr>
        <w:t xml:space="preserve"> </w:t>
      </w:r>
      <w:r>
        <w:rPr>
          <w:rFonts w:hint="eastAsia" w:ascii="仿宋" w:hAnsi="仿宋" w:eastAsia="仿宋"/>
          <w:b/>
          <w:bCs/>
          <w:sz w:val="28"/>
          <w:szCs w:val="28"/>
        </w:rPr>
        <w:t xml:space="preserve"> </w:t>
      </w:r>
    </w:p>
    <w:p>
      <w:pPr>
        <w:pStyle w:val="2"/>
        <w:ind w:firstLine="0"/>
        <w:jc w:val="center"/>
        <w:rPr>
          <w:rFonts w:ascii="仿宋" w:hAnsi="仿宋" w:eastAsia="仿宋" w:cs="仿宋"/>
          <w:b/>
          <w:bCs/>
          <w:sz w:val="30"/>
          <w:szCs w:val="30"/>
        </w:rPr>
      </w:pPr>
      <w:r>
        <w:rPr>
          <w:rFonts w:hint="eastAsia" w:ascii="仿宋" w:hAnsi="仿宋" w:eastAsia="仿宋" w:cs="仿宋"/>
          <w:b/>
          <w:bCs/>
          <w:sz w:val="30"/>
          <w:szCs w:val="30"/>
        </w:rPr>
        <w:t>承诺书</w:t>
      </w:r>
      <w:bookmarkEnd w:id="3"/>
      <w:bookmarkEnd w:id="4"/>
    </w:p>
    <w:p>
      <w:pPr>
        <w:pStyle w:val="2"/>
        <w:spacing w:line="460" w:lineRule="exact"/>
        <w:ind w:firstLine="0"/>
        <w:rPr>
          <w:rFonts w:ascii="仿宋" w:hAnsi="仿宋" w:eastAsia="仿宋" w:cs="仿宋"/>
          <w:szCs w:val="24"/>
        </w:rPr>
      </w:pPr>
      <w:r>
        <w:rPr>
          <w:rFonts w:hint="eastAsia" w:ascii="仿宋" w:hAnsi="仿宋" w:eastAsia="仿宋" w:cs="仿宋"/>
          <w:szCs w:val="24"/>
        </w:rPr>
        <w:t>赤壁市赤马港建筑安装工程有限公司：</w:t>
      </w:r>
    </w:p>
    <w:p>
      <w:pPr>
        <w:pStyle w:val="2"/>
        <w:spacing w:line="460" w:lineRule="exact"/>
        <w:ind w:firstLineChars="200"/>
        <w:rPr>
          <w:rFonts w:ascii="仿宋" w:hAnsi="仿宋" w:eastAsia="仿宋" w:cs="仿宋"/>
          <w:szCs w:val="24"/>
        </w:rPr>
      </w:pPr>
      <w:r>
        <w:rPr>
          <w:rFonts w:hint="eastAsia" w:ascii="仿宋" w:hAnsi="仿宋" w:eastAsia="仿宋" w:cs="仿宋"/>
          <w:szCs w:val="24"/>
        </w:rPr>
        <w:t>我司对贵司</w:t>
      </w:r>
      <w:r>
        <w:rPr>
          <w:rFonts w:hint="eastAsia" w:ascii="仿宋" w:hAnsi="仿宋" w:eastAsia="仿宋" w:cs="仿宋"/>
          <w:szCs w:val="24"/>
          <w:u w:val="single"/>
        </w:rPr>
        <w:t xml:space="preserve"> </w:t>
      </w:r>
      <w:r>
        <w:rPr>
          <w:rFonts w:hint="eastAsia" w:ascii="仿宋" w:hAnsi="仿宋" w:eastAsia="仿宋" w:cs="仿宋"/>
          <w:szCs w:val="24"/>
          <w:u w:val="single"/>
          <w:lang w:eastAsia="zh-CN"/>
        </w:rPr>
        <w:t>“公园里学府二期1#、2#、3#、</w:t>
      </w:r>
      <w:r>
        <w:rPr>
          <w:rFonts w:hint="eastAsia" w:ascii="仿宋" w:hAnsi="仿宋" w:eastAsia="仿宋" w:cs="仿宋"/>
          <w:szCs w:val="24"/>
          <w:u w:val="single"/>
          <w:lang w:val="en-US" w:eastAsia="zh-CN"/>
        </w:rPr>
        <w:t>5#</w:t>
      </w:r>
      <w:r>
        <w:rPr>
          <w:rFonts w:hint="eastAsia" w:ascii="仿宋" w:hAnsi="仿宋" w:eastAsia="仿宋" w:cs="仿宋"/>
          <w:szCs w:val="24"/>
          <w:u w:val="single"/>
          <w:lang w:eastAsia="zh-CN"/>
        </w:rPr>
        <w:t>楼及地下室”</w:t>
      </w:r>
      <w:r>
        <w:rPr>
          <w:rFonts w:hint="eastAsia" w:ascii="仿宋" w:hAnsi="仿宋" w:eastAsia="仿宋" w:cs="仿宋"/>
          <w:szCs w:val="24"/>
          <w:u w:val="single"/>
          <w:lang w:val="en-US" w:eastAsia="zh-CN"/>
        </w:rPr>
        <w:t>项目“</w:t>
      </w:r>
      <w:r>
        <w:rPr>
          <w:rFonts w:hint="eastAsia" w:ascii="仿宋" w:hAnsi="仿宋" w:eastAsia="仿宋" w:cs="仿宋"/>
          <w:szCs w:val="24"/>
          <w:u w:val="single"/>
          <w:lang w:eastAsia="zh-CN"/>
        </w:rPr>
        <w:t>木工、泥工、钢筋工、架子工、临时水电工劳务大清包”</w:t>
      </w:r>
      <w:r>
        <w:rPr>
          <w:rFonts w:hint="eastAsia" w:ascii="仿宋" w:hAnsi="仿宋" w:eastAsia="仿宋" w:cs="仿宋"/>
          <w:szCs w:val="24"/>
          <w:u w:val="single"/>
        </w:rPr>
        <w:t xml:space="preserve"> </w:t>
      </w:r>
      <w:r>
        <w:rPr>
          <w:rFonts w:hint="eastAsia" w:ascii="仿宋" w:hAnsi="仿宋" w:eastAsia="仿宋" w:cs="仿宋"/>
          <w:szCs w:val="24"/>
        </w:rPr>
        <w:t xml:space="preserve">工程报名文件所有内容予以接受且认可，并对以下内容进行承诺。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1.我司自愿在报名文件规定时限内按照报名文件要求完成报名任务。</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2.遵守相关法律法规的规定，自觉维护市场经济秩序。否则，同意被废除报名资格并接受处罚。</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3.报名文件内容无任何虚假。若评审过程中查出有虚假，同意作无效报名文件处理；若入选后查出有虚假，同意废除入选资格。</w:t>
      </w:r>
    </w:p>
    <w:p>
      <w:pPr>
        <w:tabs>
          <w:tab w:val="left" w:pos="3261"/>
        </w:tabs>
        <w:spacing w:line="460" w:lineRule="exact"/>
        <w:ind w:firstLine="422" w:firstLineChars="200"/>
        <w:rPr>
          <w:rFonts w:ascii="仿宋" w:hAnsi="仿宋" w:eastAsia="仿宋" w:cs="仿宋"/>
          <w:b/>
          <w:bCs/>
        </w:rPr>
      </w:pPr>
      <w:r>
        <w:rPr>
          <w:rFonts w:hint="eastAsia" w:ascii="仿宋" w:hAnsi="仿宋" w:eastAsia="仿宋" w:cs="仿宋"/>
          <w:b/>
          <w:bCs/>
        </w:rPr>
        <w:t>4.我单位经现场考察和研究贵方报名文件及施工图纸后自愿按报价表的报价承担本项目。　　</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5.不存在低于成本的恶意报价行为。</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6.自收到贵司中选通知当天缴纳履约保证金。</w:t>
      </w:r>
    </w:p>
    <w:p>
      <w:pPr>
        <w:pStyle w:val="2"/>
        <w:spacing w:line="460" w:lineRule="exact"/>
        <w:ind w:firstLine="422" w:firstLineChars="200"/>
        <w:rPr>
          <w:rFonts w:ascii="仿宋" w:hAnsi="仿宋" w:eastAsia="仿宋" w:cs="仿宋"/>
          <w:b/>
          <w:bCs/>
          <w:szCs w:val="24"/>
        </w:rPr>
      </w:pPr>
      <w:r>
        <w:rPr>
          <w:rFonts w:hint="eastAsia" w:ascii="仿宋" w:hAnsi="仿宋" w:eastAsia="仿宋" w:cs="仿宋"/>
          <w:b/>
          <w:bCs/>
          <w:szCs w:val="24"/>
        </w:rPr>
        <w:t>7.自收到贵司中选通知当天签订承包合同。否则，贵司有权选择其他单位。</w:t>
      </w:r>
    </w:p>
    <w:p>
      <w:pPr>
        <w:tabs>
          <w:tab w:val="left" w:pos="3261"/>
        </w:tabs>
        <w:spacing w:line="460" w:lineRule="exact"/>
        <w:ind w:firstLine="422" w:firstLineChars="200"/>
        <w:rPr>
          <w:rFonts w:ascii="仿宋" w:hAnsi="仿宋" w:eastAsia="仿宋" w:cs="仿宋"/>
        </w:rPr>
      </w:pPr>
      <w:r>
        <w:rPr>
          <w:rFonts w:hint="eastAsia" w:ascii="仿宋" w:hAnsi="仿宋" w:eastAsia="仿宋" w:cs="仿宋"/>
          <w:b/>
          <w:bCs/>
        </w:rPr>
        <w:t>8.已仔细阅读图纸，严格按照图纸及规范要求施工，</w:t>
      </w:r>
      <w:r>
        <w:rPr>
          <w:rFonts w:hint="eastAsia" w:ascii="仿宋" w:hAnsi="仿宋" w:eastAsia="仿宋" w:cs="仿宋"/>
        </w:rPr>
        <w:t>工程质量达到合格标准，保证一次性通过验收。若验收不合格，自愿接受按工程总造价5%处罚并整改达到合格标准为止。</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9.中选后不转包本工程，并遵守相关法律法规。</w:t>
      </w:r>
    </w:p>
    <w:p>
      <w:pPr>
        <w:tabs>
          <w:tab w:val="left" w:pos="3261"/>
        </w:tabs>
        <w:spacing w:line="460" w:lineRule="exact"/>
        <w:ind w:firstLine="420" w:firstLineChars="200"/>
        <w:rPr>
          <w:rFonts w:eastAsia="仿宋"/>
        </w:rPr>
      </w:pPr>
      <w:r>
        <w:rPr>
          <w:rFonts w:hint="eastAsia" w:ascii="仿宋" w:hAnsi="仿宋" w:eastAsia="仿宋" w:cs="仿宋"/>
        </w:rPr>
        <w:t>10.现场负责人具有类似工作经验，且在岗时间不低于95%。否则，贵司有权开具罚单。</w:t>
      </w:r>
    </w:p>
    <w:p>
      <w:pPr>
        <w:tabs>
          <w:tab w:val="left" w:pos="3261"/>
        </w:tabs>
        <w:spacing w:line="460" w:lineRule="exact"/>
        <w:ind w:firstLine="420" w:firstLineChars="200"/>
        <w:rPr>
          <w:rFonts w:ascii="仿宋" w:hAnsi="仿宋" w:eastAsia="仿宋" w:cs="仿宋"/>
        </w:rPr>
      </w:pPr>
      <w:r>
        <w:rPr>
          <w:rFonts w:hint="eastAsia" w:ascii="仿宋" w:hAnsi="仿宋" w:eastAsia="仿宋" w:cs="仿宋"/>
        </w:rPr>
        <w:t>11.中选后按报名文件中承诺拟配置的人员、机械设备等资源落实到位。否则，同意接受违约处罚并没收履约保证金。</w:t>
      </w:r>
    </w:p>
    <w:p>
      <w:pPr>
        <w:spacing w:line="460" w:lineRule="exact"/>
        <w:ind w:firstLine="422" w:firstLineChars="200"/>
        <w:rPr>
          <w:rFonts w:ascii="仿宋" w:hAnsi="仿宋" w:eastAsia="仿宋" w:cs="仿宋"/>
          <w:b/>
          <w:bCs/>
        </w:rPr>
      </w:pPr>
      <w:r>
        <w:rPr>
          <w:rFonts w:hint="eastAsia" w:ascii="仿宋" w:hAnsi="仿宋" w:eastAsia="仿宋" w:cs="仿宋"/>
          <w:b/>
          <w:bCs/>
        </w:rPr>
        <w:t>12.已仔细认真阅读《</w:t>
      </w:r>
      <w:r>
        <w:rPr>
          <w:rFonts w:hint="eastAsia" w:ascii="仿宋" w:hAnsi="仿宋" w:eastAsia="仿宋" w:cs="仿宋"/>
          <w:b/>
          <w:bCs/>
          <w:lang w:eastAsia="zh-CN"/>
        </w:rPr>
        <w:t>劳务大清包</w:t>
      </w:r>
      <w:r>
        <w:rPr>
          <w:rFonts w:hint="eastAsia" w:ascii="仿宋" w:hAnsi="仿宋" w:eastAsia="仿宋" w:cs="仿宋"/>
          <w:b/>
          <w:bCs/>
        </w:rPr>
        <w:t>施工合同》，同意施工合同全部条款。</w:t>
      </w:r>
      <w:r>
        <w:rPr>
          <w:rFonts w:hint="eastAsia" w:ascii="仿宋" w:hAnsi="仿宋" w:eastAsia="仿宋" w:cs="仿宋"/>
        </w:rPr>
        <w:t>按照合同约定完成全部内容。</w:t>
      </w:r>
    </w:p>
    <w:p>
      <w:pPr>
        <w:tabs>
          <w:tab w:val="left" w:pos="3261"/>
        </w:tabs>
        <w:spacing w:line="460" w:lineRule="exact"/>
        <w:ind w:firstLine="420" w:firstLineChars="200"/>
      </w:pPr>
      <w:r>
        <w:rPr>
          <w:rFonts w:hint="eastAsia" w:ascii="仿宋" w:hAnsi="仿宋" w:eastAsia="仿宋" w:cs="仿宋"/>
        </w:rPr>
        <w:t>13.按合同工期施工，每逾期一天，自愿按1000元/天向贵司支付违约金。</w:t>
      </w:r>
    </w:p>
    <w:p>
      <w:pPr>
        <w:tabs>
          <w:tab w:val="left" w:pos="3261"/>
        </w:tabs>
        <w:adjustRightInd w:val="0"/>
        <w:snapToGrid w:val="0"/>
        <w:spacing w:line="460" w:lineRule="exact"/>
        <w:ind w:firstLine="420" w:firstLineChars="200"/>
        <w:rPr>
          <w:rFonts w:ascii="仿宋" w:hAnsi="仿宋" w:eastAsia="仿宋" w:cs="仿宋"/>
          <w:sz w:val="24"/>
        </w:rPr>
      </w:pPr>
      <w:r>
        <w:rPr>
          <w:rFonts w:hint="eastAsia" w:ascii="仿宋" w:hAnsi="仿宋" w:eastAsia="仿宋" w:cs="仿宋"/>
        </w:rPr>
        <w:t xml:space="preserve">特此承诺！ </w:t>
      </w:r>
      <w:r>
        <w:rPr>
          <w:rFonts w:hint="eastAsia" w:ascii="仿宋" w:hAnsi="仿宋" w:eastAsia="仿宋" w:cs="仿宋"/>
          <w:sz w:val="24"/>
        </w:rPr>
        <w:t xml:space="preserve">        </w:t>
      </w:r>
    </w:p>
    <w:p>
      <w:pPr>
        <w:pStyle w:val="2"/>
        <w:ind w:firstLine="0"/>
      </w:pP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报名单位（公章）：</w:t>
      </w:r>
      <w:r>
        <w:rPr>
          <w:rFonts w:hint="eastAsia" w:ascii="仿宋" w:hAnsi="仿宋" w:eastAsia="仿宋" w:cs="仿宋"/>
          <w:szCs w:val="21"/>
          <w:u w:val="single"/>
        </w:rPr>
        <w:t xml:space="preserve">                 </w:t>
      </w:r>
    </w:p>
    <w:p>
      <w:pPr>
        <w:tabs>
          <w:tab w:val="left" w:pos="3261"/>
        </w:tabs>
        <w:adjustRightInd w:val="0"/>
        <w:snapToGrid w:val="0"/>
        <w:spacing w:line="480" w:lineRule="exact"/>
        <w:ind w:firstLine="3570" w:firstLineChars="1700"/>
        <w:rPr>
          <w:szCs w:val="21"/>
        </w:rPr>
      </w:pPr>
      <w:r>
        <w:rPr>
          <w:rFonts w:hint="eastAsia" w:ascii="仿宋" w:hAnsi="仿宋" w:eastAsia="仿宋" w:cs="仿宋"/>
          <w:szCs w:val="21"/>
        </w:rPr>
        <w:t>法定代表人（签字）：</w:t>
      </w:r>
      <w:r>
        <w:rPr>
          <w:rFonts w:hint="eastAsia" w:ascii="仿宋" w:hAnsi="仿宋" w:eastAsia="仿宋" w:cs="仿宋"/>
          <w:szCs w:val="21"/>
          <w:u w:val="single"/>
        </w:rPr>
        <w:t xml:space="preserve">               </w:t>
      </w:r>
    </w:p>
    <w:p>
      <w:pPr>
        <w:tabs>
          <w:tab w:val="left" w:pos="3261"/>
        </w:tabs>
        <w:adjustRightInd w:val="0"/>
        <w:snapToGrid w:val="0"/>
        <w:spacing w:line="480" w:lineRule="exact"/>
        <w:jc w:val="center"/>
        <w:outlineLvl w:val="0"/>
        <w:rPr>
          <w:rFonts w:ascii="方正小标宋_GBK" w:hAnsi="方正小标宋_GBK" w:eastAsia="方正小标宋_GBK" w:cs="方正小标宋_GBK"/>
          <w:b/>
          <w:bCs/>
          <w:szCs w:val="21"/>
        </w:rPr>
      </w:pPr>
      <w:r>
        <w:rPr>
          <w:rFonts w:hint="eastAsia" w:ascii="仿宋" w:hAnsi="仿宋" w:eastAsia="仿宋" w:cs="仿宋"/>
          <w:szCs w:val="21"/>
        </w:rPr>
        <w:t xml:space="preserve">                      </w:t>
      </w:r>
      <w:bookmarkStart w:id="39" w:name="_Toc17465"/>
      <w:r>
        <w:rPr>
          <w:rFonts w:hint="eastAsia" w:ascii="仿宋" w:hAnsi="仿宋" w:eastAsia="仿宋" w:cs="仿宋"/>
          <w:szCs w:val="21"/>
        </w:rPr>
        <w:t>日期：</w:t>
      </w:r>
      <w:r>
        <w:rPr>
          <w:rFonts w:hint="eastAsia" w:ascii="仿宋" w:hAnsi="仿宋" w:eastAsia="仿宋" w:cs="仿宋"/>
          <w:szCs w:val="21"/>
          <w:u w:val="single"/>
        </w:rPr>
        <w:t xml:space="preserve">       </w:t>
      </w:r>
      <w:r>
        <w:rPr>
          <w:rFonts w:hint="eastAsia" w:ascii="仿宋" w:hAnsi="仿宋" w:eastAsia="仿宋" w:cs="仿宋"/>
          <w:szCs w:val="21"/>
        </w:rPr>
        <w:t>年</w:t>
      </w:r>
      <w:r>
        <w:rPr>
          <w:rFonts w:hint="eastAsia" w:ascii="仿宋" w:hAnsi="仿宋" w:eastAsia="仿宋" w:cs="仿宋"/>
          <w:szCs w:val="21"/>
          <w:u w:val="single"/>
        </w:rPr>
        <w:t xml:space="preserve">       </w:t>
      </w:r>
      <w:r>
        <w:rPr>
          <w:rFonts w:hint="eastAsia" w:ascii="仿宋" w:hAnsi="仿宋" w:eastAsia="仿宋" w:cs="仿宋"/>
          <w:szCs w:val="21"/>
        </w:rPr>
        <w:t>月</w:t>
      </w:r>
      <w:r>
        <w:rPr>
          <w:rFonts w:hint="eastAsia" w:ascii="仿宋" w:hAnsi="仿宋" w:eastAsia="仿宋" w:cs="仿宋"/>
          <w:szCs w:val="21"/>
          <w:u w:val="single"/>
        </w:rPr>
        <w:t xml:space="preserve">       </w:t>
      </w:r>
      <w:r>
        <w:rPr>
          <w:rFonts w:hint="eastAsia" w:ascii="仿宋" w:hAnsi="仿宋" w:eastAsia="仿宋" w:cs="仿宋"/>
          <w:szCs w:val="21"/>
        </w:rPr>
        <w:t>日</w:t>
      </w:r>
      <w:bookmarkEnd w:id="39"/>
    </w:p>
    <w:p>
      <w:pPr>
        <w:rPr>
          <w:color w:val="auto"/>
          <w:sz w:val="24"/>
        </w:rPr>
      </w:pPr>
      <w:r>
        <w:rPr>
          <w:rFonts w:hint="eastAsia" w:ascii="仿宋" w:hAnsi="仿宋" w:eastAsia="仿宋" w:cs="仿宋"/>
          <w:b/>
          <w:bCs/>
          <w:color w:val="auto"/>
          <w:sz w:val="24"/>
        </w:rPr>
        <w:t>附件11</w:t>
      </w:r>
      <w:r>
        <w:rPr>
          <w:rFonts w:hint="eastAsia"/>
          <w:color w:val="auto"/>
          <w:sz w:val="24"/>
        </w:rPr>
        <w:t xml:space="preserve"> </w:t>
      </w:r>
    </w:p>
    <w:p>
      <w:pPr>
        <w:keepNext w:val="0"/>
        <w:keepLines w:val="0"/>
        <w:pageBreakBefore w:val="0"/>
        <w:kinsoku/>
        <w:wordWrap/>
        <w:overflowPunct/>
        <w:topLinePunct w:val="0"/>
        <w:autoSpaceDE/>
        <w:autoSpaceDN/>
        <w:bidi w:val="0"/>
        <w:adjustRightInd/>
        <w:spacing w:line="312" w:lineRule="auto"/>
        <w:jc w:val="center"/>
        <w:textAlignment w:val="auto"/>
        <w:rPr>
          <w:rFonts w:hint="default" w:ascii="仿宋" w:hAnsi="仿宋" w:eastAsia="仿宋" w:cs="仿宋"/>
          <w:b/>
          <w:color w:val="auto"/>
          <w:sz w:val="28"/>
          <w:szCs w:val="28"/>
          <w:lang w:val="en-US" w:eastAsia="zh-CN"/>
        </w:rPr>
      </w:pPr>
      <w:r>
        <w:rPr>
          <w:rFonts w:hint="eastAsia" w:ascii="仿宋" w:hAnsi="仿宋" w:eastAsia="仿宋" w:cs="仿宋"/>
          <w:b/>
          <w:color w:val="auto"/>
          <w:sz w:val="28"/>
          <w:szCs w:val="28"/>
          <w:lang w:val="en-US" w:eastAsia="zh-CN"/>
        </w:rPr>
        <w:t>“公园里学府二期1#、2#、3#、5#及地下室”项目</w:t>
      </w:r>
    </w:p>
    <w:p>
      <w:pPr>
        <w:keepNext w:val="0"/>
        <w:keepLines w:val="0"/>
        <w:pageBreakBefore w:val="0"/>
        <w:kinsoku/>
        <w:wordWrap/>
        <w:overflowPunct/>
        <w:topLinePunct w:val="0"/>
        <w:autoSpaceDE/>
        <w:autoSpaceDN/>
        <w:bidi w:val="0"/>
        <w:adjustRightInd/>
        <w:spacing w:line="312" w:lineRule="auto"/>
        <w:jc w:val="center"/>
        <w:textAlignment w:val="auto"/>
        <w:rPr>
          <w:rFonts w:ascii="仿宋" w:hAnsi="仿宋" w:eastAsia="仿宋" w:cs="仿宋"/>
          <w:b/>
          <w:color w:val="auto"/>
          <w:sz w:val="28"/>
          <w:szCs w:val="28"/>
        </w:rPr>
      </w:pPr>
      <w:r>
        <w:rPr>
          <w:rFonts w:hint="eastAsia" w:ascii="仿宋" w:hAnsi="仿宋" w:eastAsia="仿宋" w:cs="仿宋"/>
          <w:b/>
          <w:color w:val="auto"/>
          <w:sz w:val="28"/>
          <w:szCs w:val="28"/>
        </w:rPr>
        <w:t>劳务大清包施工合同</w:t>
      </w:r>
    </w:p>
    <w:p>
      <w:pPr>
        <w:pStyle w:val="3"/>
        <w:keepNext w:val="0"/>
        <w:keepLines w:val="0"/>
        <w:pageBreakBefore w:val="0"/>
        <w:kinsoku/>
        <w:wordWrap/>
        <w:overflowPunct/>
        <w:topLinePunct w:val="0"/>
        <w:autoSpaceDE/>
        <w:autoSpaceDN/>
        <w:bidi w:val="0"/>
        <w:adjustRightInd/>
        <w:spacing w:line="312" w:lineRule="auto"/>
        <w:textAlignment w:val="auto"/>
        <w:rPr>
          <w:rFonts w:hint="default" w:ascii="仿宋" w:hAnsi="仿宋" w:eastAsia="仿宋" w:cs="仿宋"/>
          <w:color w:val="auto"/>
          <w:sz w:val="24"/>
          <w:u w:val="single"/>
          <w:lang w:val="en-US" w:eastAsia="zh-CN"/>
        </w:rPr>
      </w:pPr>
      <w:r>
        <w:rPr>
          <w:rFonts w:hint="eastAsia" w:ascii="仿宋" w:hAnsi="仿宋" w:eastAsia="仿宋" w:cs="仿宋"/>
          <w:b/>
          <w:color w:val="auto"/>
          <w:sz w:val="24"/>
        </w:rPr>
        <w:t xml:space="preserve">                                       </w:t>
      </w:r>
      <w:r>
        <w:rPr>
          <w:rFonts w:hint="eastAsia" w:ascii="微软雅黑" w:hAnsi="微软雅黑" w:eastAsia="微软雅黑"/>
          <w:bCs/>
          <w:color w:val="auto"/>
          <w:sz w:val="24"/>
        </w:rPr>
        <w:t xml:space="preserve">             </w:t>
      </w:r>
      <w:r>
        <w:rPr>
          <w:rFonts w:hint="eastAsia" w:ascii="仿宋" w:hAnsi="仿宋" w:eastAsia="仿宋" w:cs="仿宋"/>
          <w:color w:val="auto"/>
          <w:sz w:val="24"/>
        </w:rPr>
        <w:t>合同编号：</w:t>
      </w:r>
      <w:r>
        <w:rPr>
          <w:rFonts w:hint="eastAsia" w:ascii="仿宋" w:hAnsi="仿宋" w:eastAsia="仿宋" w:cs="仿宋"/>
          <w:color w:val="auto"/>
          <w:sz w:val="24"/>
          <w:u w:val="single"/>
          <w:lang w:val="en-US" w:eastAsia="zh-CN"/>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发包人（甲方）：</w:t>
      </w:r>
      <w:r>
        <w:rPr>
          <w:rFonts w:hint="eastAsia" w:ascii="仿宋" w:hAnsi="仿宋" w:eastAsia="仿宋" w:cs="仿宋"/>
          <w:b/>
          <w:color w:val="auto"/>
          <w:u w:val="single"/>
        </w:rPr>
        <w:t xml:space="preserve">    赤壁市赤马港建筑安装工程有限公司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统一社会信用代码：</w:t>
      </w:r>
      <w:r>
        <w:rPr>
          <w:rFonts w:hint="eastAsia" w:ascii="仿宋" w:hAnsi="仿宋" w:eastAsia="仿宋" w:cs="仿宋"/>
          <w:b/>
          <w:color w:val="auto"/>
          <w:u w:val="single"/>
        </w:rPr>
        <w:t xml:space="preserve"> 91421281181314585A                                                   </w:t>
      </w:r>
      <w:r>
        <w:rPr>
          <w:rFonts w:hint="eastAsia" w:ascii="仿宋" w:hAnsi="仿宋" w:eastAsia="仿宋" w:cs="仿宋"/>
          <w:b/>
          <w:color w:val="auto"/>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赤壁市赤马港办事处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微软雅黑" w:hAnsi="微软雅黑" w:eastAsia="微软雅黑" w:cs="Times New Roman"/>
          <w:bCs/>
          <w:color w:val="auto"/>
          <w:kern w:val="2"/>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r>
        <w:rPr>
          <w:rFonts w:hint="eastAsia" w:ascii="仿宋" w:hAnsi="仿宋" w:eastAsia="仿宋" w:cs="仿宋"/>
          <w:b/>
          <w:color w:val="auto"/>
          <w:u w:val="single"/>
          <w:lang w:val="en-US" w:eastAsia="zh-CN"/>
        </w:rPr>
        <w:t xml:space="preserve">             </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u w:val="single"/>
        </w:rPr>
      </w:pPr>
      <w:r>
        <w:rPr>
          <w:rFonts w:hint="eastAsia" w:ascii="仿宋" w:hAnsi="仿宋" w:eastAsia="仿宋" w:cs="仿宋"/>
          <w:b/>
          <w:color w:val="auto"/>
        </w:rPr>
        <w:t>承包人（乙方）：</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rPr>
      </w:pPr>
      <w:r>
        <w:rPr>
          <w:rFonts w:hint="eastAsia" w:ascii="仿宋" w:hAnsi="仿宋" w:eastAsia="仿宋" w:cs="仿宋"/>
          <w:b/>
          <w:color w:val="auto"/>
        </w:rPr>
        <w:t>注册地址：</w:t>
      </w:r>
      <w:r>
        <w:rPr>
          <w:rFonts w:hint="eastAsia" w:ascii="仿宋" w:hAnsi="仿宋" w:eastAsia="仿宋" w:cs="仿宋"/>
          <w:b/>
          <w:color w:val="auto"/>
          <w:u w:val="single"/>
        </w:rPr>
        <w:t xml:space="preserve">                                                           </w:t>
      </w: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b/>
          <w:color w:val="auto"/>
          <w:u w:val="single"/>
        </w:rPr>
      </w:pPr>
      <w:r>
        <w:rPr>
          <w:rFonts w:hint="eastAsia" w:ascii="仿宋" w:hAnsi="仿宋" w:eastAsia="仿宋" w:cs="仿宋"/>
          <w:b/>
          <w:color w:val="auto"/>
        </w:rPr>
        <w:t>法定代表人：</w:t>
      </w:r>
      <w:r>
        <w:rPr>
          <w:rFonts w:hint="eastAsia" w:ascii="仿宋" w:hAnsi="仿宋" w:eastAsia="仿宋" w:cs="仿宋"/>
          <w:b/>
          <w:color w:val="auto"/>
          <w:u w:val="single"/>
        </w:rPr>
        <w:t xml:space="preserve">                         </w:t>
      </w:r>
      <w:r>
        <w:rPr>
          <w:rFonts w:hint="eastAsia" w:ascii="仿宋" w:hAnsi="仿宋" w:eastAsia="仿宋" w:cs="仿宋"/>
          <w:b/>
          <w:color w:val="auto"/>
        </w:rPr>
        <w:t>；联系方式：</w:t>
      </w:r>
      <w:r>
        <w:rPr>
          <w:rFonts w:hint="eastAsia" w:ascii="仿宋" w:hAnsi="仿宋" w:eastAsia="仿宋" w:cs="仿宋"/>
          <w:b/>
          <w:color w:val="auto"/>
          <w:u w:val="single"/>
        </w:rPr>
        <w:t xml:space="preserve">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color w:val="auto"/>
          <w:sz w:val="24"/>
        </w:rPr>
      </w:pPr>
      <w:r>
        <w:rPr>
          <w:rFonts w:hint="eastAsia" w:ascii="仿宋" w:hAnsi="仿宋" w:eastAsia="仿宋" w:cs="仿宋"/>
          <w:color w:val="auto"/>
          <w:sz w:val="24"/>
        </w:rPr>
        <w:t>根据《中华人民共和国民法典》及有关法律、行政法规规定，为明确双方权利和义务，遵循平等、自愿、公平、诚信原则，甲乙双方就</w:t>
      </w:r>
      <w:r>
        <w:rPr>
          <w:rFonts w:hint="eastAsia" w:ascii="仿宋" w:hAnsi="仿宋" w:eastAsia="仿宋" w:cs="仿宋"/>
          <w:color w:val="auto"/>
          <w:sz w:val="24"/>
          <w:u w:val="single"/>
        </w:rPr>
        <w:t>“</w:t>
      </w:r>
      <w:r>
        <w:rPr>
          <w:rFonts w:hint="eastAsia" w:ascii="仿宋" w:hAnsi="仿宋" w:eastAsia="仿宋" w:cs="仿宋"/>
          <w:color w:val="auto"/>
          <w:sz w:val="24"/>
          <w:u w:val="single"/>
          <w:lang w:eastAsia="zh-CN"/>
        </w:rPr>
        <w:t>公园里学府二期1#、2#、3#、</w:t>
      </w:r>
      <w:r>
        <w:rPr>
          <w:rFonts w:hint="eastAsia" w:ascii="仿宋" w:hAnsi="仿宋" w:eastAsia="仿宋" w:cs="仿宋"/>
          <w:color w:val="auto"/>
          <w:sz w:val="24"/>
          <w:u w:val="single"/>
          <w:lang w:val="en-US" w:eastAsia="zh-CN"/>
        </w:rPr>
        <w:t>5#</w:t>
      </w:r>
      <w:r>
        <w:rPr>
          <w:rFonts w:hint="eastAsia" w:ascii="仿宋" w:hAnsi="仿宋" w:eastAsia="仿宋" w:cs="仿宋"/>
          <w:color w:val="auto"/>
          <w:sz w:val="24"/>
          <w:u w:val="single"/>
          <w:lang w:eastAsia="zh-CN"/>
        </w:rPr>
        <w:t>楼及地下室</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w:t>
      </w:r>
      <w:r>
        <w:rPr>
          <w:rFonts w:hint="eastAsia" w:ascii="仿宋" w:hAnsi="仿宋" w:eastAsia="仿宋" w:cs="仿宋"/>
          <w:color w:val="auto"/>
          <w:sz w:val="24"/>
          <w:u w:val="single"/>
        </w:rPr>
        <w:t xml:space="preserve"> 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 xml:space="preserve">劳务大清包 </w:t>
      </w:r>
      <w:r>
        <w:rPr>
          <w:rFonts w:hint="eastAsia" w:ascii="仿宋" w:hAnsi="仿宋" w:eastAsia="仿宋" w:cs="仿宋"/>
          <w:color w:val="auto"/>
          <w:sz w:val="24"/>
        </w:rPr>
        <w:t>事宜协商一致，订立本合同。</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rPr>
      </w:pPr>
      <w:r>
        <w:rPr>
          <w:rFonts w:hint="eastAsia" w:ascii="仿宋" w:hAnsi="仿宋" w:eastAsia="仿宋" w:cs="仿宋"/>
          <w:b/>
          <w:color w:val="auto"/>
          <w:sz w:val="24"/>
        </w:rPr>
        <w:t>一、工程概况</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u w:val="none"/>
        </w:rPr>
        <w:t>1.1工程名称：</w:t>
      </w:r>
      <w:bookmarkStart w:id="40" w:name="_Hlk98952711"/>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公园里学府二期1#、2#、3#、5#楼、门楼、垃圾收集房</w:t>
      </w:r>
      <w:r>
        <w:rPr>
          <w:rFonts w:hint="eastAsia" w:ascii="仿宋" w:hAnsi="仿宋" w:eastAsia="仿宋" w:cs="仿宋"/>
          <w:color w:val="auto"/>
          <w:sz w:val="24"/>
          <w:u w:val="single"/>
        </w:rPr>
        <w:t>及地下室</w:t>
      </w:r>
      <w:bookmarkEnd w:id="40"/>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范围</w:t>
      </w:r>
      <w:r>
        <w:rPr>
          <w:rFonts w:hint="eastAsia" w:ascii="仿宋" w:hAnsi="仿宋" w:eastAsia="仿宋" w:cs="仿宋"/>
          <w:color w:val="auto"/>
          <w:sz w:val="24"/>
          <w:u w:val="single"/>
          <w:lang w:val="en-US" w:eastAsia="zh-CN"/>
        </w:rPr>
        <w:t>见附件</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项目木工、泥工、钢筋工、架子工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劳务大清包 （以下简称本工程）。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1.2工程地址：</w:t>
      </w:r>
      <w:r>
        <w:rPr>
          <w:rFonts w:hint="eastAsia" w:ascii="仿宋" w:hAnsi="仿宋" w:eastAsia="仿宋" w:cs="仿宋"/>
          <w:color w:val="auto"/>
          <w:sz w:val="24"/>
          <w:u w:val="single"/>
        </w:rPr>
        <w:t>赤壁市</w:t>
      </w:r>
      <w:r>
        <w:rPr>
          <w:rFonts w:hint="eastAsia" w:ascii="仿宋" w:hAnsi="仿宋" w:eastAsia="仿宋" w:cs="仿宋"/>
          <w:color w:val="auto"/>
          <w:sz w:val="24"/>
          <w:u w:val="single"/>
          <w:lang w:val="en-US" w:eastAsia="zh-CN"/>
        </w:rPr>
        <w:t>蒲圻大道南侧</w:t>
      </w:r>
      <w:r>
        <w:rPr>
          <w:rFonts w:hint="eastAsia" w:ascii="仿宋" w:hAnsi="仿宋" w:eastAsia="仿宋" w:cs="仿宋"/>
          <w:color w:val="auto"/>
          <w:sz w:val="24"/>
          <w:u w:val="single"/>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pPr>
      <w:r>
        <w:rPr>
          <w:rFonts w:hint="eastAsia" w:ascii="仿宋" w:hAnsi="仿宋" w:eastAsia="仿宋" w:cs="仿宋"/>
          <w:color w:val="auto"/>
          <w:sz w:val="24"/>
        </w:rPr>
        <w:t>1.</w:t>
      </w:r>
      <w:r>
        <w:rPr>
          <w:rFonts w:hint="eastAsia" w:ascii="仿宋" w:hAnsi="仿宋" w:eastAsia="仿宋" w:cs="仿宋"/>
          <w:color w:val="auto"/>
          <w:sz w:val="24"/>
          <w:lang w:val="en-US" w:eastAsia="zh-CN"/>
        </w:rPr>
        <w:t>3工程规模</w:t>
      </w:r>
      <w:r>
        <w:rPr>
          <w:rFonts w:hint="eastAsia" w:ascii="仿宋" w:hAnsi="仿宋" w:eastAsia="仿宋" w:cs="仿宋"/>
          <w:color w:val="auto"/>
          <w:sz w:val="24"/>
        </w:rPr>
        <w:t>：</w:t>
      </w:r>
      <w:r>
        <w:rPr>
          <w:rFonts w:hint="eastAsia" w:ascii="仿宋" w:hAnsi="仿宋" w:eastAsia="仿宋" w:cs="仿宋"/>
          <w:b w:val="0"/>
          <w:bCs w:val="0"/>
          <w:kern w:val="0"/>
          <w:sz w:val="24"/>
          <w:szCs w:val="24"/>
          <w:u w:val="single"/>
          <w:lang w:val="en-US" w:eastAsia="zh-CN"/>
        </w:rPr>
        <w:t>建筑面</w:t>
      </w:r>
      <w:r>
        <w:rPr>
          <w:rFonts w:hint="eastAsia" w:ascii="仿宋" w:hAnsi="仿宋" w:eastAsia="仿宋" w:cs="仿宋"/>
          <w:kern w:val="0"/>
          <w:sz w:val="24"/>
          <w:szCs w:val="24"/>
          <w:u w:val="single"/>
          <w:lang w:val="en-US" w:eastAsia="zh-CN"/>
        </w:rPr>
        <w:t>积</w:t>
      </w:r>
      <w:r>
        <w:rPr>
          <w:rFonts w:hint="eastAsia" w:ascii="仿宋" w:hAnsi="仿宋" w:eastAsia="仿宋" w:cs="仿宋"/>
          <w:kern w:val="0"/>
          <w:sz w:val="24"/>
          <w:szCs w:val="24"/>
          <w:highlight w:val="none"/>
          <w:u w:val="single"/>
          <w:lang w:val="en-US" w:eastAsia="zh-CN"/>
        </w:rPr>
        <w:t>约60500</w:t>
      </w:r>
      <w:r>
        <w:rPr>
          <w:rFonts w:hint="eastAsia" w:ascii="仿宋" w:hAnsi="仿宋" w:eastAsia="仿宋" w:cs="仿宋"/>
          <w:kern w:val="0"/>
          <w:sz w:val="24"/>
          <w:szCs w:val="24"/>
          <w:u w:val="single"/>
          <w:lang w:val="en-US" w:eastAsia="zh-CN"/>
        </w:rPr>
        <w:t>㎡，坡道、门楼不计算面积，地下室范围线见附件。</w:t>
      </w:r>
    </w:p>
    <w:p>
      <w:pPr>
        <w:pStyle w:val="2"/>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w:t>
      </w:r>
      <w:r>
        <w:rPr>
          <w:rFonts w:hint="eastAsia" w:ascii="仿宋" w:hAnsi="仿宋" w:eastAsia="仿宋" w:cs="仿宋"/>
          <w:color w:val="auto"/>
          <w:sz w:val="24"/>
          <w:lang w:val="en-US" w:eastAsia="zh-CN"/>
        </w:rPr>
        <w:t>4</w:t>
      </w:r>
      <w:r>
        <w:rPr>
          <w:rFonts w:hint="eastAsia" w:ascii="仿宋" w:hAnsi="仿宋" w:eastAsia="仿宋" w:cs="仿宋"/>
          <w:color w:val="auto"/>
          <w:sz w:val="24"/>
        </w:rPr>
        <w:t>工程范围：</w:t>
      </w:r>
      <w:r>
        <w:rPr>
          <w:rFonts w:hint="eastAsia" w:ascii="仿宋" w:hAnsi="仿宋" w:eastAsia="仿宋" w:cs="仿宋"/>
          <w:kern w:val="0"/>
          <w:sz w:val="24"/>
          <w:szCs w:val="24"/>
          <w:u w:val="single"/>
          <w:lang w:val="en-US" w:eastAsia="zh-CN"/>
        </w:rPr>
        <w:t>（1）施工</w:t>
      </w:r>
      <w:r>
        <w:rPr>
          <w:rFonts w:hint="eastAsia" w:ascii="仿宋" w:hAnsi="仿宋" w:eastAsia="仿宋" w:cs="仿宋"/>
          <w:sz w:val="24"/>
          <w:szCs w:val="24"/>
          <w:u w:val="single"/>
        </w:rPr>
        <w:t>图纸范围内木工、泥工、钢筋工、架子工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临时水电工</w:t>
      </w:r>
      <w:r>
        <w:rPr>
          <w:rFonts w:hint="eastAsia" w:ascii="仿宋" w:hAnsi="仿宋" w:eastAsia="仿宋" w:cs="仿宋"/>
          <w:sz w:val="24"/>
          <w:szCs w:val="24"/>
          <w:u w:val="single"/>
        </w:rPr>
        <w:t>全部施工内容</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含：</w:t>
      </w:r>
      <w:r>
        <w:rPr>
          <w:rFonts w:hint="eastAsia" w:ascii="仿宋" w:hAnsi="仿宋" w:eastAsia="仿宋" w:cs="仿宋"/>
          <w:b/>
          <w:bCs/>
          <w:sz w:val="24"/>
          <w:szCs w:val="24"/>
          <w:u w:val="single"/>
          <w:lang w:val="en-US" w:eastAsia="zh-CN"/>
        </w:rPr>
        <w:t>测量放线</w:t>
      </w:r>
      <w:r>
        <w:rPr>
          <w:rFonts w:hint="eastAsia" w:ascii="仿宋" w:hAnsi="仿宋" w:eastAsia="仿宋" w:cs="仿宋"/>
          <w:b w:val="0"/>
          <w:bCs w:val="0"/>
          <w:sz w:val="24"/>
          <w:szCs w:val="24"/>
          <w:u w:val="single"/>
          <w:lang w:val="en-US" w:eastAsia="zh-CN"/>
        </w:rPr>
        <w:t>）；</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lang w:eastAsia="zh-CN"/>
        </w:rPr>
        <w:t>）</w:t>
      </w:r>
      <w:r>
        <w:rPr>
          <w:rFonts w:hint="eastAsia" w:ascii="仿宋" w:hAnsi="仿宋" w:eastAsia="仿宋" w:cs="仿宋"/>
          <w:kern w:val="0"/>
          <w:sz w:val="24"/>
          <w:szCs w:val="24"/>
          <w:u w:val="single"/>
          <w:lang w:val="en-US" w:eastAsia="zh-CN"/>
        </w:rPr>
        <w:t>所有设备基础（包括但不限于：公变、专变、箱变、设备用房等）；（3）</w:t>
      </w:r>
      <w:r>
        <w:rPr>
          <w:rFonts w:hint="eastAsia" w:ascii="仿宋" w:hAnsi="仿宋" w:eastAsia="仿宋" w:cs="仿宋"/>
          <w:b/>
          <w:bCs/>
          <w:kern w:val="0"/>
          <w:sz w:val="24"/>
          <w:szCs w:val="24"/>
          <w:u w:val="single"/>
          <w:lang w:val="en-US" w:eastAsia="zh-CN"/>
        </w:rPr>
        <w:t>所有临时道路浇筑</w:t>
      </w:r>
      <w:r>
        <w:rPr>
          <w:rFonts w:hint="eastAsia" w:ascii="仿宋" w:hAnsi="仿宋" w:eastAsia="仿宋" w:cs="仿宋"/>
          <w:kern w:val="0"/>
          <w:sz w:val="24"/>
          <w:szCs w:val="24"/>
          <w:u w:val="single"/>
          <w:lang w:val="en-US" w:eastAsia="zh-CN"/>
        </w:rPr>
        <w:t>、</w:t>
      </w:r>
      <w:r>
        <w:rPr>
          <w:rFonts w:hint="eastAsia" w:ascii="仿宋" w:hAnsi="仿宋" w:eastAsia="仿宋" w:cs="仿宋"/>
          <w:b/>
          <w:bCs/>
          <w:kern w:val="0"/>
          <w:sz w:val="24"/>
          <w:szCs w:val="24"/>
          <w:u w:val="single"/>
          <w:lang w:val="en-US" w:eastAsia="zh-CN"/>
        </w:rPr>
        <w:t>临建搭设、维护及拆除</w:t>
      </w:r>
      <w:r>
        <w:rPr>
          <w:rFonts w:hint="eastAsia" w:ascii="仿宋" w:hAnsi="仿宋" w:eastAsia="仿宋" w:cs="仿宋"/>
          <w:kern w:val="0"/>
          <w:sz w:val="24"/>
          <w:szCs w:val="24"/>
          <w:u w:val="single"/>
          <w:lang w:val="en-US" w:eastAsia="zh-CN"/>
        </w:rPr>
        <w:t>（包括但不限于：钢筋棚、木工棚、茶水亭、厕所、板房、围挡、</w:t>
      </w:r>
      <w:r>
        <w:rPr>
          <w:rFonts w:hint="eastAsia" w:ascii="仿宋" w:hAnsi="仿宋" w:eastAsia="仿宋" w:cs="仿宋"/>
          <w:b/>
          <w:bCs/>
          <w:kern w:val="0"/>
          <w:sz w:val="24"/>
          <w:szCs w:val="24"/>
          <w:u w:val="single"/>
          <w:lang w:val="en-US" w:eastAsia="zh-CN"/>
        </w:rPr>
        <w:t>看房通道</w:t>
      </w:r>
      <w:r>
        <w:rPr>
          <w:rFonts w:hint="eastAsia" w:ascii="仿宋" w:hAnsi="仿宋" w:eastAsia="仿宋" w:cs="仿宋"/>
          <w:kern w:val="0"/>
          <w:sz w:val="24"/>
          <w:szCs w:val="24"/>
          <w:u w:val="single"/>
          <w:lang w:val="en-US" w:eastAsia="zh-CN"/>
        </w:rPr>
        <w:t>等）；（4）</w:t>
      </w:r>
      <w:r>
        <w:rPr>
          <w:rFonts w:hint="eastAsia" w:ascii="仿宋" w:hAnsi="仿宋" w:eastAsia="仿宋" w:cs="仿宋"/>
          <w:b/>
          <w:bCs/>
          <w:kern w:val="0"/>
          <w:sz w:val="24"/>
          <w:szCs w:val="24"/>
          <w:u w:val="single"/>
          <w:lang w:val="en-US" w:eastAsia="zh-CN"/>
        </w:rPr>
        <w:t>一级箱以后所有临时水电、临时消防的安装、维护、拆除、归仓。</w:t>
      </w:r>
      <w:r>
        <w:rPr>
          <w:rFonts w:hint="eastAsia" w:ascii="仿宋" w:hAnsi="仿宋" w:eastAsia="仿宋" w:cs="仿宋"/>
          <w:kern w:val="0"/>
          <w:sz w:val="24"/>
          <w:szCs w:val="24"/>
          <w:u w:val="single"/>
          <w:lang w:val="en-US" w:eastAsia="zh-CN"/>
        </w:rPr>
        <w:t>甲方仅提供一级箱及水电接驳点，剩余材料、人工均由乙方提供（包括但不限于：二级、三级配电箱、水箱、</w:t>
      </w:r>
      <w:r>
        <w:rPr>
          <w:rFonts w:hint="eastAsia" w:ascii="仿宋" w:hAnsi="仿宋" w:eastAsia="仿宋" w:cs="仿宋"/>
          <w:b/>
          <w:bCs/>
          <w:kern w:val="0"/>
          <w:sz w:val="24"/>
          <w:szCs w:val="24"/>
          <w:u w:val="single"/>
          <w:lang w:val="en-US" w:eastAsia="zh-CN"/>
        </w:rPr>
        <w:t>增压泵、</w:t>
      </w:r>
      <w:r>
        <w:rPr>
          <w:rFonts w:hint="eastAsia" w:ascii="仿宋" w:hAnsi="仿宋" w:eastAsia="仿宋" w:cs="仿宋"/>
          <w:kern w:val="0"/>
          <w:sz w:val="24"/>
          <w:szCs w:val="24"/>
          <w:u w:val="single"/>
          <w:lang w:val="en-US" w:eastAsia="zh-CN"/>
        </w:rPr>
        <w:t>水电材料等）；（5）基坑降排水、基坑抽水、基坑支护、筏板基础以下土方开挖、堆码、桩头破除、配合桩基检测、基坑回填、</w:t>
      </w:r>
      <w:r>
        <w:rPr>
          <w:rFonts w:hint="eastAsia" w:ascii="仿宋" w:hAnsi="仿宋" w:eastAsia="仿宋" w:cs="仿宋"/>
          <w:b/>
          <w:bCs/>
          <w:kern w:val="0"/>
          <w:sz w:val="24"/>
          <w:szCs w:val="24"/>
          <w:u w:val="single"/>
          <w:lang w:val="en-US" w:eastAsia="zh-CN"/>
        </w:rPr>
        <w:t>褥垫层、承台</w:t>
      </w:r>
      <w:r>
        <w:rPr>
          <w:rFonts w:hint="eastAsia" w:ascii="仿宋" w:hAnsi="仿宋" w:eastAsia="仿宋" w:cs="仿宋"/>
          <w:kern w:val="0"/>
          <w:sz w:val="24"/>
          <w:szCs w:val="24"/>
          <w:u w:val="single"/>
          <w:lang w:val="en-US" w:eastAsia="zh-CN"/>
        </w:rPr>
        <w:t>；（6）所有设备基础、电梯机房安装设备所涉及到的所有开孔、修复及加固施工内容；（7）</w:t>
      </w:r>
      <w:r>
        <w:rPr>
          <w:rFonts w:hint="eastAsia" w:ascii="仿宋" w:hAnsi="仿宋" w:eastAsia="仿宋" w:cs="仿宋"/>
          <w:b/>
          <w:bCs/>
          <w:kern w:val="0"/>
          <w:sz w:val="24"/>
          <w:szCs w:val="24"/>
          <w:u w:val="single"/>
          <w:lang w:val="en-US" w:eastAsia="zh-CN"/>
        </w:rPr>
        <w:t>地下室交付前的地下室抽水、临时照明</w:t>
      </w:r>
      <w:r>
        <w:rPr>
          <w:rFonts w:hint="eastAsia" w:ascii="仿宋" w:hAnsi="仿宋" w:eastAsia="仿宋" w:cs="仿宋"/>
          <w:kern w:val="0"/>
          <w:sz w:val="24"/>
          <w:szCs w:val="24"/>
          <w:u w:val="single"/>
          <w:lang w:val="en-US" w:eastAsia="zh-CN"/>
        </w:rPr>
        <w:t>、</w:t>
      </w:r>
      <w:r>
        <w:rPr>
          <w:rFonts w:hint="eastAsia" w:ascii="仿宋" w:hAnsi="仿宋" w:eastAsia="仿宋" w:cs="仿宋"/>
          <w:b/>
          <w:bCs/>
          <w:sz w:val="24"/>
          <w:szCs w:val="24"/>
          <w:u w:val="single"/>
          <w:lang w:val="en-US" w:eastAsia="zh-CN"/>
        </w:rPr>
        <w:t>地下室地面金刚砂施工、成品化粪池安装、公共部位贴砖；</w:t>
      </w:r>
      <w:r>
        <w:rPr>
          <w:rFonts w:hint="eastAsia" w:ascii="仿宋" w:hAnsi="仿宋" w:eastAsia="仿宋" w:cs="仿宋"/>
          <w:b w:val="0"/>
          <w:bCs w:val="0"/>
          <w:sz w:val="24"/>
          <w:szCs w:val="24"/>
          <w:u w:val="single"/>
          <w:lang w:val="en-US" w:eastAsia="zh-CN"/>
        </w:rPr>
        <w:t>（8）现</w:t>
      </w:r>
      <w:r>
        <w:rPr>
          <w:rFonts w:hint="eastAsia" w:ascii="仿宋" w:hAnsi="仿宋" w:eastAsia="仿宋" w:cs="仿宋"/>
          <w:sz w:val="24"/>
          <w:szCs w:val="24"/>
          <w:u w:val="single"/>
          <w:lang w:val="en-US" w:eastAsia="zh-CN"/>
        </w:rPr>
        <w:t>场</w:t>
      </w:r>
      <w:r>
        <w:rPr>
          <w:rFonts w:hint="eastAsia" w:ascii="仿宋" w:hAnsi="仿宋" w:eastAsia="仿宋" w:cs="仿宋"/>
          <w:sz w:val="24"/>
          <w:szCs w:val="24"/>
          <w:u w:val="single"/>
        </w:rPr>
        <w:t>安全文明</w:t>
      </w:r>
      <w:r>
        <w:rPr>
          <w:rFonts w:hint="eastAsia" w:ascii="仿宋" w:hAnsi="仿宋" w:eastAsia="仿宋" w:cs="仿宋"/>
          <w:sz w:val="24"/>
          <w:szCs w:val="24"/>
          <w:u w:val="single"/>
          <w:lang w:val="en-US" w:eastAsia="zh-CN"/>
        </w:rPr>
        <w:t>施工所涉及到的所有材料及</w:t>
      </w:r>
      <w:r>
        <w:rPr>
          <w:rFonts w:hint="eastAsia" w:ascii="仿宋" w:hAnsi="仿宋" w:eastAsia="仿宋" w:cs="仿宋"/>
          <w:sz w:val="24"/>
          <w:szCs w:val="24"/>
          <w:u w:val="single"/>
        </w:rPr>
        <w:t>用工</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9</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施工区域范围内</w:t>
      </w:r>
      <w:r>
        <w:rPr>
          <w:rFonts w:hint="eastAsia" w:ascii="仿宋" w:hAnsi="仿宋" w:eastAsia="仿宋" w:cs="仿宋"/>
          <w:b/>
          <w:bCs/>
          <w:sz w:val="24"/>
          <w:szCs w:val="24"/>
          <w:u w:val="single"/>
          <w:lang w:val="en-US" w:eastAsia="zh-CN"/>
        </w:rPr>
        <w:t>室内、室外清扫</w:t>
      </w:r>
      <w:r>
        <w:rPr>
          <w:rFonts w:hint="eastAsia" w:ascii="仿宋" w:hAnsi="仿宋" w:eastAsia="仿宋" w:cs="仿宋"/>
          <w:sz w:val="24"/>
          <w:szCs w:val="24"/>
          <w:u w:val="single"/>
          <w:lang w:val="en-US" w:eastAsia="zh-CN"/>
        </w:rPr>
        <w:t>（包括但不限于：室外落地灰清扫、施工过程中区域清扫、交房前楼层垃圾清理及公共区域卫生打扫、各项迎检工作前的清扫</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10</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施工以图审施工蓝图及合同约定事项为依据，合同单价不再调整；</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11</w:t>
      </w:r>
      <w:r>
        <w:rPr>
          <w:rFonts w:hint="eastAsia" w:ascii="仿宋" w:hAnsi="仿宋" w:eastAsia="仿宋" w:cs="仿宋"/>
          <w:sz w:val="24"/>
          <w:szCs w:val="24"/>
          <w:u w:val="single"/>
          <w:lang w:eastAsia="zh-CN"/>
        </w:rPr>
        <w:t>）</w:t>
      </w:r>
      <w:r>
        <w:rPr>
          <w:rFonts w:hint="eastAsia" w:ascii="仿宋" w:hAnsi="仿宋" w:eastAsia="仿宋" w:cs="仿宋"/>
          <w:sz w:val="24"/>
          <w:szCs w:val="24"/>
          <w:u w:val="single"/>
          <w:lang w:val="en-US" w:eastAsia="zh-CN"/>
        </w:rPr>
        <w:t>合同承包范围内的事项不得产生任何杂工费用由甲方承担；（12）前期已产生临建费用3万元由乙方承担，从工程款中扣减；（13）</w:t>
      </w:r>
      <w:r>
        <w:rPr>
          <w:rFonts w:hint="eastAsia" w:ascii="仿宋" w:hAnsi="仿宋" w:eastAsia="仿宋" w:cs="仿宋"/>
          <w:b/>
          <w:bCs/>
          <w:sz w:val="24"/>
          <w:szCs w:val="24"/>
          <w:u w:val="single"/>
          <w:lang w:val="en-US" w:eastAsia="zh-CN"/>
        </w:rPr>
        <w:t>发包人有权根据承包人现场施工质量、进度、安全、现场文明施工等情况随时调整承包人的承包范围，且承包人应全力配合，不得提出任何索赔要求。</w:t>
      </w:r>
      <w:r>
        <w:rPr>
          <w:rFonts w:hint="eastAsia" w:ascii="仿宋" w:hAnsi="仿宋" w:eastAsia="仿宋" w:cs="仿宋"/>
          <w:color w:val="auto"/>
          <w:sz w:val="24"/>
        </w:rPr>
        <w:t xml:space="preserve">                                   </w:t>
      </w:r>
    </w:p>
    <w:p>
      <w:pPr>
        <w:pStyle w:val="3"/>
        <w:keepNext w:val="0"/>
        <w:keepLines w:val="0"/>
        <w:pageBreakBefore w:val="0"/>
        <w:widowControl w:val="0"/>
        <w:numPr>
          <w:ilvl w:val="0"/>
          <w:numId w:val="0"/>
        </w:numPr>
        <w:kinsoku/>
        <w:wordWrap/>
        <w:overflowPunct/>
        <w:topLinePunct w:val="0"/>
        <w:autoSpaceDE/>
        <w:autoSpaceDN/>
        <w:bidi w:val="0"/>
        <w:adjustRightInd/>
        <w:snapToGrid/>
        <w:spacing w:after="0" w:line="312" w:lineRule="auto"/>
        <w:ind w:firstLine="480" w:firstLineChars="200"/>
        <w:textAlignment w:val="auto"/>
        <w:rPr>
          <w:rFonts w:eastAsia="仿宋"/>
          <w:color w:val="auto"/>
          <w:u w:val="single"/>
        </w:rPr>
      </w:pPr>
      <w:r>
        <w:rPr>
          <w:rFonts w:hint="eastAsia" w:ascii="仿宋" w:hAnsi="仿宋" w:eastAsia="仿宋" w:cs="仿宋"/>
          <w:color w:val="auto"/>
          <w:sz w:val="24"/>
        </w:rPr>
        <w:t>1.</w:t>
      </w:r>
      <w:r>
        <w:rPr>
          <w:rFonts w:hint="eastAsia" w:ascii="仿宋" w:hAnsi="仿宋" w:eastAsia="仿宋" w:cs="仿宋"/>
          <w:color w:val="auto"/>
          <w:sz w:val="24"/>
          <w:lang w:val="en-US" w:eastAsia="zh-CN"/>
        </w:rPr>
        <w:t>5</w:t>
      </w:r>
      <w:r>
        <w:rPr>
          <w:rFonts w:hint="eastAsia" w:ascii="仿宋" w:hAnsi="仿宋" w:eastAsia="仿宋" w:cs="仿宋"/>
          <w:color w:val="auto"/>
          <w:sz w:val="24"/>
        </w:rPr>
        <w:t>工程量：</w:t>
      </w:r>
      <w:r>
        <w:rPr>
          <w:rFonts w:hint="eastAsia" w:ascii="仿宋" w:hAnsi="仿宋" w:eastAsia="仿宋" w:cs="仿宋"/>
          <w:color w:val="auto"/>
          <w:kern w:val="0"/>
          <w:sz w:val="24"/>
          <w:u w:val="single"/>
        </w:rPr>
        <w:t>①</w:t>
      </w:r>
      <w:r>
        <w:rPr>
          <w:rFonts w:hint="eastAsia" w:ascii="仿宋" w:hAnsi="仿宋" w:eastAsia="仿宋" w:cs="仿宋"/>
          <w:color w:val="auto"/>
          <w:sz w:val="24"/>
          <w:u w:val="single"/>
          <w:lang w:val="en-US" w:eastAsia="zh-CN"/>
        </w:rPr>
        <w:t>建筑面</w:t>
      </w:r>
      <w:r>
        <w:rPr>
          <w:rFonts w:hint="eastAsia" w:ascii="仿宋" w:hAnsi="仿宋" w:eastAsia="仿宋" w:cs="仿宋"/>
          <w:color w:val="auto"/>
          <w:sz w:val="24"/>
          <w:u w:val="single"/>
        </w:rPr>
        <w:t>积</w:t>
      </w:r>
      <w:r>
        <w:rPr>
          <w:rFonts w:hint="eastAsia" w:ascii="仿宋" w:hAnsi="仿宋" w:eastAsia="仿宋" w:cs="仿宋"/>
          <w:color w:val="auto"/>
          <w:sz w:val="24"/>
          <w:u w:val="single"/>
          <w:lang w:val="en-US" w:eastAsia="zh-CN"/>
        </w:rPr>
        <w:t>以房地产测绘报告面积为结算依据；</w:t>
      </w:r>
      <w:r>
        <w:rPr>
          <w:rFonts w:hint="eastAsia" w:ascii="仿宋" w:hAnsi="仿宋" w:eastAsia="仿宋" w:cs="仿宋"/>
          <w:color w:val="auto"/>
          <w:kern w:val="0"/>
          <w:sz w:val="24"/>
          <w:u w:val="single"/>
        </w:rPr>
        <w:t>②</w:t>
      </w:r>
      <w:r>
        <w:rPr>
          <w:rFonts w:hint="eastAsia" w:ascii="仿宋" w:hAnsi="仿宋" w:eastAsia="仿宋" w:cs="仿宋"/>
          <w:color w:val="auto"/>
          <w:sz w:val="24"/>
          <w:u w:val="single"/>
          <w:lang w:val="en-US" w:eastAsia="zh-CN"/>
        </w:rPr>
        <w:t>地下室面积、配电房面积按设计图纸面积；</w:t>
      </w:r>
      <w:r>
        <w:rPr>
          <w:rFonts w:hint="eastAsia" w:ascii="仿宋" w:hAnsi="仿宋" w:eastAsia="仿宋" w:cs="仿宋"/>
          <w:kern w:val="0"/>
          <w:sz w:val="24"/>
          <w:szCs w:val="24"/>
          <w:u w:val="single"/>
          <w:lang w:val="en-US" w:eastAsia="zh-CN"/>
        </w:rPr>
        <w:t>坡道、门楼不计算面积</w:t>
      </w:r>
      <w:r>
        <w:rPr>
          <w:rFonts w:hint="eastAsia" w:ascii="仿宋" w:hAnsi="仿宋" w:eastAsia="仿宋" w:cs="仿宋"/>
          <w:color w:val="auto"/>
          <w:sz w:val="24"/>
          <w:u w:val="single"/>
          <w:lang w:val="en-US" w:eastAsia="zh-CN"/>
        </w:rPr>
        <w:t>；</w:t>
      </w:r>
      <w:r>
        <w:rPr>
          <w:rFonts w:hint="eastAsia" w:ascii="仿宋" w:hAnsi="仿宋" w:eastAsia="仿宋" w:cs="仿宋"/>
          <w:sz w:val="24"/>
          <w:u w:val="single"/>
        </w:rPr>
        <w:t>③合同范围内未施工内容，按</w:t>
      </w:r>
      <w:r>
        <w:rPr>
          <w:rFonts w:hint="eastAsia" w:ascii="仿宋" w:hAnsi="仿宋" w:eastAsia="仿宋" w:cs="仿宋"/>
          <w:sz w:val="24"/>
          <w:u w:val="single"/>
          <w:lang w:val="en-US" w:eastAsia="zh-CN"/>
        </w:rPr>
        <w:t>市场单价</w:t>
      </w:r>
      <w:r>
        <w:rPr>
          <w:rFonts w:hint="eastAsia" w:ascii="仿宋" w:hAnsi="仿宋" w:eastAsia="仿宋" w:cs="仿宋"/>
          <w:sz w:val="24"/>
          <w:u w:val="single"/>
        </w:rPr>
        <w:t>计算扣减合同总金额</w:t>
      </w:r>
      <w:r>
        <w:rPr>
          <w:rFonts w:hint="eastAsia" w:ascii="仿宋" w:hAnsi="仿宋" w:eastAsia="仿宋" w:cs="仿宋"/>
          <w:sz w:val="24"/>
          <w:u w:val="single"/>
          <w:lang w:eastAsia="zh-CN"/>
        </w:rPr>
        <w:t>；</w:t>
      </w:r>
      <w:r>
        <w:rPr>
          <w:rFonts w:hint="eastAsia" w:ascii="仿宋" w:hAnsi="仿宋" w:eastAsia="仿宋" w:cs="仿宋"/>
          <w:sz w:val="24"/>
          <w:u w:val="single"/>
        </w:rPr>
        <w:t>④计算规则按照《建设工程工程量清单计价规范》及现行定额中的计算规则执行</w:t>
      </w:r>
      <w:r>
        <w:rPr>
          <w:rFonts w:hint="eastAsia" w:ascii="仿宋" w:hAnsi="仿宋" w:eastAsia="仿宋" w:cs="仿宋"/>
          <w:sz w:val="24"/>
          <w:u w:val="single"/>
          <w:lang w:eastAsia="zh-CN"/>
        </w:rPr>
        <w:t>。</w:t>
      </w:r>
      <w:r>
        <w:rPr>
          <w:rFonts w:hint="eastAsia" w:ascii="仿宋" w:hAnsi="仿宋" w:eastAsia="仿宋" w:cs="仿宋"/>
          <w:sz w:val="24"/>
        </w:rPr>
        <w:t xml:space="preserve">  </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二、承包方式</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乙方自备</w:t>
      </w:r>
      <w:r>
        <w:rPr>
          <w:rFonts w:hint="eastAsia" w:ascii="仿宋" w:hAnsi="仿宋" w:eastAsia="仿宋" w:cs="仿宋"/>
          <w:b/>
          <w:bCs/>
          <w:color w:val="auto"/>
          <w:sz w:val="24"/>
          <w:lang w:val="en-US" w:eastAsia="zh-CN"/>
        </w:rPr>
        <w:t>承包范围内的所有</w:t>
      </w:r>
      <w:r>
        <w:rPr>
          <w:rFonts w:hint="eastAsia" w:ascii="仿宋" w:hAnsi="仿宋" w:eastAsia="仿宋" w:cs="仿宋"/>
          <w:b/>
          <w:bCs/>
          <w:color w:val="auto"/>
          <w:sz w:val="24"/>
        </w:rPr>
        <w:t>施工机具</w:t>
      </w:r>
      <w:r>
        <w:rPr>
          <w:rFonts w:hint="eastAsia" w:ascii="仿宋" w:hAnsi="仿宋" w:eastAsia="仿宋" w:cs="仿宋"/>
          <w:b/>
          <w:bCs/>
          <w:color w:val="auto"/>
          <w:sz w:val="24"/>
          <w:lang w:eastAsia="zh-CN"/>
        </w:rPr>
        <w:t>、</w:t>
      </w:r>
      <w:r>
        <w:rPr>
          <w:rFonts w:hint="eastAsia" w:ascii="仿宋" w:hAnsi="仿宋" w:eastAsia="仿宋" w:cs="仿宋"/>
          <w:b/>
          <w:bCs/>
          <w:color w:val="auto"/>
          <w:sz w:val="24"/>
        </w:rPr>
        <w:t>材料</w:t>
      </w:r>
      <w:r>
        <w:rPr>
          <w:rFonts w:hint="eastAsia" w:ascii="仿宋" w:hAnsi="仿宋" w:eastAsia="仿宋" w:cs="仿宋"/>
          <w:b/>
          <w:bCs/>
          <w:color w:val="auto"/>
          <w:sz w:val="24"/>
          <w:lang w:val="en-US" w:eastAsia="zh-CN"/>
        </w:rPr>
        <w:t>及操作人员</w:t>
      </w:r>
      <w:r>
        <w:rPr>
          <w:rFonts w:hint="eastAsia" w:ascii="仿宋" w:hAnsi="仿宋" w:eastAsia="仿宋" w:cs="仿宋"/>
          <w:b/>
          <w:bCs/>
          <w:color w:val="auto"/>
          <w:sz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2.1木工：</w:t>
      </w:r>
      <w:r>
        <w:rPr>
          <w:rFonts w:hint="eastAsia" w:ascii="仿宋" w:hAnsi="仿宋" w:eastAsia="仿宋" w:cs="仿宋"/>
          <w:b/>
          <w:bCs/>
          <w:color w:val="auto"/>
          <w:sz w:val="24"/>
          <w:u w:val="single"/>
        </w:rPr>
        <w:t>包工包料</w:t>
      </w:r>
      <w:r>
        <w:rPr>
          <w:rFonts w:hint="eastAsia" w:ascii="仿宋" w:hAnsi="仿宋" w:eastAsia="仿宋" w:cs="仿宋"/>
          <w:b/>
          <w:bCs/>
          <w:color w:val="auto"/>
          <w:sz w:val="24"/>
          <w:u w:val="single"/>
          <w:lang w:val="en-US" w:eastAsia="zh-CN"/>
        </w:rPr>
        <w:t>包机械</w:t>
      </w:r>
      <w:r>
        <w:rPr>
          <w:rFonts w:hint="eastAsia" w:ascii="仿宋" w:hAnsi="仿宋" w:eastAsia="仿宋" w:cs="仿宋"/>
          <w:color w:val="auto"/>
          <w:sz w:val="24"/>
          <w:u w:val="single"/>
        </w:rPr>
        <w:t>，带模板、木方、止水螺杆、</w:t>
      </w:r>
      <w:r>
        <w:rPr>
          <w:rFonts w:hint="eastAsia" w:ascii="仿宋" w:hAnsi="仿宋" w:eastAsia="仿宋" w:cs="仿宋"/>
          <w:color w:val="auto"/>
          <w:sz w:val="24"/>
          <w:u w:val="single"/>
          <w:lang w:val="en-US" w:eastAsia="zh-CN"/>
        </w:rPr>
        <w:t>、</w:t>
      </w:r>
      <w:r>
        <w:rPr>
          <w:rFonts w:hint="eastAsia" w:ascii="仿宋" w:hAnsi="仿宋" w:eastAsia="仿宋" w:cs="仿宋"/>
          <w:color w:val="auto"/>
          <w:sz w:val="24"/>
          <w:u w:val="single"/>
        </w:rPr>
        <w:t>山型卡、步步紧、模板油、底板堵头、水泥支撑</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对拉螺栓、铁钉、铁丝、螺杆、电焊条</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立模加固等辅材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带盘锯机、电焊机等与之相关的作业工具和辅材均由乙方自备。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2</w:t>
      </w:r>
      <w:r>
        <w:rPr>
          <w:rFonts w:hint="eastAsia" w:ascii="仿宋" w:hAnsi="仿宋" w:eastAsia="仿宋" w:cs="仿宋"/>
          <w:color w:val="auto"/>
          <w:sz w:val="24"/>
        </w:rPr>
        <w:t>泥工：</w:t>
      </w:r>
      <w:r>
        <w:rPr>
          <w:rFonts w:hint="eastAsia" w:ascii="仿宋" w:hAnsi="仿宋" w:eastAsia="仿宋" w:cs="仿宋"/>
          <w:b/>
          <w:bCs/>
          <w:color w:val="auto"/>
          <w:sz w:val="24"/>
          <w:u w:val="single"/>
        </w:rPr>
        <w:t>清包带粉刷条</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滴水线条、</w:t>
      </w:r>
      <w:r>
        <w:rPr>
          <w:rFonts w:hint="eastAsia" w:ascii="仿宋" w:hAnsi="仿宋" w:eastAsia="仿宋" w:cs="仿宋"/>
          <w:b/>
          <w:bCs/>
          <w:color w:val="auto"/>
          <w:sz w:val="24"/>
          <w:u w:val="single"/>
        </w:rPr>
        <w:t>焊条、铁丝、</w:t>
      </w:r>
      <w:r>
        <w:rPr>
          <w:rFonts w:hint="eastAsia" w:ascii="仿宋" w:hAnsi="仿宋" w:eastAsia="仿宋" w:cs="仿宋"/>
          <w:b/>
          <w:bCs/>
          <w:color w:val="auto"/>
          <w:sz w:val="24"/>
          <w:u w:val="single"/>
          <w:lang w:val="en-US" w:eastAsia="zh-CN"/>
        </w:rPr>
        <w:t>胶水、胶粉、发泡剂、</w:t>
      </w:r>
      <w:r>
        <w:rPr>
          <w:rFonts w:hint="eastAsia" w:ascii="仿宋" w:hAnsi="仿宋" w:eastAsia="仿宋" w:cs="仿宋"/>
          <w:b/>
          <w:bCs/>
          <w:color w:val="auto"/>
          <w:sz w:val="24"/>
          <w:u w:val="single"/>
        </w:rPr>
        <w:t>养护膜、</w:t>
      </w:r>
      <w:r>
        <w:rPr>
          <w:rFonts w:hint="eastAsia" w:ascii="仿宋" w:hAnsi="仿宋" w:eastAsia="仿宋" w:cs="仿宋"/>
          <w:b/>
          <w:bCs/>
          <w:color w:val="auto"/>
          <w:sz w:val="24"/>
          <w:u w:val="single"/>
          <w:lang w:val="en-US" w:eastAsia="zh-CN"/>
        </w:rPr>
        <w:t>纤维网、钢丝网</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lang w:val="en-US" w:eastAsia="zh-CN"/>
        </w:rPr>
        <w:t>带</w:t>
      </w:r>
      <w:r>
        <w:rPr>
          <w:rFonts w:hint="eastAsia" w:ascii="仿宋" w:hAnsi="仿宋" w:eastAsia="仿宋" w:cs="仿宋"/>
          <w:color w:val="auto"/>
          <w:sz w:val="24"/>
          <w:u w:val="single"/>
        </w:rPr>
        <w:t>砼振捣棒、平板振捣器、翻斗车、铁锹、灰桶、电焊机、</w:t>
      </w:r>
      <w:r>
        <w:rPr>
          <w:rFonts w:hint="eastAsia" w:ascii="仿宋" w:hAnsi="仿宋" w:eastAsia="仿宋" w:cs="仿宋"/>
          <w:color w:val="auto"/>
          <w:sz w:val="24"/>
          <w:szCs w:val="24"/>
          <w:u w:val="single"/>
          <w:lang w:val="en-US" w:eastAsia="zh-CN"/>
        </w:rPr>
        <w:t>浇拌机、振动机械、</w:t>
      </w:r>
      <w:r>
        <w:rPr>
          <w:rFonts w:hint="eastAsia" w:ascii="仿宋" w:hAnsi="仿宋" w:eastAsia="仿宋" w:cs="仿宋"/>
          <w:color w:val="auto"/>
          <w:sz w:val="24"/>
          <w:u w:val="single"/>
        </w:rPr>
        <w:t>布料机等与之相关的作业工具和辅材均由乙方自备。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lang w:eastAsia="zh-CN"/>
        </w:rPr>
      </w:pPr>
      <w:r>
        <w:rPr>
          <w:rFonts w:hint="eastAsia" w:ascii="仿宋" w:hAnsi="仿宋" w:eastAsia="仿宋" w:cs="仿宋"/>
          <w:color w:val="auto"/>
          <w:sz w:val="24"/>
        </w:rPr>
        <w:t>2.3钢筋工：</w:t>
      </w:r>
      <w:r>
        <w:rPr>
          <w:rFonts w:hint="eastAsia" w:ascii="仿宋" w:hAnsi="仿宋" w:eastAsia="仿宋" w:cs="仿宋"/>
          <w:b/>
          <w:bCs/>
          <w:color w:val="auto"/>
          <w:sz w:val="24"/>
          <w:u w:val="single"/>
        </w:rPr>
        <w:t>清包带铁丝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电焊条、</w:t>
      </w:r>
      <w:r>
        <w:rPr>
          <w:rFonts w:hint="eastAsia" w:ascii="仿宋" w:hAnsi="仿宋" w:eastAsia="仿宋" w:cs="仿宋"/>
          <w:b/>
          <w:bCs/>
          <w:color w:val="auto"/>
          <w:sz w:val="24"/>
          <w:u w:val="single"/>
          <w:lang w:val="en-US" w:eastAsia="zh-CN"/>
        </w:rPr>
        <w:t>焊剂、</w:t>
      </w:r>
      <w:r>
        <w:rPr>
          <w:rFonts w:hint="eastAsia" w:ascii="仿宋" w:hAnsi="仿宋" w:eastAsia="仿宋" w:cs="仿宋"/>
          <w:b/>
          <w:bCs/>
          <w:color w:val="auto"/>
          <w:sz w:val="24"/>
          <w:u w:val="single"/>
        </w:rPr>
        <w:t>保护层垫块、马凳、</w:t>
      </w:r>
      <w:r>
        <w:rPr>
          <w:rFonts w:hint="eastAsia" w:ascii="仿宋" w:hAnsi="仿宋" w:eastAsia="仿宋" w:cs="仿宋"/>
          <w:b/>
          <w:bCs/>
          <w:color w:val="auto"/>
          <w:sz w:val="24"/>
          <w:u w:val="single"/>
          <w:lang w:val="en-US" w:eastAsia="zh-CN"/>
        </w:rPr>
        <w:t>套筒</w:t>
      </w:r>
      <w:r>
        <w:rPr>
          <w:rFonts w:hint="eastAsia" w:ascii="仿宋" w:hAnsi="仿宋" w:eastAsia="仿宋" w:cs="仿宋"/>
          <w:b/>
          <w:bCs/>
          <w:color w:val="auto"/>
          <w:sz w:val="24"/>
          <w:u w:val="single"/>
        </w:rPr>
        <w:t>等辅材</w:t>
      </w:r>
      <w:r>
        <w:rPr>
          <w:rFonts w:hint="eastAsia" w:ascii="仿宋" w:hAnsi="仿宋" w:eastAsia="仿宋" w:cs="仿宋"/>
          <w:b/>
          <w:bCs/>
          <w:color w:val="auto"/>
          <w:sz w:val="24"/>
          <w:u w:val="single"/>
          <w:lang w:eastAsia="zh-CN"/>
        </w:rPr>
        <w:t>。</w:t>
      </w:r>
      <w:r>
        <w:rPr>
          <w:rFonts w:hint="eastAsia" w:ascii="仿宋" w:hAnsi="仿宋" w:eastAsia="仿宋" w:cs="仿宋"/>
          <w:color w:val="auto"/>
          <w:sz w:val="24"/>
          <w:u w:val="single"/>
        </w:rPr>
        <w:t>带调直机、电焊机、切断机、弯曲机械、手动工具等与之相关的作业工具和辅材均由乙方自备。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single"/>
        </w:rPr>
      </w:pPr>
      <w:r>
        <w:rPr>
          <w:rFonts w:hint="eastAsia" w:ascii="仿宋" w:hAnsi="仿宋" w:eastAsia="仿宋" w:cs="仿宋"/>
          <w:color w:val="auto"/>
          <w:sz w:val="24"/>
        </w:rPr>
        <w:t>2.4架子工：</w:t>
      </w:r>
      <w:r>
        <w:rPr>
          <w:rFonts w:hint="eastAsia" w:ascii="仿宋" w:hAnsi="仿宋" w:eastAsia="仿宋" w:cs="仿宋"/>
          <w:b/>
          <w:bCs/>
          <w:color w:val="auto"/>
          <w:sz w:val="24"/>
          <w:u w:val="single"/>
        </w:rPr>
        <w:t>包工包料，带钢管、扣件、含木工立模钢管扣件、密目网、安全网、</w:t>
      </w:r>
      <w:r>
        <w:rPr>
          <w:rFonts w:hint="eastAsia" w:ascii="仿宋" w:hAnsi="仿宋" w:eastAsia="仿宋" w:cs="仿宋"/>
          <w:b/>
          <w:bCs/>
          <w:color w:val="auto"/>
          <w:sz w:val="24"/>
          <w:u w:val="single"/>
          <w:lang w:val="en-US" w:eastAsia="zh-CN"/>
        </w:rPr>
        <w:t>竹篱笆</w:t>
      </w:r>
      <w:r>
        <w:rPr>
          <w:rFonts w:hint="eastAsia" w:ascii="仿宋" w:hAnsi="仿宋" w:eastAsia="仿宋" w:cs="仿宋"/>
          <w:b/>
          <w:bCs/>
          <w:color w:val="auto"/>
          <w:sz w:val="24"/>
          <w:u w:val="single"/>
        </w:rPr>
        <w:t>、铁丝</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rPr>
        <w:t>油漆</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兜网、钢丝绳、U型预埋环</w:t>
      </w:r>
      <w:r>
        <w:rPr>
          <w:rFonts w:hint="eastAsia" w:ascii="仿宋" w:hAnsi="仿宋" w:eastAsia="仿宋" w:cs="仿宋"/>
          <w:b/>
          <w:bCs/>
          <w:color w:val="auto"/>
          <w:sz w:val="24"/>
          <w:u w:val="single"/>
        </w:rPr>
        <w:t>等</w:t>
      </w:r>
      <w:r>
        <w:rPr>
          <w:rFonts w:hint="eastAsia" w:ascii="仿宋" w:hAnsi="仿宋" w:eastAsia="仿宋" w:cs="仿宋"/>
          <w:b/>
          <w:bCs/>
          <w:color w:val="auto"/>
          <w:sz w:val="24"/>
          <w:u w:val="single"/>
          <w:lang w:val="en-US" w:eastAsia="zh-CN"/>
        </w:rPr>
        <w:t>材料。</w:t>
      </w:r>
      <w:r>
        <w:rPr>
          <w:rFonts w:hint="eastAsia" w:ascii="仿宋" w:hAnsi="仿宋" w:eastAsia="仿宋" w:cs="仿宋"/>
          <w:color w:val="auto"/>
          <w:sz w:val="24"/>
          <w:u w:val="single"/>
        </w:rPr>
        <w:t>带手动工具等与之相关的作业工具和</w:t>
      </w:r>
      <w:r>
        <w:rPr>
          <w:rFonts w:hint="eastAsia" w:ascii="仿宋" w:hAnsi="仿宋" w:eastAsia="仿宋" w:cs="仿宋"/>
          <w:color w:val="auto"/>
          <w:sz w:val="24"/>
          <w:u w:val="single"/>
          <w:lang w:val="en-US" w:eastAsia="zh-CN"/>
        </w:rPr>
        <w:t>材料</w:t>
      </w:r>
      <w:r>
        <w:rPr>
          <w:rFonts w:hint="eastAsia" w:ascii="仿宋" w:hAnsi="仿宋" w:eastAsia="仿宋" w:cs="仿宋"/>
          <w:color w:val="auto"/>
          <w:sz w:val="24"/>
          <w:u w:val="single"/>
        </w:rPr>
        <w:t>均由乙方自备。</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5临时水电工</w:t>
      </w:r>
      <w:r>
        <w:rPr>
          <w:rFonts w:hint="eastAsia" w:ascii="仿宋" w:hAnsi="仿宋" w:eastAsia="仿宋" w:cs="仿宋"/>
          <w:color w:val="auto"/>
          <w:sz w:val="24"/>
        </w:rPr>
        <w:t>：</w:t>
      </w:r>
      <w:r>
        <w:rPr>
          <w:rFonts w:hint="eastAsia" w:ascii="仿宋" w:hAnsi="仿宋" w:eastAsia="仿宋" w:cs="仿宋"/>
          <w:b/>
          <w:bCs/>
          <w:color w:val="auto"/>
          <w:sz w:val="24"/>
          <w:u w:val="single"/>
        </w:rPr>
        <w:t>包工包料，甲方仅提供</w:t>
      </w:r>
      <w:r>
        <w:rPr>
          <w:rFonts w:hint="eastAsia" w:ascii="仿宋" w:hAnsi="仿宋" w:eastAsia="仿宋" w:cs="仿宋"/>
          <w:b/>
          <w:bCs/>
          <w:color w:val="auto"/>
          <w:sz w:val="24"/>
          <w:u w:val="single"/>
          <w:lang w:val="en-US" w:eastAsia="zh-CN"/>
        </w:rPr>
        <w:t>一</w:t>
      </w:r>
      <w:r>
        <w:rPr>
          <w:rFonts w:hint="eastAsia" w:ascii="仿宋" w:hAnsi="仿宋" w:eastAsia="仿宋" w:cs="仿宋"/>
          <w:b/>
          <w:bCs/>
          <w:color w:val="auto"/>
          <w:sz w:val="24"/>
          <w:u w:val="single"/>
        </w:rPr>
        <w:t>级电箱的电源</w:t>
      </w:r>
      <w:r>
        <w:rPr>
          <w:rFonts w:hint="eastAsia" w:ascii="仿宋" w:hAnsi="仿宋" w:eastAsia="仿宋" w:cs="仿宋"/>
          <w:b/>
          <w:bCs/>
          <w:color w:val="auto"/>
          <w:sz w:val="24"/>
          <w:u w:val="single"/>
          <w:lang w:val="en-US" w:eastAsia="zh-CN"/>
        </w:rPr>
        <w:t>和临时用水的接驳点</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二级箱、三级箱、</w:t>
      </w:r>
      <w:r>
        <w:rPr>
          <w:rFonts w:hint="eastAsia" w:ascii="仿宋" w:hAnsi="仿宋" w:eastAsia="仿宋" w:cs="仿宋"/>
          <w:color w:val="auto"/>
          <w:sz w:val="24"/>
          <w:u w:val="single"/>
          <w:lang w:val="en-US" w:eastAsia="zh-CN"/>
        </w:rPr>
        <w:t>施工电箱、</w:t>
      </w:r>
      <w:r>
        <w:rPr>
          <w:rFonts w:hint="eastAsia" w:ascii="仿宋" w:hAnsi="仿宋" w:eastAsia="仿宋" w:cs="仿宋"/>
          <w:color w:val="auto"/>
          <w:sz w:val="24"/>
          <w:u w:val="single"/>
        </w:rPr>
        <w:t>电缆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电</w:t>
      </w:r>
      <w:r>
        <w:rPr>
          <w:rFonts w:hint="eastAsia" w:ascii="仿宋" w:hAnsi="仿宋" w:eastAsia="仿宋" w:cs="仿宋"/>
          <w:color w:val="auto"/>
          <w:sz w:val="24"/>
          <w:u w:val="single"/>
        </w:rPr>
        <w:t>线、</w:t>
      </w:r>
      <w:r>
        <w:rPr>
          <w:rFonts w:hint="eastAsia" w:ascii="仿宋" w:hAnsi="仿宋" w:eastAsia="仿宋" w:cs="仿宋"/>
          <w:b/>
          <w:bCs/>
          <w:color w:val="auto"/>
          <w:sz w:val="24"/>
          <w:u w:val="single"/>
          <w:lang w:val="en-US" w:eastAsia="zh-CN"/>
        </w:rPr>
        <w:t>水箱、</w:t>
      </w:r>
      <w:r>
        <w:rPr>
          <w:rFonts w:hint="eastAsia" w:ascii="仿宋" w:hAnsi="仿宋" w:eastAsia="仿宋" w:cs="仿宋"/>
          <w:b/>
          <w:bCs/>
          <w:color w:val="auto"/>
          <w:sz w:val="24"/>
          <w:u w:val="single"/>
          <w:lang w:val="en-US" w:eastAsia="zh-CN"/>
        </w:rPr>
        <w:t>水泵、增压泵、</w:t>
      </w:r>
      <w:r>
        <w:rPr>
          <w:rFonts w:hint="eastAsia" w:ascii="仿宋" w:hAnsi="仿宋" w:eastAsia="仿宋" w:cs="仿宋"/>
          <w:color w:val="auto"/>
          <w:sz w:val="24"/>
          <w:u w:val="single"/>
          <w:lang w:val="en-US" w:eastAsia="zh-CN"/>
        </w:rPr>
        <w:t>水管、水带、临时消防栓、照明灯具、开关、插座等材料及</w:t>
      </w:r>
      <w:r>
        <w:rPr>
          <w:rFonts w:hint="eastAsia" w:ascii="仿宋" w:hAnsi="仿宋" w:eastAsia="仿宋" w:cs="仿宋"/>
          <w:color w:val="auto"/>
          <w:sz w:val="24"/>
          <w:u w:val="single"/>
        </w:rPr>
        <w:t>与之相关的作业工具</w:t>
      </w:r>
      <w:r>
        <w:rPr>
          <w:rFonts w:hint="eastAsia" w:ascii="仿宋" w:hAnsi="仿宋" w:eastAsia="仿宋" w:cs="仿宋"/>
          <w:color w:val="auto"/>
          <w:sz w:val="24"/>
          <w:u w:val="single"/>
          <w:lang w:val="en-US" w:eastAsia="zh-CN"/>
        </w:rPr>
        <w:t>均由乙方自备。</w:t>
      </w:r>
      <w:r>
        <w:rPr>
          <w:rFonts w:hint="eastAsia" w:ascii="仿宋" w:hAnsi="仿宋" w:eastAsia="仿宋" w:cs="仿宋"/>
          <w:b/>
          <w:bCs/>
          <w:color w:val="auto"/>
          <w:sz w:val="24"/>
          <w:u w:val="single"/>
          <w:lang w:val="en-US" w:eastAsia="zh-CN"/>
        </w:rPr>
        <w:t>电箱须为8成新以上，按甲方要求安装。</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b/>
          <w:bCs/>
          <w:color w:val="auto"/>
          <w:sz w:val="24"/>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6</w:t>
      </w:r>
      <w:r>
        <w:rPr>
          <w:rFonts w:hint="eastAsia" w:ascii="仿宋" w:hAnsi="仿宋" w:eastAsia="仿宋" w:cs="仿宋"/>
          <w:color w:val="auto"/>
          <w:sz w:val="24"/>
        </w:rPr>
        <w:t>机械设备：</w:t>
      </w:r>
      <w:r>
        <w:rPr>
          <w:rFonts w:hint="eastAsia" w:ascii="仿宋" w:hAnsi="仿宋" w:eastAsia="仿宋" w:cs="仿宋"/>
          <w:color w:val="auto"/>
          <w:sz w:val="24"/>
          <w:u w:val="single"/>
        </w:rPr>
        <w:t>木工、泥工、钢筋工、架子工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临时水电工</w:t>
      </w:r>
      <w:r>
        <w:rPr>
          <w:rFonts w:hint="eastAsia" w:ascii="仿宋" w:hAnsi="仿宋" w:eastAsia="仿宋" w:cs="仿宋"/>
          <w:color w:val="auto"/>
          <w:sz w:val="24"/>
          <w:u w:val="single"/>
        </w:rPr>
        <w:t>施工所涉及到的</w:t>
      </w:r>
      <w:r>
        <w:rPr>
          <w:rFonts w:hint="eastAsia" w:ascii="仿宋" w:hAnsi="仿宋" w:eastAsia="仿宋" w:cs="仿宋"/>
          <w:color w:val="auto"/>
          <w:sz w:val="24"/>
          <w:u w:val="single"/>
          <w:lang w:val="en-US" w:eastAsia="zh-CN"/>
        </w:rPr>
        <w:t>所有</w:t>
      </w:r>
      <w:r>
        <w:rPr>
          <w:rFonts w:hint="eastAsia" w:ascii="仿宋" w:hAnsi="仿宋" w:eastAsia="仿宋" w:cs="仿宋"/>
          <w:color w:val="auto"/>
          <w:sz w:val="24"/>
          <w:u w:val="single"/>
        </w:rPr>
        <w:t>机械设备均由乙方提供，包括但不限于：塔吊、</w:t>
      </w:r>
      <w:r>
        <w:rPr>
          <w:rFonts w:hint="eastAsia" w:ascii="仿宋" w:hAnsi="仿宋" w:eastAsia="仿宋" w:cs="仿宋"/>
          <w:color w:val="auto"/>
          <w:sz w:val="24"/>
          <w:u w:val="single"/>
          <w:lang w:val="en-US" w:eastAsia="zh-CN"/>
        </w:rPr>
        <w:t>人货电梯</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布料机、搅拌机、斗车、洗车机、抛光机</w:t>
      </w:r>
      <w:r>
        <w:rPr>
          <w:rFonts w:hint="eastAsia" w:ascii="仿宋" w:hAnsi="仿宋" w:eastAsia="仿宋" w:cs="仿宋"/>
          <w:color w:val="auto"/>
          <w:sz w:val="24"/>
          <w:u w:val="single"/>
        </w:rPr>
        <w:t>等。</w:t>
      </w:r>
      <w:r>
        <w:rPr>
          <w:rFonts w:hint="eastAsia" w:ascii="仿宋" w:hAnsi="仿宋" w:eastAsia="仿宋" w:cs="仿宋"/>
          <w:b/>
          <w:bCs/>
          <w:color w:val="auto"/>
          <w:sz w:val="24"/>
          <w:u w:val="single"/>
          <w:lang w:val="en-US" w:eastAsia="zh-CN"/>
        </w:rPr>
        <w:t>塔吊不得少于2台，人货电梯不得少于3台。</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rPr>
        <w:t>2.</w:t>
      </w:r>
      <w:r>
        <w:rPr>
          <w:rFonts w:hint="eastAsia" w:ascii="仿宋" w:hAnsi="仿宋" w:eastAsia="仿宋" w:cs="仿宋"/>
          <w:color w:val="auto"/>
          <w:sz w:val="24"/>
          <w:lang w:val="en-US" w:eastAsia="zh-CN"/>
        </w:rPr>
        <w:t>7现场人员</w:t>
      </w:r>
      <w:r>
        <w:rPr>
          <w:rFonts w:hint="eastAsia" w:ascii="仿宋" w:hAnsi="仿宋" w:eastAsia="仿宋" w:cs="仿宋"/>
          <w:color w:val="auto"/>
          <w:sz w:val="24"/>
        </w:rPr>
        <w:t>：</w:t>
      </w:r>
      <w:r>
        <w:rPr>
          <w:rFonts w:hint="eastAsia" w:ascii="仿宋" w:hAnsi="仿宋" w:eastAsia="仿宋" w:cs="仿宋"/>
          <w:color w:val="auto"/>
          <w:sz w:val="24"/>
          <w:u w:val="single"/>
        </w:rPr>
        <w:t>按需要配置</w:t>
      </w:r>
      <w:r>
        <w:rPr>
          <w:rFonts w:hint="eastAsia" w:ascii="仿宋" w:hAnsi="仿宋" w:eastAsia="仿宋" w:cs="仿宋"/>
          <w:color w:val="auto"/>
          <w:sz w:val="24"/>
          <w:u w:val="single"/>
          <w:lang w:val="en-US" w:eastAsia="zh-CN"/>
        </w:rPr>
        <w:t>现场履职人员，不得低于以下标准，现场负责人1名、技术负责人1名、测量放线施工员4名、专职安全员1名、杂工2-10名、塔吊司机2名、司索工2名、</w:t>
      </w:r>
      <w:r>
        <w:rPr>
          <w:rFonts w:hint="eastAsia" w:ascii="仿宋" w:hAnsi="仿宋" w:eastAsia="仿宋" w:cs="仿宋"/>
          <w:color w:val="auto"/>
          <w:kern w:val="0"/>
          <w:sz w:val="24"/>
          <w:u w:val="single"/>
        </w:rPr>
        <w:t>专职混凝土养护工1名</w:t>
      </w:r>
      <w:r>
        <w:rPr>
          <w:rFonts w:hint="eastAsia" w:ascii="仿宋" w:hAnsi="仿宋" w:eastAsia="仿宋" w:cs="仿宋"/>
          <w:color w:val="auto"/>
          <w:kern w:val="0"/>
          <w:sz w:val="24"/>
          <w:u w:val="single"/>
          <w:lang w:eastAsia="zh-CN"/>
        </w:rPr>
        <w:t>、</w:t>
      </w:r>
      <w:r>
        <w:rPr>
          <w:rFonts w:hint="eastAsia" w:ascii="仿宋" w:hAnsi="仿宋" w:eastAsia="仿宋" w:cs="仿宋"/>
          <w:color w:val="auto"/>
          <w:sz w:val="24"/>
          <w:u w:val="single"/>
          <w:lang w:val="en-US" w:eastAsia="zh-CN"/>
        </w:rPr>
        <w:t>人货电梯6名、水电工1名。需取得岗位资格证的人必须持证上岗，且证书有效。</w:t>
      </w:r>
      <w:r>
        <w:rPr>
          <w:rFonts w:hint="eastAsia" w:ascii="仿宋" w:hAnsi="仿宋" w:eastAsia="仿宋" w:cs="仿宋"/>
          <w:b/>
          <w:bCs/>
          <w:sz w:val="24"/>
          <w:highlight w:val="none"/>
          <w:u w:val="single"/>
          <w:lang w:val="en-US" w:eastAsia="zh-CN"/>
        </w:rPr>
        <w:t>现场管理人员及施工员自进场之日起3个月内不得进行更换，每更换1人，承包人需向发包人支付违约金5万元。</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2.</w:t>
      </w:r>
      <w:r>
        <w:rPr>
          <w:rFonts w:hint="eastAsia" w:ascii="仿宋" w:hAnsi="仿宋" w:eastAsia="仿宋" w:cs="仿宋"/>
          <w:color w:val="auto"/>
          <w:sz w:val="24"/>
          <w:lang w:val="en-US" w:eastAsia="zh-CN"/>
        </w:rPr>
        <w:t>8</w:t>
      </w:r>
      <w:r>
        <w:rPr>
          <w:rFonts w:hint="eastAsia" w:ascii="仿宋" w:hAnsi="仿宋" w:eastAsia="仿宋" w:cs="仿宋"/>
          <w:color w:val="auto"/>
          <w:sz w:val="24"/>
        </w:rPr>
        <w:t>安全防护：</w:t>
      </w:r>
      <w:r>
        <w:rPr>
          <w:rFonts w:hint="eastAsia" w:ascii="仿宋" w:hAnsi="仿宋" w:eastAsia="仿宋" w:cs="仿宋"/>
          <w:color w:val="auto"/>
          <w:sz w:val="24"/>
          <w:u w:val="single"/>
          <w:lang w:val="en-US" w:eastAsia="zh-CN"/>
        </w:rPr>
        <w:t>涉及“三宝四口五临边”的所有防护用品均由乙方提供，如：</w:t>
      </w:r>
      <w:r>
        <w:rPr>
          <w:rFonts w:hint="eastAsia" w:ascii="仿宋" w:hAnsi="仿宋" w:eastAsia="仿宋" w:cs="仿宋"/>
          <w:color w:val="auto"/>
          <w:sz w:val="24"/>
          <w:u w:val="single"/>
        </w:rPr>
        <w:t>临边防护、楼梯防护、电梯安全门</w:t>
      </w:r>
      <w:r>
        <w:rPr>
          <w:rFonts w:hint="eastAsia" w:ascii="仿宋" w:hAnsi="仿宋" w:eastAsia="仿宋" w:cs="仿宋"/>
          <w:color w:val="auto"/>
          <w:sz w:val="24"/>
          <w:u w:val="single"/>
          <w:lang w:val="en-US" w:eastAsia="zh-CN"/>
        </w:rPr>
        <w:t>防护、施工过程中应该采取的所有防护材料、防护用品（安全帽、安全绳、工服）等的做法及标准</w:t>
      </w:r>
      <w:r>
        <w:rPr>
          <w:rFonts w:hint="eastAsia" w:ascii="仿宋" w:hAnsi="仿宋" w:eastAsia="仿宋" w:cs="仿宋"/>
          <w:b/>
          <w:bCs/>
          <w:color w:val="auto"/>
          <w:sz w:val="24"/>
          <w:u w:val="single"/>
          <w:lang w:val="en-US" w:eastAsia="zh-CN"/>
        </w:rPr>
        <w:t>严格按照甲方安全标准</w:t>
      </w:r>
      <w:r>
        <w:rPr>
          <w:rFonts w:hint="eastAsia" w:ascii="仿宋" w:hAnsi="仿宋" w:eastAsia="仿宋" w:cs="仿宋"/>
          <w:color w:val="auto"/>
          <w:sz w:val="24"/>
          <w:u w:val="single"/>
          <w:lang w:val="en-US" w:eastAsia="zh-CN"/>
        </w:rPr>
        <w:t>化执行。</w:t>
      </w:r>
      <w:r>
        <w:rPr>
          <w:rFonts w:hint="eastAsia" w:ascii="仿宋" w:hAnsi="仿宋" w:eastAsia="仿宋" w:cs="仿宋"/>
          <w:color w:val="auto"/>
          <w:sz w:val="24"/>
          <w:u w:val="single"/>
        </w:rPr>
        <w:t>所有安全防护措施</w:t>
      </w:r>
      <w:r>
        <w:rPr>
          <w:rFonts w:hint="eastAsia" w:ascii="仿宋" w:hAnsi="仿宋" w:eastAsia="仿宋" w:cs="仿宋"/>
          <w:color w:val="auto"/>
          <w:sz w:val="24"/>
          <w:u w:val="single"/>
          <w:lang w:val="en-US" w:eastAsia="zh-CN"/>
        </w:rPr>
        <w:t>的材料及</w:t>
      </w:r>
      <w:r>
        <w:rPr>
          <w:rFonts w:hint="eastAsia" w:ascii="仿宋" w:hAnsi="仿宋" w:eastAsia="仿宋" w:cs="仿宋"/>
          <w:color w:val="auto"/>
          <w:sz w:val="24"/>
          <w:u w:val="single"/>
        </w:rPr>
        <w:t>用工</w:t>
      </w:r>
      <w:r>
        <w:rPr>
          <w:rFonts w:hint="eastAsia" w:ascii="仿宋" w:hAnsi="仿宋" w:eastAsia="仿宋" w:cs="仿宋"/>
          <w:color w:val="auto"/>
          <w:sz w:val="24"/>
          <w:u w:val="single"/>
          <w:lang w:val="en-US" w:eastAsia="zh-CN"/>
        </w:rPr>
        <w:t>均</w:t>
      </w:r>
      <w:r>
        <w:rPr>
          <w:rFonts w:hint="eastAsia" w:ascii="仿宋" w:hAnsi="仿宋" w:eastAsia="仿宋" w:cs="仿宋"/>
          <w:color w:val="auto"/>
          <w:sz w:val="24"/>
          <w:u w:val="single"/>
        </w:rPr>
        <w:t>由乙方负责。</w:t>
      </w:r>
      <w:r>
        <w:rPr>
          <w:rFonts w:hint="eastAsia" w:ascii="仿宋" w:hAnsi="仿宋" w:eastAsia="仿宋" w:cs="仿宋"/>
          <w:color w:val="auto"/>
          <w:sz w:val="24"/>
        </w:rPr>
        <w:t xml:space="preserve">          </w:t>
      </w:r>
    </w:p>
    <w:p>
      <w:pPr>
        <w:keepNext w:val="0"/>
        <w:keepLines w:val="0"/>
        <w:pageBreakBefore w:val="0"/>
        <w:numPr>
          <w:ilvl w:val="0"/>
          <w:numId w:val="2"/>
        </w:numPr>
        <w:kinsoku/>
        <w:wordWrap/>
        <w:overflowPunct/>
        <w:topLinePunct w:val="0"/>
        <w:autoSpaceDE/>
        <w:autoSpaceDN/>
        <w:bidi w:val="0"/>
        <w:adjustRightInd/>
        <w:spacing w:line="312" w:lineRule="auto"/>
        <w:textAlignment w:val="auto"/>
        <w:rPr>
          <w:rFonts w:hint="eastAsia" w:ascii="仿宋" w:hAnsi="仿宋" w:eastAsia="仿宋" w:cs="仿宋"/>
          <w:b/>
          <w:bCs/>
          <w:color w:val="auto"/>
          <w:sz w:val="24"/>
          <w:lang w:val="en-US" w:eastAsia="zh-CN"/>
        </w:rPr>
      </w:pPr>
      <w:r>
        <w:rPr>
          <w:rFonts w:hint="eastAsia" w:ascii="仿宋" w:hAnsi="仿宋" w:eastAsia="仿宋" w:cs="仿宋"/>
          <w:b/>
          <w:bCs/>
          <w:color w:val="auto"/>
          <w:sz w:val="24"/>
          <w:lang w:val="en-US" w:eastAsia="zh-CN"/>
        </w:rPr>
        <w:t>承包范围重点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color w:val="auto"/>
          <w:lang w:val="en-US" w:eastAsia="zh-CN"/>
        </w:rPr>
      </w:pPr>
      <w:r>
        <w:rPr>
          <w:rFonts w:hint="eastAsia" w:ascii="仿宋" w:hAnsi="仿宋" w:eastAsia="仿宋" w:cs="仿宋"/>
          <w:color w:val="auto"/>
          <w:kern w:val="2"/>
          <w:sz w:val="24"/>
          <w:szCs w:val="24"/>
          <w:lang w:val="en-US" w:eastAsia="zh-CN" w:bidi="ar-SA"/>
        </w:rPr>
        <w:t>3.1承包范围重点：</w:t>
      </w:r>
      <w:r>
        <w:rPr>
          <w:rFonts w:hint="eastAsia" w:ascii="仿宋" w:hAnsi="仿宋" w:eastAsia="仿宋" w:cs="仿宋"/>
          <w:color w:val="auto"/>
          <w:kern w:val="2"/>
          <w:sz w:val="24"/>
          <w:szCs w:val="24"/>
          <w:u w:val="single"/>
          <w:lang w:val="en-US" w:eastAsia="zh-CN" w:bidi="ar-SA"/>
        </w:rPr>
        <w:t>施工图纸范围内及合同约定工程范围内所有木工、泥工、钢筋工、架子工、临时水电工施工内容及所有安全文明措施用工。包含但不限于以下所列各项。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3.1</w:t>
      </w:r>
      <w:r>
        <w:rPr>
          <w:rFonts w:hint="eastAsia" w:ascii="仿宋" w:hAnsi="仿宋" w:eastAsia="仿宋" w:cs="仿宋"/>
          <w:color w:val="auto"/>
          <w:sz w:val="24"/>
          <w:lang w:val="en-US" w:eastAsia="zh-CN"/>
        </w:rPr>
        <w:t>.1</w:t>
      </w:r>
      <w:r>
        <w:rPr>
          <w:rFonts w:hint="eastAsia" w:ascii="仿宋" w:hAnsi="仿宋" w:eastAsia="仿宋" w:cs="仿宋"/>
          <w:color w:val="auto"/>
          <w:sz w:val="24"/>
        </w:rPr>
        <w:t>基础部分:</w:t>
      </w:r>
      <w:r>
        <w:rPr>
          <w:rFonts w:hint="eastAsia" w:ascii="仿宋" w:hAnsi="仿宋" w:eastAsia="仿宋" w:cs="仿宋"/>
          <w:b/>
          <w:bCs/>
          <w:color w:val="auto"/>
          <w:sz w:val="24"/>
          <w:u w:val="single"/>
          <w:lang w:val="en-US" w:eastAsia="zh-CN"/>
        </w:rPr>
        <w:t>除出土运输由甲方负责，其他事项均由乙方负责，</w:t>
      </w:r>
      <w:r>
        <w:rPr>
          <w:rFonts w:hint="eastAsia" w:ascii="仿宋" w:hAnsi="仿宋" w:eastAsia="仿宋" w:cs="仿宋"/>
          <w:color w:val="auto"/>
          <w:sz w:val="24"/>
          <w:u w:val="single"/>
          <w:lang w:val="en-US" w:eastAsia="zh-CN"/>
        </w:rPr>
        <w:t>包括但不限于：</w:t>
      </w:r>
      <w:r>
        <w:rPr>
          <w:rFonts w:hint="eastAsia" w:ascii="仿宋" w:hAnsi="仿宋" w:eastAsia="仿宋" w:cs="仿宋"/>
          <w:color w:val="auto"/>
          <w:sz w:val="24"/>
          <w:u w:val="single"/>
        </w:rPr>
        <w:t>筏板以下基坑挖土、土方回填</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含地下室配电室回填及场内二次土方转运</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w:t>
      </w:r>
      <w:r>
        <w:rPr>
          <w:rFonts w:hint="eastAsia" w:ascii="仿宋" w:hAnsi="仿宋" w:eastAsia="仿宋" w:cs="仿宋"/>
          <w:color w:val="auto"/>
          <w:sz w:val="24"/>
          <w:u w:val="single"/>
          <w:lang w:val="en-US" w:eastAsia="zh-CN"/>
        </w:rPr>
        <w:t>压桩工程、褥垫层、</w:t>
      </w:r>
      <w:r>
        <w:rPr>
          <w:rFonts w:hint="eastAsia" w:ascii="仿宋" w:hAnsi="仿宋" w:eastAsia="仿宋" w:cs="仿宋"/>
          <w:color w:val="auto"/>
          <w:sz w:val="24"/>
          <w:u w:val="single"/>
        </w:rPr>
        <w:t>基坑支护、护壁施工、基坑边缘防护拦、基础</w:t>
      </w:r>
      <w:r>
        <w:rPr>
          <w:rFonts w:hint="eastAsia" w:ascii="仿宋" w:hAnsi="仿宋" w:eastAsia="仿宋" w:cs="仿宋"/>
          <w:color w:val="auto"/>
          <w:sz w:val="24"/>
          <w:u w:val="single"/>
          <w:lang w:val="en-US" w:eastAsia="zh-CN"/>
        </w:rPr>
        <w:t>正负零以下</w:t>
      </w:r>
      <w:r>
        <w:rPr>
          <w:rFonts w:hint="eastAsia" w:ascii="仿宋" w:hAnsi="仿宋" w:eastAsia="仿宋" w:cs="仿宋"/>
          <w:color w:val="auto"/>
          <w:sz w:val="24"/>
          <w:u w:val="single"/>
        </w:rPr>
        <w:t>外围的回填、平整、夯实、基坑垫层土面高差由乙方负责人工铲平、夯实基坑底、降排水、破桩头、磨桩头、桩头清理、</w:t>
      </w:r>
      <w:r>
        <w:rPr>
          <w:rFonts w:hint="eastAsia" w:ascii="仿宋" w:hAnsi="仿宋" w:eastAsia="仿宋" w:cs="仿宋"/>
          <w:color w:val="auto"/>
          <w:sz w:val="24"/>
          <w:u w:val="single"/>
          <w:lang w:val="en-US" w:eastAsia="zh-CN"/>
        </w:rPr>
        <w:t>接桩及</w:t>
      </w:r>
      <w:r>
        <w:rPr>
          <w:rFonts w:hint="eastAsia" w:ascii="仿宋" w:hAnsi="仿宋" w:eastAsia="仿宋" w:cs="仿宋"/>
          <w:color w:val="auto"/>
          <w:sz w:val="24"/>
          <w:u w:val="single"/>
        </w:rPr>
        <w:t>桩帽施工、砖胎膜、塔吊基础、升降机基础、抗浮锚杆止水环焊接、</w:t>
      </w:r>
      <w:r>
        <w:rPr>
          <w:rFonts w:hint="eastAsia" w:ascii="仿宋" w:hAnsi="仿宋" w:eastAsia="仿宋" w:cs="仿宋"/>
          <w:color w:val="auto"/>
          <w:sz w:val="24"/>
          <w:u w:val="single"/>
          <w:lang w:val="en-US" w:eastAsia="zh-CN"/>
        </w:rPr>
        <w:t>地下室及室外排水沟盖板安装（材料甲供）、地下室设备间基座钢筋模板砼施工、地下室顶板级配碎石回填(含土工布采购、土方回填由甲方负责），</w:t>
      </w:r>
      <w:r>
        <w:rPr>
          <w:rFonts w:hint="eastAsia" w:ascii="仿宋" w:hAnsi="仿宋" w:eastAsia="仿宋" w:cs="仿宋"/>
          <w:color w:val="auto"/>
          <w:sz w:val="24"/>
          <w:u w:val="single"/>
        </w:rPr>
        <w:t>负责所有基础工程检测用工等内容。出土运输由甲方负责。</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2混凝土木工模具部分:</w:t>
      </w:r>
      <w:r>
        <w:rPr>
          <w:rFonts w:hint="eastAsia" w:ascii="仿宋" w:hAnsi="仿宋" w:eastAsia="仿宋" w:cs="仿宋"/>
          <w:color w:val="auto"/>
          <w:sz w:val="24"/>
          <w:u w:val="single"/>
        </w:rPr>
        <w:t>所有符合文明施工需要混凝土木工模具的制作，垫层、基坑、底板、承台地梁、柱、剪力墙楼板、构件等现浇和预制混凝土的木模板制作安装、冷凝管安装、模板支撑、楼层(高支模)的网扣架安装及拆除(如高支模采用钢管排架及满堂红钢管排架搭设,其费用均由乙方承担)等内容。乙方负责包模板、枋条、铁钉、铁线、螺栓拉杆系列配置等材料以及所有周转材料(止水带由甲方提供，后浇带封堵混凝土材料由甲方提供，其他材料由乙方提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3脚手架搭设部分:</w:t>
      </w:r>
      <w:r>
        <w:rPr>
          <w:rFonts w:hint="eastAsia" w:ascii="仿宋" w:hAnsi="仿宋" w:eastAsia="仿宋" w:cs="仿宋"/>
          <w:color w:val="auto"/>
          <w:sz w:val="24"/>
          <w:u w:val="single"/>
        </w:rPr>
        <w:t>所有符合图纸需要、安全防护需要的脚手架搭设，包括但不限于：搭设外墙综合脚手架、钢筋防护棚、安全通道、安全防护棚、施工安全网、安全挡板防护制作、防护棚、室内脚手架、顶托、电梯井防护、模板支撑门字架系统加固、工人行走施工梯、施工需要拆除防护钢管的及时恢复、维修更换防护脚手架配件,包排架搭设和拆除等内容及材料。</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4钢筋制作安装部分:</w:t>
      </w:r>
      <w:r>
        <w:rPr>
          <w:rFonts w:hint="eastAsia" w:ascii="仿宋" w:hAnsi="仿宋" w:eastAsia="仿宋" w:cs="仿宋"/>
          <w:color w:val="auto"/>
          <w:sz w:val="24"/>
          <w:u w:val="single"/>
        </w:rPr>
        <w:t>所有符合文明施工需要的钢筋制作，基础承台、梁柱、剪力墙、楼板、雨蓬、飘板、楼梯、构件现浇砼和预制砼的钢筋制作及绑扎安装、钢筋焊接、钢筋套筒连接、人防工程预埋等内容。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5混凝土现浇或预制部分：</w:t>
      </w:r>
      <w:r>
        <w:rPr>
          <w:rFonts w:hint="eastAsia" w:ascii="仿宋" w:hAnsi="仿宋" w:eastAsia="仿宋" w:cs="仿宋"/>
          <w:color w:val="auto"/>
          <w:sz w:val="24"/>
          <w:u w:val="single"/>
        </w:rPr>
        <w:t>所有符合文明施工需要场地、道路的浇筑，等同钢筋安装绑扎部位的砼浇筑,同时增加屋面复浇、地面复浇等内容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6砌筑部分:</w:t>
      </w:r>
      <w:r>
        <w:rPr>
          <w:rFonts w:hint="eastAsia" w:ascii="仿宋" w:hAnsi="仿宋" w:eastAsia="仿宋" w:cs="仿宋"/>
          <w:color w:val="auto"/>
          <w:sz w:val="24"/>
          <w:u w:val="single"/>
        </w:rPr>
        <w:t>所有符合文明施工需要砌筑的建筑物、构筑物、围墙等砌筑工程、各类墙体砌筑、设置墙体拉接筋及后置埋件等内容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7楼地面部分:</w:t>
      </w:r>
      <w:r>
        <w:rPr>
          <w:rFonts w:hint="eastAsia" w:ascii="仿宋" w:hAnsi="仿宋" w:eastAsia="仿宋" w:cs="仿宋"/>
          <w:color w:val="auto"/>
          <w:sz w:val="24"/>
          <w:u w:val="single"/>
        </w:rPr>
        <w:t>按图纸及规范要求施工，通道、地面</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若楼层地面面层施工取消，交房前需对地面进行抓毛处理</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、安全楼梯间、厕所等部位按施工图纸的施工内容及要求完成</w:t>
      </w:r>
      <w:r>
        <w:rPr>
          <w:rFonts w:hint="eastAsia" w:ascii="仿宋" w:hAnsi="仿宋" w:eastAsia="仿宋" w:cs="仿宋"/>
          <w:b/>
          <w:bCs/>
          <w:color w:val="auto"/>
          <w:sz w:val="24"/>
          <w:u w:val="single"/>
        </w:rPr>
        <w:t>(含砖铺贴)</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8屋面部分:</w:t>
      </w:r>
      <w:r>
        <w:rPr>
          <w:rFonts w:hint="eastAsia" w:ascii="仿宋" w:hAnsi="仿宋" w:eastAsia="仿宋" w:cs="仿宋"/>
          <w:color w:val="auto"/>
          <w:sz w:val="24"/>
          <w:u w:val="single"/>
        </w:rPr>
        <w:t>按图纸及规范要求施工，细石砼复浇、水泥砂浆找平等,按图纸设计要求施工。</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9天棚、内墙面装饰部分：</w:t>
      </w:r>
      <w:r>
        <w:rPr>
          <w:rFonts w:hint="eastAsia" w:ascii="仿宋" w:hAnsi="仿宋" w:eastAsia="仿宋" w:cs="仿宋"/>
          <w:color w:val="auto"/>
          <w:sz w:val="24"/>
          <w:u w:val="single"/>
        </w:rPr>
        <w:t>按图纸及规范要求施工，室外和楼梯板下天棚及室內墙面抹灰、顶棚粉刷、内外保温、抗裂砂浆抹灰、消防、水电、门窗、楼梯等工程饰面收口</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3.</w:t>
      </w:r>
      <w:r>
        <w:rPr>
          <w:rFonts w:hint="eastAsia" w:ascii="仿宋" w:hAnsi="仿宋" w:eastAsia="仿宋" w:cs="仿宋"/>
          <w:color w:val="auto"/>
          <w:sz w:val="24"/>
          <w:lang w:val="en-US" w:eastAsia="zh-CN"/>
        </w:rPr>
        <w:t>1.</w:t>
      </w:r>
      <w:r>
        <w:rPr>
          <w:rFonts w:hint="eastAsia" w:ascii="仿宋" w:hAnsi="仿宋" w:eastAsia="仿宋" w:cs="仿宋"/>
          <w:color w:val="auto"/>
          <w:sz w:val="24"/>
        </w:rPr>
        <w:t>10外墙面装饰部分:</w:t>
      </w:r>
      <w:r>
        <w:rPr>
          <w:rFonts w:hint="eastAsia" w:ascii="仿宋" w:hAnsi="仿宋" w:eastAsia="仿宋" w:cs="仿宋"/>
          <w:color w:val="auto"/>
          <w:sz w:val="24"/>
          <w:u w:val="single"/>
        </w:rPr>
        <w:t>按图纸及规范要求施工，包括但不限于：沉降缝、伸缩缝安装等内容(不含外墙面涂料及二次装饰)。</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3.2工作内容：</w:t>
      </w:r>
      <w:r>
        <w:rPr>
          <w:rFonts w:hint="eastAsia" w:ascii="仿宋" w:hAnsi="仿宋" w:eastAsia="仿宋" w:cs="仿宋"/>
          <w:color w:val="auto"/>
          <w:sz w:val="24"/>
          <w:u w:val="single"/>
        </w:rPr>
        <w:t>施工图纸范围内所有木工、泥工、钢筋工、架子工全部工序及内容，包含但不限于以下所列各项。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3.2.1泥工：</w:t>
      </w:r>
      <w:r>
        <w:rPr>
          <w:rFonts w:hint="eastAsia" w:ascii="仿宋" w:hAnsi="仿宋" w:eastAsia="仿宋" w:cs="仿宋"/>
          <w:color w:val="auto"/>
          <w:sz w:val="24"/>
          <w:u w:val="single"/>
        </w:rPr>
        <w:t>包人工、包辅材、包小型工具、包二级电箱以下的三级箱和线缆、包工期、包质量、包安全、包文明工地、包成品保护、包材料的垂直运输、水平运输、包主体结构验收、包以建筑面积为结算单位的承包劳务人工费</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设计图纸范围内的泥土施工工程所有的工作内容：</w:t>
      </w:r>
      <w:r>
        <w:rPr>
          <w:rFonts w:hint="eastAsia" w:ascii="仿宋" w:hAnsi="仿宋" w:eastAsia="仿宋" w:cs="仿宋"/>
          <w:color w:val="auto"/>
          <w:sz w:val="24"/>
          <w:u w:val="single"/>
        </w:rPr>
        <w:t>含二次结构工程的楼梯、阳台、空调板、飘窗板、隔板，层面工程等墙体拉接钢筋预埋或植筋、粉刷喷浆、粘布、网等及与建筑物相连的台阶、散水、坡道、排水沟</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消防通道（含级配碎石回填）</w:t>
      </w:r>
      <w:r>
        <w:rPr>
          <w:rFonts w:hint="eastAsia" w:ascii="仿宋" w:hAnsi="仿宋" w:eastAsia="仿宋" w:cs="仿宋"/>
          <w:color w:val="auto"/>
          <w:sz w:val="24"/>
          <w:u w:val="single"/>
        </w:rPr>
        <w:t>等附属工程。包括：临设搭设、输送泵的安装就位，砼输送管和支架的安装，拆除，清理及进出场，砼场内运输浇筑，落地灰清理、砼灌注桩的冠梁、结构模板下的砂浆封堵、拆模后的楼层清理、楼层内所有预留洞口的封堵、外架基础的浇捣，人货电梯司机，基坑开挖过程中配合机械作业的挖土，人工清余土，人工配合回填，挖土机械局部挖不到位和桩间清土及劳动车的水平运输，基坑、洞口等临边防护，现场和基坑排水所需的水泵、水带，基坑及明沟排水、抽水用工，养护砼和养护砼所用的水管和人工，规范20cm范围内基坑人工清底工作，外架的不定期清理，内外墙清理，防水保护层施工，配合各级领导检查时用工，后浇带施工，场内外文明施工清理等工作内容（如设计图纸变更，增加的工作量由项目部予以审核）。甲方给予乙方的本工程劳务人工费清包单价已包含施工现场场内材料水平和垂直运输，在现场范围内的不再予以办理签证。</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u w:val="single"/>
        </w:rPr>
        <w:t>二次结构砼浇筑、墙体砌筑、粉刷、楼地面及屋面的清理、找平面层等与之相关的一切工作内容。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3.2.2木工：</w:t>
      </w:r>
      <w:r>
        <w:rPr>
          <w:rFonts w:hint="eastAsia" w:ascii="仿宋" w:hAnsi="仿宋" w:eastAsia="仿宋" w:cs="仿宋"/>
          <w:color w:val="auto"/>
          <w:sz w:val="24"/>
          <w:u w:val="single"/>
        </w:rPr>
        <w:t>包人工、包主料、包辅料、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木工施工工程的所有工作内容（含二次结构工程的楼梯、阳台、空调板、飘窗板、隔板、人防要求的预埋铁件等），包括配合各级领导检查时用工，所用材料进出场区内的装、卸车及倒运堆码（含钢管支撑、扣件、模板和方木等），模板的制作安装拆除，场地清理清扫，剪力墙穿墙螺杆孔洞封堵、清理，材料清理、归库码朵，扒钉，刷油，木方过刨，梁头、阴角砼崭除，埋、拆泡沫板，各种预埋件（含止水拉片、安装预留洞（孔）及后浇带的预设、防护和后期支模、撤除，涨模砼的崭除、穿墙螺杆洞的水泥灌注、顶板预留施工洞口的吊模和砼浇灌等与之相关的一切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 xml:space="preserve"> 3.2.3钢筋工：</w:t>
      </w:r>
      <w:r>
        <w:rPr>
          <w:rFonts w:hint="eastAsia" w:ascii="仿宋" w:hAnsi="仿宋" w:eastAsia="仿宋" w:cs="仿宋"/>
          <w:color w:val="auto"/>
          <w:sz w:val="24"/>
          <w:u w:val="single"/>
        </w:rPr>
        <w:t>包人工、包钢筋接头、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设计图纸范围内的钢筋工施工工程的所有工作内容（含二次结构工程的楼梯、阳台、空调板、飘窗板、隔板等）及建筑物外围2米以内附属工程。包括：配合各级领导检查时用工，后浇带的施工，场内外文明施工清理等工作内容（如设计图纸变更，增加的工作量由公司予以审核）。甲方给予乙方的本工程劳务人工费清包单价已包含施工现场内距离的材料水平运输和垂直运输，在施工场地范围内的甲方不再予以办理任何签证工单。建筑物2米内附属工程：散水、排水沟、台阶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包括所用材料进出场区内的装、卸车及倒运堆码、场地清理清扫，废旧材料清理、归库码朵、装车，钢筋放样、制作、绑扎，焊接及机械连接等与之相关的一切工作内容。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 3.2.4架子工：</w:t>
      </w:r>
      <w:r>
        <w:rPr>
          <w:rFonts w:hint="eastAsia" w:ascii="仿宋" w:hAnsi="仿宋" w:eastAsia="仿宋" w:cs="仿宋"/>
          <w:color w:val="auto"/>
          <w:sz w:val="24"/>
          <w:u w:val="single"/>
        </w:rPr>
        <w:t>包人工、包主材、包辅材、包小型工具、包二级电箱以下的三级箱和线缆、包工期、包质量、包安全、包文明工地、包成品保护、包工地材料的垂直运输、水平运输、包主体结构验收、包以建筑面积为结算单位的承包劳务人工费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包括基坑的防护塔设和撤除，四口五临边安全防护、警示油漆、挂安全标语、塔设钢筋棚、木工棚、安全通道等一切防护设施，配合各级领导检查时用工，甲方给予乙方的本工程劳务人工费清包单价已包含施工现场场内距离的材料水平运输和垂直运输，在施工内的甲方不再予以办理任何签证工单等。包括所用材料进出场内的装、卸车及倒运堆码、场地清理清扫，废旧材料清理、归库码朵、装车，钢管、扣件的调整等与之相关的一切工作内容。</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作为一般承包人根据实际情况推断出为完成此项完整工程所需要的全部内容。</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以上承包范围及工作内容所需要的所有费用均已包含在单价中。</w:t>
      </w:r>
    </w:p>
    <w:p>
      <w:pPr>
        <w:pStyle w:val="2"/>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szCs w:val="24"/>
        </w:rPr>
      </w:pPr>
      <w:r>
        <w:rPr>
          <w:rFonts w:hint="eastAsia" w:ascii="仿宋" w:hAnsi="仿宋" w:eastAsia="仿宋" w:cs="仿宋"/>
          <w:b/>
          <w:bCs/>
          <w:color w:val="auto"/>
          <w:sz w:val="24"/>
          <w:szCs w:val="24"/>
        </w:rPr>
        <w:t>乙方同意从工程款中扣减前期已产生费用</w:t>
      </w:r>
      <w:r>
        <w:rPr>
          <w:rFonts w:hint="eastAsia" w:ascii="仿宋" w:hAnsi="仿宋" w:eastAsia="仿宋" w:cs="仿宋"/>
          <w:b/>
          <w:bCs/>
          <w:color w:val="auto"/>
          <w:sz w:val="24"/>
          <w:szCs w:val="24"/>
          <w:lang w:val="en-US" w:eastAsia="zh-CN"/>
        </w:rPr>
        <w:t>3</w:t>
      </w:r>
      <w:r>
        <w:rPr>
          <w:rFonts w:hint="eastAsia" w:ascii="仿宋" w:hAnsi="仿宋" w:eastAsia="仿宋" w:cs="仿宋"/>
          <w:b/>
          <w:bCs/>
          <w:color w:val="auto"/>
          <w:sz w:val="24"/>
          <w:szCs w:val="24"/>
        </w:rPr>
        <w:t>万元。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3.3不属于乙方承包劳务范围的分项有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u w:val="single"/>
        </w:rPr>
        <w:t>桩基工程、抗浮锚杆、土方外运、水电安装、消防、人防设备安装、门窗、楼梯栏杆、阳台窗护栏杆、电梯安装、外墙涂料、室内、公共部位刮白及乳胶漆、防水工程、烟道工程、室外道路及盲沟管网、绿化、外墙干挂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质量、安全、现场文明施工及</w:t>
      </w:r>
      <w:r>
        <w:rPr>
          <w:rFonts w:hint="eastAsia" w:ascii="仿宋" w:hAnsi="仿宋" w:eastAsia="仿宋" w:cs="仿宋"/>
          <w:color w:val="auto"/>
          <w:sz w:val="24"/>
        </w:rPr>
        <w:t>技术要求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 w:val="0"/>
          <w:bCs w:val="0"/>
          <w:color w:val="auto"/>
          <w:sz w:val="24"/>
          <w:u w:val="single"/>
          <w:lang w:val="en-US" w:eastAsia="zh-CN"/>
        </w:rPr>
      </w:pPr>
      <w:r>
        <w:rPr>
          <w:rFonts w:hint="eastAsia" w:ascii="仿宋" w:hAnsi="仿宋" w:eastAsia="仿宋" w:cs="仿宋"/>
          <w:color w:val="auto"/>
          <w:sz w:val="24"/>
        </w:rPr>
        <w:t>3.4.1工程质量</w:t>
      </w:r>
      <w:r>
        <w:rPr>
          <w:rFonts w:hint="eastAsia" w:ascii="仿宋" w:hAnsi="仿宋" w:eastAsia="仿宋" w:cs="仿宋"/>
          <w:color w:val="auto"/>
          <w:sz w:val="24"/>
          <w:lang w:val="en-US" w:eastAsia="zh-CN"/>
        </w:rPr>
        <w:t>要求</w:t>
      </w:r>
      <w:r>
        <w:rPr>
          <w:rFonts w:hint="eastAsia" w:ascii="仿宋" w:hAnsi="仿宋" w:eastAsia="仿宋" w:cs="仿宋"/>
          <w:color w:val="auto"/>
          <w:sz w:val="24"/>
        </w:rPr>
        <w:t>：</w:t>
      </w:r>
      <w:r>
        <w:rPr>
          <w:rFonts w:hint="eastAsia" w:ascii="仿宋" w:hAnsi="仿宋" w:eastAsia="仿宋" w:cs="仿宋"/>
          <w:b/>
          <w:bCs/>
          <w:color w:val="auto"/>
          <w:sz w:val="24"/>
          <w:u w:val="single"/>
        </w:rPr>
        <w:t>合格</w:t>
      </w:r>
      <w:r>
        <w:rPr>
          <w:rFonts w:hint="eastAsia" w:ascii="仿宋" w:hAnsi="仿宋" w:eastAsia="仿宋" w:cs="仿宋"/>
          <w:b/>
          <w:bCs/>
          <w:color w:val="auto"/>
          <w:sz w:val="24"/>
          <w:u w:val="single"/>
          <w:lang w:eastAsia="zh-CN"/>
        </w:rPr>
        <w:t>，</w:t>
      </w:r>
      <w:r>
        <w:rPr>
          <w:rFonts w:hint="eastAsia" w:ascii="仿宋" w:hAnsi="仿宋" w:eastAsia="仿宋" w:cs="仿宋"/>
          <w:b/>
          <w:bCs/>
          <w:color w:val="auto"/>
          <w:sz w:val="24"/>
          <w:u w:val="single"/>
          <w:lang w:val="en-US" w:eastAsia="zh-CN"/>
        </w:rPr>
        <w:t>且获得“湖北省安全文明施工现场、湖北省建筑工程优质结构奖”。</w:t>
      </w:r>
      <w:r>
        <w:rPr>
          <w:rFonts w:hint="eastAsia" w:ascii="仿宋" w:hAnsi="仿宋" w:eastAsia="仿宋" w:cs="仿宋"/>
          <w:b w:val="0"/>
          <w:bCs w:val="0"/>
          <w:color w:val="auto"/>
          <w:sz w:val="24"/>
          <w:u w:val="single"/>
        </w:rPr>
        <w:t>根据承包合同要求，乙方承包的所属工程质量必须达到一次交验合格要求。</w:t>
      </w:r>
      <w:r>
        <w:rPr>
          <w:rFonts w:hint="eastAsia" w:ascii="仿宋" w:hAnsi="仿宋" w:eastAsia="仿宋" w:cs="仿宋"/>
          <w:b w:val="0"/>
          <w:bCs w:val="0"/>
          <w:color w:val="auto"/>
          <w:sz w:val="24"/>
          <w:u w:val="single"/>
          <w:lang w:val="en-US" w:eastAsia="zh-CN"/>
        </w:rPr>
        <w:t>所有工序必须样板先行，未达到业主、甲方、监理要求的，一律不得进入下道工序。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b/>
          <w:bCs/>
          <w:color w:val="auto"/>
          <w:sz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2安全要求：</w:t>
      </w:r>
      <w:r>
        <w:rPr>
          <w:rFonts w:hint="eastAsia" w:ascii="仿宋" w:hAnsi="仿宋" w:eastAsia="仿宋" w:cs="仿宋"/>
          <w:b/>
          <w:bCs/>
          <w:color w:val="auto"/>
          <w:sz w:val="24"/>
          <w:u w:val="single"/>
          <w:lang w:val="en-US" w:eastAsia="zh-CN"/>
        </w:rPr>
        <w:t>确保不发生一般事故等级及以上的安全生产事故且死亡人数为零。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b/>
          <w:bCs/>
          <w:color w:val="auto"/>
          <w:kern w:val="0"/>
          <w:sz w:val="24"/>
          <w:szCs w:val="24"/>
          <w:u w:val="single"/>
          <w:lang w:val="en-US" w:eastAsia="zh-CN"/>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3</w:t>
      </w:r>
      <w:r>
        <w:rPr>
          <w:rFonts w:hint="eastAsia" w:ascii="仿宋" w:hAnsi="仿宋" w:eastAsia="仿宋" w:cs="仿宋"/>
          <w:b w:val="0"/>
          <w:bCs w:val="0"/>
          <w:color w:val="auto"/>
          <w:kern w:val="0"/>
          <w:sz w:val="24"/>
          <w:szCs w:val="24"/>
          <w:lang w:val="en-US" w:eastAsia="zh-CN"/>
        </w:rPr>
        <w:t>现场文明施工要求：</w:t>
      </w:r>
      <w:r>
        <w:rPr>
          <w:rFonts w:hint="eastAsia" w:ascii="仿宋" w:hAnsi="仿宋" w:eastAsia="仿宋" w:cs="仿宋"/>
          <w:b/>
          <w:bCs/>
          <w:color w:val="auto"/>
          <w:kern w:val="0"/>
          <w:sz w:val="24"/>
          <w:szCs w:val="24"/>
          <w:u w:val="single"/>
          <w:lang w:val="en-US" w:eastAsia="zh-CN"/>
        </w:rPr>
        <w:t>达到赤壁市赤马港建筑安装工程有限公司现场文明施工标准化要求。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4</w:t>
      </w:r>
      <w:r>
        <w:rPr>
          <w:rFonts w:hint="eastAsia" w:ascii="仿宋" w:hAnsi="仿宋" w:eastAsia="仿宋" w:cs="仿宋"/>
          <w:color w:val="auto"/>
          <w:sz w:val="24"/>
        </w:rPr>
        <w:t>必须服从甲方、建设单位、监理公司、国家职能管理部门的监督管理。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5</w:t>
      </w:r>
      <w:r>
        <w:rPr>
          <w:rFonts w:hint="eastAsia" w:ascii="仿宋" w:hAnsi="仿宋" w:eastAsia="仿宋" w:cs="仿宋"/>
          <w:color w:val="auto"/>
          <w:sz w:val="24"/>
        </w:rPr>
        <w:t>本工程施工及验收应严格按国家和省、市相关设计及施工验收标准、规范及规程执行，要求工程质量合格。</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3.4.</w:t>
      </w:r>
      <w:r>
        <w:rPr>
          <w:rFonts w:hint="eastAsia" w:ascii="仿宋" w:hAnsi="仿宋" w:eastAsia="仿宋" w:cs="仿宋"/>
          <w:color w:val="auto"/>
          <w:sz w:val="24"/>
          <w:lang w:val="en-US" w:eastAsia="zh-CN"/>
        </w:rPr>
        <w:t>6</w:t>
      </w:r>
      <w:r>
        <w:rPr>
          <w:rFonts w:hint="eastAsia" w:ascii="仿宋" w:hAnsi="仿宋" w:eastAsia="仿宋" w:cs="仿宋"/>
          <w:color w:val="auto"/>
          <w:sz w:val="24"/>
        </w:rPr>
        <w:t>对甲方、建设单位、监理公司、国家职能管理部门提出不符合质量要求的地方，乙方必须立即整改并承担因此而发生的一切费用，工期不予顺延。</w:t>
      </w:r>
    </w:p>
    <w:p>
      <w:pPr>
        <w:pStyle w:val="3"/>
        <w:keepNext w:val="0"/>
        <w:keepLines w:val="0"/>
        <w:pageBreakBefore w:val="0"/>
        <w:kinsoku/>
        <w:wordWrap/>
        <w:overflowPunct/>
        <w:topLinePunct w:val="0"/>
        <w:autoSpaceDE/>
        <w:autoSpaceDN/>
        <w:bidi w:val="0"/>
        <w:adjustRightInd/>
        <w:spacing w:after="0"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四、承包价格</w:t>
      </w:r>
    </w:p>
    <w:p>
      <w:pPr>
        <w:pStyle w:val="2"/>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4.1本工程含税综合包干单价为人民币</w:t>
      </w:r>
      <w:r>
        <w:rPr>
          <w:rFonts w:hint="eastAsia" w:ascii="仿宋" w:hAnsi="仿宋" w:eastAsia="仿宋" w:cs="仿宋"/>
          <w:color w:val="auto"/>
          <w:sz w:val="24"/>
          <w:u w:val="single"/>
        </w:rPr>
        <w:t xml:space="preserve">     </w:t>
      </w:r>
      <w:r>
        <w:rPr>
          <w:rFonts w:hint="eastAsia" w:ascii="仿宋" w:hAnsi="仿宋" w:eastAsia="仿宋" w:cs="仿宋"/>
          <w:color w:val="auto"/>
          <w:sz w:val="24"/>
        </w:rPr>
        <w:t>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含</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val="en-US" w:eastAsia="zh-CN"/>
        </w:rPr>
        <w:t>%增值税专用发票</w:t>
      </w:r>
      <w:r>
        <w:rPr>
          <w:rFonts w:hint="eastAsia" w:ascii="仿宋" w:hAnsi="仿宋" w:eastAsia="仿宋" w:cs="仿宋"/>
          <w:color w:val="auto"/>
          <w:sz w:val="24"/>
        </w:rPr>
        <w:t>。</w:t>
      </w:r>
      <w:r>
        <w:rPr>
          <w:rFonts w:hint="eastAsia" w:ascii="仿宋" w:hAnsi="仿宋" w:eastAsia="仿宋" w:cs="仿宋"/>
          <w:color w:val="auto"/>
          <w:sz w:val="24"/>
          <w:u w:val="single"/>
          <w:lang w:val="en-US" w:eastAsia="zh-CN"/>
        </w:rPr>
        <w:t>建筑物层高在原有设计图纸基础上加高10CM以内不另行计价。</w:t>
      </w:r>
      <w:r>
        <w:rPr>
          <w:rFonts w:hint="eastAsia" w:ascii="仿宋" w:hAnsi="仿宋" w:eastAsia="仿宋" w:cs="仿宋"/>
          <w:sz w:val="24"/>
          <w:szCs w:val="24"/>
          <w:u w:val="single"/>
          <w:lang w:val="en-US" w:eastAsia="zh-CN"/>
        </w:rPr>
        <w:t>2#楼写字楼首层层高按5.1米施工，不单独计费。</w:t>
      </w:r>
      <w:r>
        <w:rPr>
          <w:rFonts w:hint="eastAsia" w:ascii="仿宋" w:hAnsi="仿宋" w:eastAsia="仿宋" w:cs="仿宋"/>
          <w:color w:val="auto"/>
          <w:sz w:val="24"/>
        </w:rPr>
        <w:t xml:space="preserve">                </w:t>
      </w:r>
    </w:p>
    <w:p>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szCs w:val="24"/>
          <w:u w:val="single"/>
        </w:rPr>
      </w:pPr>
      <w:r>
        <w:rPr>
          <w:rFonts w:hint="eastAsia" w:ascii="仿宋" w:hAnsi="仿宋" w:eastAsia="仿宋" w:cs="仿宋"/>
          <w:color w:val="auto"/>
          <w:sz w:val="24"/>
        </w:rPr>
        <w:t>4.2此单价包括但不限于：：</w:t>
      </w:r>
      <w:r>
        <w:rPr>
          <w:rFonts w:hint="eastAsia" w:ascii="仿宋" w:hAnsi="仿宋" w:eastAsia="仿宋" w:cs="仿宋"/>
          <w:sz w:val="24"/>
          <w:szCs w:val="24"/>
          <w:u w:val="single"/>
          <w:lang w:val="en-US" w:eastAsia="zh-CN"/>
        </w:rPr>
        <w:t>①人工费、材料费、机械费、设备进出场费（含二次进出场费）、安全文明施工费、卸货费、转运费、临时设施费、</w:t>
      </w:r>
      <w:r>
        <w:rPr>
          <w:rFonts w:hint="eastAsia" w:ascii="仿宋" w:hAnsi="仿宋" w:eastAsia="仿宋" w:cs="仿宋"/>
          <w:color w:val="000000"/>
          <w:spacing w:val="0"/>
          <w:w w:val="100"/>
          <w:position w:val="0"/>
          <w:sz w:val="24"/>
          <w:szCs w:val="24"/>
          <w:u w:val="single"/>
        </w:rPr>
        <w:t>场内清洁费、道路清扫费、场地看护费、垃圾清理和外运</w:t>
      </w:r>
      <w:r>
        <w:rPr>
          <w:rFonts w:hint="eastAsia" w:ascii="仿宋" w:hAnsi="仿宋" w:eastAsia="仿宋" w:cs="仿宋"/>
          <w:color w:val="000000"/>
          <w:spacing w:val="0"/>
          <w:w w:val="100"/>
          <w:position w:val="0"/>
          <w:sz w:val="24"/>
          <w:szCs w:val="24"/>
          <w:u w:val="single"/>
          <w:lang w:val="en-US" w:eastAsia="zh-CN"/>
        </w:rPr>
        <w:t>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lang w:val="en-US" w:eastAsia="zh-CN"/>
        </w:rPr>
        <w:t>成品保护费、</w:t>
      </w:r>
      <w:r>
        <w:rPr>
          <w:rFonts w:hint="eastAsia" w:ascii="仿宋" w:hAnsi="仿宋" w:eastAsia="仿宋" w:cs="仿宋"/>
          <w:sz w:val="24"/>
          <w:szCs w:val="24"/>
          <w:u w:val="single"/>
          <w:lang w:val="en-US" w:eastAsia="zh-CN"/>
        </w:rPr>
        <w:t>住宿费、交通费、办公费、就餐费、</w:t>
      </w:r>
      <w:r>
        <w:rPr>
          <w:rFonts w:hint="eastAsia" w:ascii="仿宋" w:hAnsi="仿宋" w:eastAsia="仿宋" w:cs="仿宋"/>
          <w:b/>
          <w:bCs/>
          <w:sz w:val="24"/>
          <w:szCs w:val="24"/>
          <w:u w:val="single"/>
          <w:lang w:val="en-US" w:eastAsia="zh-CN"/>
        </w:rPr>
        <w:t>赶工费</w:t>
      </w:r>
      <w:r>
        <w:rPr>
          <w:rFonts w:hint="eastAsia" w:ascii="仿宋" w:hAnsi="仿宋" w:eastAsia="仿宋" w:cs="仿宋"/>
          <w:sz w:val="24"/>
          <w:szCs w:val="24"/>
          <w:u w:val="single"/>
          <w:lang w:val="en-US" w:eastAsia="zh-CN"/>
        </w:rPr>
        <w:t>、扬尘处理费、施工现场清洁费、设备检测费、保养费、规费、施工措施费、管理费、利润、税金等费用；②</w:t>
      </w:r>
      <w:r>
        <w:rPr>
          <w:rFonts w:hint="eastAsia" w:ascii="仿宋" w:hAnsi="仿宋" w:eastAsia="仿宋" w:cs="仿宋"/>
          <w:color w:val="000000"/>
          <w:spacing w:val="0"/>
          <w:w w:val="100"/>
          <w:position w:val="0"/>
          <w:sz w:val="24"/>
          <w:szCs w:val="24"/>
          <w:u w:val="single"/>
        </w:rPr>
        <w:t>施工引发的罚款、运输车辆违章、肇事的责任和费用</w:t>
      </w:r>
      <w:r>
        <w:rPr>
          <w:rFonts w:hint="eastAsia" w:ascii="仿宋" w:hAnsi="仿宋" w:eastAsia="仿宋" w:cs="仿宋"/>
          <w:color w:val="000000"/>
          <w:spacing w:val="0"/>
          <w:w w:val="100"/>
          <w:position w:val="0"/>
          <w:sz w:val="24"/>
          <w:szCs w:val="24"/>
          <w:u w:val="single"/>
          <w:lang w:eastAsia="zh-CN"/>
        </w:rPr>
        <w:t>；</w:t>
      </w:r>
      <w:bookmarkStart w:id="41" w:name="bookmark10"/>
      <w:bookmarkEnd w:id="41"/>
      <w:r>
        <w:rPr>
          <w:rFonts w:hint="eastAsia" w:ascii="仿宋" w:hAnsi="仿宋" w:eastAsia="仿宋" w:cs="仿宋"/>
          <w:color w:val="000000"/>
          <w:spacing w:val="0"/>
          <w:w w:val="100"/>
          <w:position w:val="0"/>
          <w:sz w:val="24"/>
          <w:szCs w:val="24"/>
          <w:u w:val="single"/>
          <w:lang w:eastAsia="zh-CN"/>
        </w:rPr>
        <w:t>③</w:t>
      </w:r>
      <w:r>
        <w:rPr>
          <w:rFonts w:hint="eastAsia" w:ascii="仿宋" w:hAnsi="仿宋" w:eastAsia="仿宋" w:cs="仿宋"/>
          <w:color w:val="000000"/>
          <w:spacing w:val="0"/>
          <w:w w:val="100"/>
          <w:position w:val="0"/>
          <w:sz w:val="24"/>
          <w:szCs w:val="24"/>
          <w:u w:val="single"/>
        </w:rPr>
        <w:t>由于施工造成的其他建筑物和市政设施</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000000"/>
          <w:spacing w:val="0"/>
          <w:w w:val="100"/>
          <w:position w:val="0"/>
          <w:sz w:val="24"/>
          <w:szCs w:val="24"/>
          <w:u w:val="single"/>
        </w:rPr>
        <w:t>管线损坏的修复和赔</w:t>
      </w:r>
      <w:r>
        <w:rPr>
          <w:rFonts w:hint="eastAsia" w:ascii="仿宋" w:hAnsi="仿宋" w:eastAsia="仿宋" w:cs="仿宋"/>
          <w:color w:val="000000"/>
          <w:spacing w:val="0"/>
          <w:w w:val="100"/>
          <w:position w:val="0"/>
          <w:sz w:val="24"/>
          <w:szCs w:val="24"/>
          <w:u w:val="single"/>
          <w:lang w:eastAsia="zh-CN"/>
        </w:rPr>
        <w:t>偿费用；</w:t>
      </w:r>
      <w:bookmarkStart w:id="42" w:name="bookmark11"/>
      <w:bookmarkEnd w:id="42"/>
      <w:r>
        <w:rPr>
          <w:rFonts w:hint="eastAsia" w:ascii="仿宋" w:hAnsi="仿宋" w:eastAsia="仿宋" w:cs="仿宋"/>
          <w:color w:val="000000"/>
          <w:spacing w:val="0"/>
          <w:w w:val="100"/>
          <w:position w:val="0"/>
          <w:sz w:val="24"/>
          <w:szCs w:val="24"/>
          <w:u w:val="single"/>
          <w:lang w:eastAsia="zh-CN"/>
        </w:rPr>
        <w:t>④</w:t>
      </w:r>
      <w:r>
        <w:rPr>
          <w:rFonts w:hint="eastAsia" w:ascii="仿宋" w:hAnsi="仿宋" w:eastAsia="仿宋" w:cs="仿宋"/>
          <w:color w:val="000000"/>
          <w:spacing w:val="0"/>
          <w:w w:val="100"/>
          <w:position w:val="0"/>
          <w:sz w:val="24"/>
          <w:szCs w:val="24"/>
          <w:u w:val="single"/>
          <w:lang w:val="en-US" w:eastAsia="en-US"/>
        </w:rPr>
        <w:t>负责所有工人的劳动保护及养老保险费、各种税金、利润、国家和地方规定的任何收费；⑤</w:t>
      </w:r>
      <w:r>
        <w:rPr>
          <w:rFonts w:hint="eastAsia" w:ascii="仿宋" w:hAnsi="仿宋" w:eastAsia="仿宋" w:cs="仿宋"/>
          <w:color w:val="000000"/>
          <w:spacing w:val="0"/>
          <w:w w:val="100"/>
          <w:position w:val="0"/>
          <w:sz w:val="24"/>
          <w:szCs w:val="24"/>
          <w:u w:val="single"/>
          <w:lang w:eastAsia="zh-CN"/>
        </w:rPr>
        <w:t>因各</w:t>
      </w:r>
      <w:r>
        <w:rPr>
          <w:rFonts w:hint="eastAsia" w:ascii="仿宋" w:hAnsi="仿宋" w:eastAsia="仿宋" w:cs="仿宋"/>
          <w:color w:val="000000"/>
          <w:spacing w:val="0"/>
          <w:w w:val="100"/>
          <w:position w:val="0"/>
          <w:sz w:val="24"/>
          <w:szCs w:val="24"/>
          <w:u w:val="single"/>
        </w:rPr>
        <w:t>方面原因所产生的</w:t>
      </w:r>
      <w:r>
        <w:rPr>
          <w:rFonts w:hint="eastAsia" w:ascii="仿宋" w:hAnsi="仿宋" w:eastAsia="仿宋" w:cs="仿宋"/>
          <w:b/>
          <w:bCs/>
          <w:color w:val="000000"/>
          <w:spacing w:val="0"/>
          <w:w w:val="100"/>
          <w:position w:val="0"/>
          <w:sz w:val="24"/>
          <w:szCs w:val="24"/>
          <w:u w:val="single"/>
        </w:rPr>
        <w:t>窝工费</w:t>
      </w:r>
      <w:r>
        <w:rPr>
          <w:rFonts w:hint="eastAsia" w:ascii="仿宋" w:hAnsi="仿宋" w:eastAsia="仿宋" w:cs="仿宋"/>
          <w:color w:val="000000"/>
          <w:spacing w:val="0"/>
          <w:w w:val="100"/>
          <w:position w:val="0"/>
          <w:sz w:val="24"/>
          <w:szCs w:val="24"/>
          <w:u w:val="single"/>
          <w:lang w:eastAsia="zh-CN"/>
        </w:rPr>
        <w:t>。</w:t>
      </w:r>
      <w:r>
        <w:rPr>
          <w:rFonts w:hint="eastAsia" w:ascii="仿宋" w:hAnsi="仿宋" w:eastAsia="仿宋" w:cs="仿宋"/>
          <w:color w:val="auto"/>
          <w:sz w:val="24"/>
          <w:szCs w:val="24"/>
          <w:u w:val="single"/>
        </w:rPr>
        <w:t>无论任何情况，综合包干单价均不作调整。</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ascii="仿宋" w:hAnsi="仿宋" w:eastAsia="仿宋" w:cs="仿宋"/>
          <w:b/>
          <w:bCs/>
          <w:color w:val="auto"/>
          <w:sz w:val="24"/>
        </w:rPr>
      </w:pPr>
      <w:r>
        <w:rPr>
          <w:rFonts w:hint="eastAsia" w:ascii="仿宋" w:hAnsi="仿宋" w:eastAsia="仿宋" w:cs="仿宋"/>
          <w:b/>
          <w:bCs/>
          <w:color w:val="auto"/>
          <w:sz w:val="24"/>
        </w:rPr>
        <w:t>4.3作为一般承包人根据实际情况推断出为完成此项完整工程所需要的全部工作及费用。</w:t>
      </w: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b/>
          <w:bCs/>
          <w:color w:val="auto"/>
          <w:sz w:val="24"/>
        </w:rPr>
      </w:pPr>
      <w:r>
        <w:rPr>
          <w:rFonts w:hint="eastAsia" w:ascii="仿宋" w:hAnsi="仿宋" w:eastAsia="仿宋" w:cs="仿宋"/>
          <w:b/>
          <w:bCs/>
          <w:color w:val="auto"/>
          <w:sz w:val="24"/>
        </w:rPr>
        <w:t>五、工期</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kern w:val="0"/>
          <w:sz w:val="24"/>
          <w:szCs w:val="24"/>
          <w:highlight w:val="none"/>
          <w:u w:val="single"/>
          <w:lang w:val="en-US" w:eastAsia="zh-CN"/>
        </w:rPr>
      </w:pPr>
      <w:r>
        <w:rPr>
          <w:rFonts w:hint="eastAsia" w:ascii="仿宋" w:hAnsi="仿宋" w:eastAsia="仿宋" w:cs="仿宋"/>
          <w:color w:val="auto"/>
          <w:kern w:val="0"/>
          <w:sz w:val="24"/>
          <w:lang w:val="en-US" w:eastAsia="zh-CN"/>
        </w:rPr>
        <w:t>5.1总工期</w:t>
      </w:r>
      <w:r>
        <w:rPr>
          <w:rFonts w:hint="eastAsia" w:ascii="仿宋" w:hAnsi="仿宋" w:eastAsia="仿宋" w:cs="仿宋"/>
          <w:b/>
          <w:bCs/>
          <w:kern w:val="0"/>
          <w:sz w:val="24"/>
          <w:szCs w:val="24"/>
          <w:u w:val="single"/>
          <w:lang w:val="en-US" w:eastAsia="zh-CN"/>
        </w:rPr>
        <w:t>220</w:t>
      </w:r>
      <w:r>
        <w:rPr>
          <w:rFonts w:hint="eastAsia" w:ascii="仿宋" w:hAnsi="仿宋" w:eastAsia="仿宋" w:cs="仿宋"/>
          <w:b/>
          <w:bCs/>
          <w:kern w:val="0"/>
          <w:sz w:val="24"/>
          <w:szCs w:val="24"/>
          <w:u w:val="none"/>
          <w:lang w:val="en-US" w:eastAsia="zh-CN"/>
        </w:rPr>
        <w:t>个日历天。</w:t>
      </w:r>
      <w:r>
        <w:rPr>
          <w:rFonts w:hint="eastAsia" w:ascii="仿宋" w:hAnsi="仿宋" w:eastAsia="仿宋" w:cs="仿宋"/>
          <w:kern w:val="0"/>
          <w:sz w:val="24"/>
          <w:szCs w:val="24"/>
          <w:u w:val="single"/>
        </w:rPr>
        <w:t>开工日期：202</w:t>
      </w:r>
      <w:r>
        <w:rPr>
          <w:rFonts w:hint="eastAsia" w:ascii="仿宋" w:hAnsi="仿宋" w:eastAsia="仿宋" w:cs="仿宋"/>
          <w:kern w:val="0"/>
          <w:sz w:val="24"/>
          <w:szCs w:val="24"/>
          <w:u w:val="single"/>
          <w:lang w:val="en-US" w:eastAsia="zh-CN"/>
        </w:rPr>
        <w:t>2年8月28日，完工日期：</w:t>
      </w:r>
      <w:r>
        <w:rPr>
          <w:rFonts w:hint="eastAsia" w:ascii="仿宋" w:hAnsi="仿宋" w:eastAsia="仿宋" w:cs="仿宋"/>
          <w:kern w:val="0"/>
          <w:sz w:val="24"/>
          <w:szCs w:val="24"/>
          <w:highlight w:val="none"/>
          <w:u w:val="single"/>
          <w:lang w:val="en-US" w:eastAsia="zh-CN"/>
        </w:rPr>
        <w:t>2023年4月5日。正负零完成时间：2022年9月30日，主体结构封顶时间：2022年12月30日，外架拆除时间：2023年3月25日。</w:t>
      </w:r>
      <w:r>
        <w:rPr>
          <w:rFonts w:hint="eastAsia" w:ascii="仿宋" w:hAnsi="仿宋" w:eastAsia="仿宋" w:cs="仿宋"/>
          <w:b/>
          <w:bCs/>
          <w:color w:val="auto"/>
          <w:sz w:val="24"/>
          <w:highlight w:val="none"/>
          <w:lang w:val="en-US" w:eastAsia="zh-CN"/>
        </w:rPr>
        <w:t>总工期</w:t>
      </w:r>
      <w:r>
        <w:rPr>
          <w:rFonts w:hint="eastAsia" w:ascii="仿宋" w:hAnsi="仿宋" w:eastAsia="仿宋" w:cs="仿宋"/>
          <w:color w:val="auto"/>
          <w:sz w:val="24"/>
          <w:szCs w:val="24"/>
          <w:highlight w:val="none"/>
        </w:rPr>
        <w:t>每逾期一日，按</w:t>
      </w:r>
      <w:r>
        <w:rPr>
          <w:rFonts w:hint="eastAsia" w:ascii="仿宋" w:hAnsi="仿宋" w:eastAsia="仿宋" w:cs="仿宋"/>
          <w:color w:val="auto"/>
          <w:sz w:val="24"/>
          <w:szCs w:val="24"/>
          <w:highlight w:val="none"/>
          <w:lang w:val="en-US" w:eastAsia="zh-CN"/>
        </w:rPr>
        <w:t>1000元/天</w:t>
      </w:r>
      <w:r>
        <w:rPr>
          <w:rFonts w:hint="eastAsia" w:ascii="仿宋" w:hAnsi="仿宋" w:eastAsia="仿宋" w:cs="仿宋"/>
          <w:color w:val="auto"/>
          <w:sz w:val="24"/>
          <w:szCs w:val="24"/>
          <w:highlight w:val="none"/>
        </w:rPr>
        <w:t>向甲方支付违约金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工期不因任何因素作出调整，包括但不限于：天气等。</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kern w:val="0"/>
          <w:sz w:val="24"/>
          <w:szCs w:val="24"/>
          <w:highlight w:val="none"/>
          <w:u w:val="none"/>
          <w:lang w:val="en-US" w:eastAsia="zh-CN"/>
        </w:rPr>
        <w:t>5.2</w:t>
      </w:r>
      <w:r>
        <w:rPr>
          <w:rFonts w:hint="eastAsia" w:ascii="仿宋" w:hAnsi="仿宋" w:eastAsia="仿宋" w:cs="仿宋"/>
          <w:b/>
          <w:bCs/>
          <w:color w:val="auto"/>
          <w:kern w:val="0"/>
          <w:sz w:val="24"/>
          <w:highlight w:val="none"/>
          <w:u w:val="single"/>
          <w:lang w:val="en-US" w:eastAsia="zh-CN"/>
        </w:rPr>
        <w:t>为确保项目在约定工期内完工，乙方在特定时间段必须分两班倒作业，未按要求落实</w:t>
      </w:r>
      <w:r>
        <w:rPr>
          <w:rFonts w:hint="eastAsia" w:ascii="仿宋" w:hAnsi="仿宋" w:eastAsia="仿宋" w:cs="仿宋"/>
          <w:b/>
          <w:bCs/>
          <w:color w:val="auto"/>
          <w:sz w:val="24"/>
          <w:highlight w:val="none"/>
          <w:u w:val="single"/>
          <w:lang w:val="en-US" w:eastAsia="zh-CN"/>
        </w:rPr>
        <w:t>的，视为乙方违约，每天承担5000元的违约责任</w:t>
      </w:r>
      <w:r>
        <w:rPr>
          <w:rFonts w:hint="eastAsia" w:ascii="仿宋" w:hAnsi="仿宋" w:eastAsia="仿宋" w:cs="仿宋"/>
          <w:b/>
          <w:bCs/>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hint="default" w:eastAsia="仿宋"/>
          <w:lang w:val="en-US" w:eastAsia="zh-CN"/>
        </w:rPr>
      </w:pPr>
      <w:r>
        <w:rPr>
          <w:rFonts w:hint="eastAsia" w:ascii="仿宋" w:hAnsi="仿宋" w:eastAsia="仿宋" w:cs="仿宋"/>
          <w:b/>
          <w:bCs/>
          <w:color w:val="auto"/>
          <w:sz w:val="24"/>
          <w:szCs w:val="24"/>
          <w:lang w:val="en-US" w:eastAsia="zh-CN"/>
        </w:rPr>
        <w:t>5.3 每个节点工期延迟超过7天或总工期延迟超过30天，视为乙方严重违约，</w:t>
      </w:r>
      <w:r>
        <w:rPr>
          <w:rFonts w:hint="eastAsia" w:ascii="仿宋" w:hAnsi="仿宋" w:eastAsia="仿宋" w:cs="仿宋"/>
          <w:b w:val="0"/>
          <w:bCs w:val="0"/>
          <w:color w:val="auto"/>
          <w:sz w:val="24"/>
          <w:szCs w:val="24"/>
          <w:lang w:val="en-US" w:eastAsia="zh-CN"/>
        </w:rPr>
        <w:t>乙方应向甲方支付合同总价的10%违约金，同时甲方有权书面通知乙方终止合同，并可安排第三方完成乙方未完成的责任，由此给甲方造成的一切损失由乙方承担。</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六、付款方式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w:t>
      </w:r>
      <w:r>
        <w:rPr>
          <w:rFonts w:hint="eastAsia" w:ascii="仿宋" w:hAnsi="仿宋" w:eastAsia="仿宋" w:cs="仿宋"/>
          <w:color w:val="auto"/>
          <w:sz w:val="24"/>
        </w:rPr>
        <w:t xml:space="preserve"> </w:t>
      </w:r>
      <w:r>
        <w:rPr>
          <w:rFonts w:hint="eastAsia" w:ascii="仿宋" w:hAnsi="仿宋" w:eastAsia="仿宋" w:cs="仿宋"/>
          <w:color w:val="auto"/>
          <w:sz w:val="24"/>
          <w:u w:val="single"/>
        </w:rPr>
        <w:t>主体结构全部施工至封顶</w:t>
      </w:r>
      <w:r>
        <w:rPr>
          <w:rFonts w:hint="eastAsia" w:ascii="仿宋" w:hAnsi="仿宋" w:eastAsia="仿宋" w:cs="仿宋"/>
          <w:color w:val="auto"/>
          <w:sz w:val="24"/>
          <w:u w:val="single"/>
          <w:lang w:val="en-US" w:eastAsia="zh-CN"/>
        </w:rPr>
        <w:t>且完成屋面所有内容</w:t>
      </w:r>
      <w:r>
        <w:rPr>
          <w:rFonts w:hint="eastAsia" w:ascii="仿宋" w:hAnsi="仿宋" w:eastAsia="仿宋" w:cs="仿宋"/>
          <w:color w:val="auto"/>
          <w:sz w:val="24"/>
          <w:u w:val="single"/>
        </w:rPr>
        <w:t>，甲方向乙方支付至工程总价50%的进度款；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2</w:t>
      </w:r>
      <w:r>
        <w:rPr>
          <w:rFonts w:hint="eastAsia" w:ascii="仿宋" w:hAnsi="仿宋" w:eastAsia="仿宋" w:cs="仿宋"/>
          <w:color w:val="auto"/>
          <w:sz w:val="24"/>
        </w:rPr>
        <w:t xml:space="preserve"> </w:t>
      </w:r>
      <w:r>
        <w:rPr>
          <w:rFonts w:hint="eastAsia" w:ascii="仿宋" w:hAnsi="仿宋" w:eastAsia="仿宋" w:cs="仿宋"/>
          <w:color w:val="auto"/>
          <w:sz w:val="24"/>
          <w:u w:val="single"/>
        </w:rPr>
        <w:t>所有砌体、内外墙粉刷完成，甲方向乙方支付至工程总价80%的进度款；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3</w:t>
      </w:r>
      <w:r>
        <w:rPr>
          <w:rFonts w:hint="eastAsia" w:ascii="仿宋" w:hAnsi="仿宋" w:eastAsia="仿宋" w:cs="仿宋"/>
          <w:color w:val="auto"/>
          <w:sz w:val="24"/>
        </w:rPr>
        <w:t xml:space="preserve"> </w:t>
      </w:r>
      <w:r>
        <w:rPr>
          <w:rFonts w:hint="eastAsia" w:ascii="仿宋" w:hAnsi="仿宋" w:eastAsia="仿宋" w:cs="仿宋"/>
          <w:color w:val="auto"/>
          <w:sz w:val="24"/>
          <w:u w:val="single"/>
        </w:rPr>
        <w:t>工程竣工验收合格后，甲方向乙方支付至工程总价90%的进度款；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6.</w:t>
      </w:r>
      <w:r>
        <w:rPr>
          <w:rFonts w:hint="eastAsia" w:ascii="仿宋" w:hAnsi="仿宋" w:eastAsia="仿宋" w:cs="仿宋"/>
          <w:color w:val="auto"/>
          <w:sz w:val="24"/>
          <w:lang w:val="en-US" w:eastAsia="zh-CN"/>
        </w:rPr>
        <w:t>4</w:t>
      </w:r>
      <w:r>
        <w:rPr>
          <w:rFonts w:hint="eastAsia" w:ascii="仿宋" w:hAnsi="仿宋" w:eastAsia="仿宋" w:cs="仿宋"/>
          <w:color w:val="auto"/>
          <w:sz w:val="24"/>
        </w:rPr>
        <w:t xml:space="preserve"> </w:t>
      </w:r>
      <w:r>
        <w:rPr>
          <w:rFonts w:hint="eastAsia" w:ascii="仿宋" w:hAnsi="仿宋" w:eastAsia="仿宋" w:cs="仿宋"/>
          <w:color w:val="auto"/>
          <w:sz w:val="24"/>
          <w:u w:val="single"/>
        </w:rPr>
        <w:t>甲乙双方完成结算工作，甲方向乙方支付至工程总价95%的进度款；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6.</w:t>
      </w:r>
      <w:r>
        <w:rPr>
          <w:rFonts w:hint="eastAsia" w:ascii="仿宋" w:hAnsi="仿宋" w:eastAsia="仿宋" w:cs="仿宋"/>
          <w:color w:val="auto"/>
          <w:sz w:val="24"/>
          <w:lang w:val="en-US" w:eastAsia="zh-CN"/>
        </w:rPr>
        <w:t>5</w:t>
      </w:r>
      <w:r>
        <w:rPr>
          <w:rFonts w:hint="eastAsia" w:ascii="仿宋" w:hAnsi="仿宋" w:eastAsia="仿宋" w:cs="仿宋"/>
          <w:color w:val="auto"/>
          <w:sz w:val="24"/>
        </w:rPr>
        <w:t xml:space="preserve"> </w:t>
      </w:r>
      <w:r>
        <w:rPr>
          <w:rFonts w:hint="eastAsia" w:ascii="仿宋" w:hAnsi="仿宋" w:eastAsia="仿宋" w:cs="仿宋"/>
          <w:color w:val="auto"/>
          <w:sz w:val="24"/>
          <w:u w:val="single"/>
        </w:rPr>
        <w:t>结算总价款的5%作为保质金，质保期2年，自项目竣工验收之日起计算，到期后无息退还（应扣除保修期间发生的由甲方代付的保修费用）。</w:t>
      </w:r>
    </w:p>
    <w:p>
      <w:pPr>
        <w:keepNext w:val="0"/>
        <w:keepLines w:val="0"/>
        <w:pageBreakBefore w:val="0"/>
        <w:kinsoku/>
        <w:wordWrap/>
        <w:overflowPunct/>
        <w:topLinePunct w:val="0"/>
        <w:autoSpaceDE/>
        <w:autoSpaceDN/>
        <w:bidi w:val="0"/>
        <w:adjustRightInd/>
        <w:spacing w:line="312" w:lineRule="auto"/>
        <w:ind w:firstLine="482" w:firstLineChars="200"/>
        <w:textAlignment w:val="auto"/>
        <w:rPr>
          <w:rFonts w:hint="eastAsia" w:ascii="仿宋" w:hAnsi="仿宋" w:eastAsia="仿宋" w:cs="仿宋"/>
          <w:b/>
          <w:bCs/>
          <w:color w:val="auto"/>
          <w:sz w:val="24"/>
        </w:rPr>
      </w:pPr>
      <w:r>
        <w:rPr>
          <w:rFonts w:hint="eastAsia" w:ascii="仿宋" w:hAnsi="仿宋" w:eastAsia="仿宋" w:cs="仿宋"/>
          <w:b/>
          <w:bCs/>
          <w:color w:val="auto"/>
          <w:sz w:val="24"/>
          <w:lang w:val="en-US" w:eastAsia="zh-CN"/>
        </w:rPr>
        <w:t>6.7</w:t>
      </w:r>
      <w:r>
        <w:rPr>
          <w:rFonts w:hint="eastAsia" w:ascii="仿宋" w:hAnsi="仿宋" w:eastAsia="仿宋" w:cs="仿宋"/>
          <w:b/>
          <w:bCs/>
          <w:color w:val="auto"/>
          <w:sz w:val="24"/>
        </w:rPr>
        <w:t>以上工程款的支付必须确保农民工工资的发放，农民工工资发放比例不得低于70%，</w:t>
      </w:r>
      <w:r>
        <w:rPr>
          <w:rFonts w:hint="eastAsia" w:ascii="仿宋" w:hAnsi="仿宋" w:eastAsia="仿宋" w:cs="仿宋"/>
          <w:b/>
          <w:bCs/>
          <w:sz w:val="24"/>
          <w:szCs w:val="24"/>
          <w:lang w:val="en-US" w:eastAsia="zh-CN"/>
        </w:rPr>
        <w:t>乙方应真实、准确造民工工资表，由甲方代发，</w:t>
      </w:r>
      <w:r>
        <w:rPr>
          <w:rFonts w:hint="eastAsia" w:ascii="仿宋" w:hAnsi="仿宋" w:eastAsia="仿宋" w:cs="仿宋"/>
          <w:b/>
          <w:bCs/>
          <w:color w:val="auto"/>
          <w:sz w:val="24"/>
        </w:rPr>
        <w:t>劳务公司不得截留，否则产生的一切经济及法律责任均由劳务公司承担，与甲方无关。</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val="en-US" w:eastAsia="zh-CN"/>
        </w:rPr>
        <w:t>8</w:t>
      </w:r>
      <w:r>
        <w:rPr>
          <w:rFonts w:hint="eastAsia" w:ascii="仿宋" w:hAnsi="仿宋" w:eastAsia="仿宋" w:cs="仿宋"/>
          <w:sz w:val="24"/>
          <w:szCs w:val="24"/>
        </w:rPr>
        <w:t>乙方</w:t>
      </w:r>
      <w:r>
        <w:rPr>
          <w:rFonts w:hint="eastAsia" w:ascii="仿宋" w:hAnsi="仿宋" w:eastAsia="仿宋" w:cs="仿宋"/>
          <w:sz w:val="24"/>
          <w:szCs w:val="24"/>
          <w:lang w:val="en-US" w:eastAsia="zh-CN"/>
        </w:rPr>
        <w:t>申报工程款时需提供</w:t>
      </w:r>
      <w:r>
        <w:rPr>
          <w:rFonts w:hint="eastAsia" w:ascii="仿宋" w:hAnsi="仿宋" w:eastAsia="仿宋" w:cs="仿宋"/>
          <w:b/>
          <w:bCs/>
          <w:sz w:val="24"/>
          <w:szCs w:val="24"/>
          <w:lang w:val="en-US" w:eastAsia="zh-CN"/>
        </w:rPr>
        <w:t>进度款申请书、现场形象进度照片、工程量计算式、施工合同，</w:t>
      </w:r>
      <w:r>
        <w:rPr>
          <w:rFonts w:hint="eastAsia" w:ascii="仿宋" w:hAnsi="仿宋" w:eastAsia="仿宋" w:cs="仿宋"/>
          <w:sz w:val="24"/>
          <w:szCs w:val="24"/>
          <w:lang w:val="en-US" w:eastAsia="zh-CN"/>
        </w:rPr>
        <w:t>报项目部审批。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color w:val="auto"/>
          <w:sz w:val="24"/>
          <w:lang w:val="en-US" w:eastAsia="zh-CN"/>
        </w:rPr>
        <w:t>9</w:t>
      </w:r>
      <w:r>
        <w:rPr>
          <w:rFonts w:hint="eastAsia" w:ascii="仿宋" w:hAnsi="仿宋" w:eastAsia="仿宋" w:cs="仿宋"/>
          <w:color w:val="auto"/>
          <w:sz w:val="24"/>
        </w:rPr>
        <w:t>每次付款前乙方需开具合法合规的与业务内容相匹配的增值税税率为</w:t>
      </w:r>
      <w:r>
        <w:rPr>
          <w:rFonts w:hint="eastAsia" w:ascii="仿宋" w:hAnsi="仿宋" w:eastAsia="仿宋" w:cs="仿宋"/>
          <w:color w:val="auto"/>
          <w:sz w:val="24"/>
          <w:u w:val="single"/>
        </w:rPr>
        <w:t xml:space="preserve">       </w:t>
      </w:r>
      <w:r>
        <w:rPr>
          <w:rFonts w:hint="eastAsia" w:ascii="仿宋" w:hAnsi="仿宋" w:eastAsia="仿宋" w:cs="仿宋"/>
          <w:color w:val="auto"/>
          <w:sz w:val="24"/>
        </w:rPr>
        <w:t>%的增值税专用发票给予甲方，否则甲方有权拒绝支付任何款项。甲方付至合同结算总价的95%时，乙方必须在甲方付款前提供至结算总价100%的合法增值税专用发票。否则，甲方有权顺延付款时间而无需承担任何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u w:val="none"/>
          <w:lang w:eastAsia="zh-CN"/>
        </w:rPr>
      </w:pPr>
      <w:r>
        <w:rPr>
          <w:rFonts w:hint="eastAsia" w:ascii="仿宋" w:hAnsi="仿宋" w:eastAsia="仿宋" w:cs="仿宋"/>
          <w:color w:val="auto"/>
          <w:sz w:val="24"/>
        </w:rPr>
        <w:t>6.</w:t>
      </w:r>
      <w:r>
        <w:rPr>
          <w:rFonts w:hint="eastAsia" w:ascii="仿宋" w:hAnsi="仿宋" w:eastAsia="仿宋" w:cs="仿宋"/>
          <w:color w:val="auto"/>
          <w:sz w:val="24"/>
          <w:lang w:val="en-US" w:eastAsia="zh-CN"/>
        </w:rPr>
        <w:t>10</w:t>
      </w:r>
      <w:r>
        <w:rPr>
          <w:rFonts w:hint="eastAsia" w:ascii="仿宋" w:hAnsi="仿宋" w:eastAsia="仿宋" w:cs="仿宋"/>
          <w:color w:val="auto"/>
          <w:sz w:val="24"/>
        </w:rPr>
        <w:t>甲方可通过银行划账或支票方式支付，不论甲方采用何种方式支付，乙方须保证提供的账号资料准确无误，若因账户名称、账户银行、银行账号等有误，由此产生的一切纠纷和责任由乙方承担；如乙方收款银行账号发生更变，应及时书面通知甲方，否则，由此产生的付款退款及一切后果由乙方承担。乙方提供的支票的收款人必须与乙方相一致，否则，甲方有权不予支付该款项。如通过银行划账，则划至乙方如下账户，户名</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账号</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开户银行</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u w:val="none"/>
          <w:lang w:eastAsia="zh-CN"/>
        </w:rPr>
        <w:t>。</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七、甲方权利义务</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7.1甲方委派</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为本工程甲方现场代表，联系电话</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，负责合同履行，对工程质量、安全、进度、文明施工进行监督检查，并负责本工程有关验收、变更、登记手续和其他配合事宜，若甲方变更现场代表，提前7天以书面形式通知乙方。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lang w:eastAsia="zh-CN"/>
        </w:rPr>
      </w:pPr>
      <w:r>
        <w:rPr>
          <w:rFonts w:hint="eastAsia" w:ascii="仿宋" w:hAnsi="仿宋" w:eastAsia="仿宋" w:cs="仿宋"/>
          <w:color w:val="auto"/>
          <w:sz w:val="24"/>
        </w:rPr>
        <w:t>7.2</w:t>
      </w:r>
      <w:r>
        <w:rPr>
          <w:rFonts w:hint="eastAsia" w:ascii="仿宋" w:hAnsi="仿宋" w:eastAsia="仿宋" w:cs="仿宋"/>
          <w:color w:val="auto"/>
          <w:sz w:val="24"/>
          <w:lang w:val="en-US" w:eastAsia="zh-CN"/>
        </w:rPr>
        <w:t>现场代表</w:t>
      </w:r>
      <w:r>
        <w:rPr>
          <w:rFonts w:hint="eastAsia" w:ascii="仿宋" w:hAnsi="仿宋" w:eastAsia="仿宋" w:cs="仿宋"/>
          <w:color w:val="auto"/>
          <w:sz w:val="24"/>
        </w:rPr>
        <w:t>负责现场的统一协调</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未经公司同意，无权办理任何签证</w:t>
      </w:r>
      <w:r>
        <w:rPr>
          <w:rFonts w:hint="eastAsia" w:ascii="仿宋" w:hAnsi="仿宋" w:eastAsia="仿宋" w:cs="仿宋"/>
          <w:color w:val="auto"/>
          <w:sz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7.3负责审核乙方编制的施工组织方案及材料计划。</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7.4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val="0"/>
          <w:bCs w:val="0"/>
          <w:color w:val="auto"/>
          <w:sz w:val="24"/>
        </w:rPr>
      </w:pPr>
      <w:r>
        <w:rPr>
          <w:rFonts w:hint="eastAsia" w:ascii="仿宋" w:hAnsi="仿宋" w:eastAsia="仿宋" w:cs="仿宋"/>
          <w:b w:val="0"/>
          <w:bCs w:val="0"/>
          <w:color w:val="auto"/>
          <w:sz w:val="24"/>
        </w:rPr>
        <w:t>7.</w:t>
      </w:r>
      <w:r>
        <w:rPr>
          <w:rFonts w:hint="eastAsia" w:ascii="仿宋" w:hAnsi="仿宋" w:eastAsia="仿宋" w:cs="仿宋"/>
          <w:b w:val="0"/>
          <w:bCs w:val="0"/>
          <w:color w:val="auto"/>
          <w:sz w:val="24"/>
          <w:lang w:val="en-US" w:eastAsia="zh-CN"/>
        </w:rPr>
        <w:t>5</w:t>
      </w:r>
      <w:r>
        <w:rPr>
          <w:rFonts w:hint="eastAsia" w:ascii="仿宋" w:hAnsi="仿宋" w:eastAsia="仿宋" w:cs="仿宋"/>
          <w:b w:val="0"/>
          <w:bCs w:val="0"/>
          <w:color w:val="auto"/>
          <w:sz w:val="24"/>
        </w:rPr>
        <w:t>甲方提供施工现场道路硬化材料，乙方负责施工。甲方负责提供施工用电至</w:t>
      </w:r>
      <w:r>
        <w:rPr>
          <w:rFonts w:hint="eastAsia" w:ascii="仿宋" w:hAnsi="仿宋" w:eastAsia="仿宋" w:cs="仿宋"/>
          <w:b w:val="0"/>
          <w:bCs w:val="0"/>
          <w:color w:val="auto"/>
          <w:sz w:val="24"/>
          <w:lang w:val="en-US" w:eastAsia="zh-CN"/>
        </w:rPr>
        <w:t>一</w:t>
      </w:r>
      <w:r>
        <w:rPr>
          <w:rFonts w:hint="eastAsia" w:ascii="仿宋" w:hAnsi="仿宋" w:eastAsia="仿宋" w:cs="仿宋"/>
          <w:b w:val="0"/>
          <w:bCs w:val="0"/>
          <w:color w:val="auto"/>
          <w:sz w:val="24"/>
        </w:rPr>
        <w:t>级配电箱</w:t>
      </w:r>
      <w:r>
        <w:rPr>
          <w:rFonts w:hint="eastAsia" w:ascii="仿宋" w:hAnsi="仿宋" w:eastAsia="仿宋" w:cs="仿宋"/>
          <w:b w:val="0"/>
          <w:bCs w:val="0"/>
          <w:color w:val="auto"/>
          <w:sz w:val="24"/>
          <w:lang w:val="en-US" w:eastAsia="zh-CN"/>
        </w:rPr>
        <w:t>及施工用水接驳点</w:t>
      </w:r>
      <w:r>
        <w:rPr>
          <w:rFonts w:hint="eastAsia" w:ascii="仿宋" w:hAnsi="仿宋" w:eastAsia="仿宋" w:cs="仿宋"/>
          <w:b w:val="0"/>
          <w:bCs w:val="0"/>
          <w:color w:val="auto"/>
          <w:sz w:val="24"/>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7.6负责协助乙方处理在施工中与其他交叉施工队伍的关系。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7.7按照合同约定向乙方履行合同付款义务，不得无故拖欠、克扣应当支付乙方的合同款项。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7.8甲方有权代为发放工人工资，并负责监督工人工资情况。</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7.9负责对乙方进行技术交底，进行技术复核，统一安排技术档案资料的收集整理及组织已完工工程的交工验收。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color w:val="auto"/>
        </w:rPr>
      </w:pPr>
      <w:r>
        <w:rPr>
          <w:rFonts w:hint="eastAsia" w:ascii="仿宋" w:hAnsi="仿宋" w:eastAsia="仿宋" w:cs="仿宋"/>
          <w:color w:val="auto"/>
          <w:sz w:val="24"/>
        </w:rPr>
        <w:t>7.10甲方有权增减乙方的承包内容和工作量。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7.11进行隐蔽工程的检查和验收，组织分项工程检查验收，组织相关单位进行工程竣工初步验收。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7.12监督乙方爱护工地设备，有权对乙方浪费材料、水电及破坏其他公共设施予以罚款。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7.13甲方在履约过程中对乙方所做出的任何认可或批准，均不免除或减轻乙方的质量、安全、进度等责任。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7.14甲方有权选择将工程款支付给乙方、乙方的专业分包方或班组。甲方选择将工程款直接支付给乙方的专业分包方或员工，视为甲方已履行完毕支付工程款义务，乙方对此应当予以配合、确认。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7.15工程中途因甲方原因造成工程停建、缓建，甲乙双方应积极采取有效措施。</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7.16负责结构主体和文明工地、优质结构工程的申报和验收组织工作。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7.17若甲方认为乙方的施工进度不能满足工期要求时，甲方有权将乙方承包范围内的部分工作量划出，交由其他承包人完成，乙方必须承担一切费用，并承担甲方由此造成的一切损失。乙方不得提出异议。</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八、乙方权利义务</w:t>
      </w:r>
    </w:p>
    <w:p>
      <w:pPr>
        <w:keepNext w:val="0"/>
        <w:keepLines w:val="0"/>
        <w:pageBreakBefore w:val="0"/>
        <w:widowControl w:val="0"/>
        <w:kinsoku/>
        <w:wordWrap/>
        <w:overflowPunct/>
        <w:topLinePunct w:val="0"/>
        <w:autoSpaceDE/>
        <w:autoSpaceDN/>
        <w:bidi w:val="0"/>
        <w:adjustRightInd/>
        <w:snapToGrid/>
        <w:spacing w:line="312" w:lineRule="auto"/>
        <w:ind w:left="0" w:leftChars="0" w:right="0" w:rightChars="0" w:firstLine="480" w:firstLineChars="200"/>
        <w:textAlignment w:val="auto"/>
        <w:outlineLvl w:val="9"/>
        <w:rPr>
          <w:rFonts w:hint="default" w:ascii="仿宋" w:hAnsi="仿宋" w:eastAsia="仿宋" w:cs="仿宋"/>
          <w:sz w:val="24"/>
          <w:szCs w:val="24"/>
          <w:lang w:val="en-US" w:eastAsia="zh-CN"/>
        </w:rPr>
      </w:pPr>
      <w:r>
        <w:rPr>
          <w:rFonts w:hint="eastAsia" w:ascii="仿宋" w:hAnsi="仿宋" w:eastAsia="仿宋" w:cs="仿宋"/>
          <w:color w:val="auto"/>
          <w:sz w:val="24"/>
        </w:rPr>
        <w:t>8.1</w:t>
      </w:r>
      <w:r>
        <w:rPr>
          <w:rFonts w:hint="eastAsia" w:ascii="仿宋" w:hAnsi="仿宋" w:eastAsia="仿宋" w:cs="仿宋"/>
          <w:sz w:val="24"/>
          <w:szCs w:val="24"/>
        </w:rPr>
        <w:t>经甲方同意，乙方委派驻工地现场负责人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代表乙方履行本合同，联系电话</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eastAsia="zh-CN"/>
        </w:rPr>
        <w:t>。</w:t>
      </w:r>
      <w:r>
        <w:rPr>
          <w:rFonts w:hint="eastAsia" w:ascii="仿宋" w:hAnsi="仿宋" w:eastAsia="仿宋" w:cs="仿宋"/>
          <w:sz w:val="24"/>
          <w:szCs w:val="24"/>
        </w:rPr>
        <w:t>负责</w:t>
      </w:r>
      <w:r>
        <w:rPr>
          <w:rFonts w:hint="eastAsia" w:ascii="仿宋" w:hAnsi="仿宋" w:eastAsia="仿宋" w:cs="仿宋"/>
          <w:sz w:val="24"/>
          <w:szCs w:val="24"/>
          <w:lang w:val="en-US" w:eastAsia="zh-CN"/>
        </w:rPr>
        <w:t>施工</w:t>
      </w:r>
      <w:r>
        <w:rPr>
          <w:rFonts w:hint="eastAsia" w:ascii="仿宋" w:hAnsi="仿宋" w:eastAsia="仿宋" w:cs="仿宋"/>
          <w:sz w:val="24"/>
          <w:szCs w:val="24"/>
        </w:rPr>
        <w:t>期间的全面管理</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包括但不限于：</w:t>
      </w:r>
      <w:r>
        <w:rPr>
          <w:rFonts w:hint="eastAsia" w:ascii="仿宋" w:hAnsi="仿宋" w:eastAsia="仿宋" w:cs="仿宋"/>
          <w:sz w:val="24"/>
          <w:szCs w:val="24"/>
        </w:rPr>
        <w:t>施工期间的施工进度、质量、安全和文明施工等现场施工管理。现场负责人不在现场时应明确其带班人员负责，</w:t>
      </w:r>
      <w:r>
        <w:rPr>
          <w:rFonts w:hint="eastAsia" w:ascii="仿宋" w:hAnsi="仿宋" w:eastAsia="仿宋" w:cs="仿宋"/>
          <w:sz w:val="24"/>
          <w:szCs w:val="24"/>
          <w:lang w:val="en-US" w:eastAsia="zh-CN"/>
        </w:rPr>
        <w:t>未按要求落实的，</w:t>
      </w:r>
      <w:r>
        <w:rPr>
          <w:rFonts w:hint="eastAsia" w:ascii="仿宋" w:hAnsi="仿宋" w:eastAsia="仿宋" w:cs="仿宋"/>
          <w:sz w:val="24"/>
          <w:szCs w:val="24"/>
        </w:rPr>
        <w:t>每次罚款</w:t>
      </w:r>
      <w:r>
        <w:rPr>
          <w:rFonts w:hint="eastAsia" w:ascii="仿宋" w:hAnsi="仿宋" w:eastAsia="仿宋" w:cs="仿宋"/>
          <w:sz w:val="24"/>
          <w:szCs w:val="24"/>
          <w:lang w:val="en-US" w:eastAsia="zh-CN"/>
        </w:rPr>
        <w:t>1000</w:t>
      </w:r>
      <w:r>
        <w:rPr>
          <w:rFonts w:hint="eastAsia" w:ascii="仿宋" w:hAnsi="仿宋" w:eastAsia="仿宋" w:cs="仿宋"/>
          <w:sz w:val="24"/>
          <w:szCs w:val="24"/>
        </w:rPr>
        <w:t>元</w:t>
      </w:r>
      <w:r>
        <w:rPr>
          <w:rFonts w:hint="eastAsia" w:ascii="仿宋" w:hAnsi="仿宋" w:eastAsia="仿宋" w:cs="仿宋"/>
          <w:sz w:val="24"/>
          <w:szCs w:val="24"/>
          <w:lang w:eastAsia="zh-CN"/>
        </w:rPr>
        <w:t>。</w:t>
      </w:r>
      <w:r>
        <w:rPr>
          <w:rFonts w:hint="eastAsia" w:ascii="仿宋" w:hAnsi="仿宋" w:eastAsia="仿宋" w:cs="仿宋"/>
          <w:b/>
          <w:bCs/>
          <w:sz w:val="24"/>
          <w:szCs w:val="24"/>
          <w:lang w:val="en-US" w:eastAsia="zh-CN"/>
        </w:rPr>
        <w:t>现场负责人外出</w:t>
      </w:r>
      <w:r>
        <w:rPr>
          <w:rFonts w:hint="eastAsia" w:ascii="仿宋" w:hAnsi="仿宋" w:eastAsia="仿宋" w:cs="仿宋"/>
          <w:b/>
          <w:bCs/>
          <w:sz w:val="24"/>
          <w:szCs w:val="24"/>
        </w:rPr>
        <w:t>，应向项目经理请假，经批准后方可离开现场。</w:t>
      </w:r>
      <w:r>
        <w:rPr>
          <w:rFonts w:hint="eastAsia" w:ascii="仿宋" w:hAnsi="仿宋" w:eastAsia="仿宋" w:cs="仿宋"/>
          <w:sz w:val="24"/>
          <w:szCs w:val="24"/>
        </w:rPr>
        <w:t>若乙方</w:t>
      </w:r>
      <w:r>
        <w:rPr>
          <w:rFonts w:hint="eastAsia" w:ascii="仿宋" w:hAnsi="仿宋" w:eastAsia="仿宋" w:cs="仿宋"/>
          <w:sz w:val="24"/>
          <w:szCs w:val="24"/>
          <w:lang w:val="en-US" w:eastAsia="zh-CN"/>
        </w:rPr>
        <w:t>变更现场代表</w:t>
      </w:r>
      <w:r>
        <w:rPr>
          <w:rFonts w:hint="eastAsia" w:ascii="仿宋" w:hAnsi="仿宋" w:eastAsia="仿宋" w:cs="仿宋"/>
          <w:sz w:val="24"/>
          <w:szCs w:val="24"/>
        </w:rPr>
        <w:t>，须提前7天以书面形式通知甲方并经甲方认可，其后任必须承担前任应负的责任</w:t>
      </w:r>
      <w:r>
        <w:rPr>
          <w:rFonts w:hint="eastAsia" w:ascii="仿宋" w:hAnsi="仿宋" w:eastAsia="仿宋" w:cs="仿宋"/>
          <w:sz w:val="24"/>
          <w:szCs w:val="24"/>
          <w:lang w:eastAsia="zh-CN"/>
        </w:rPr>
        <w:t>。</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color w:val="auto"/>
          <w:sz w:val="24"/>
        </w:rPr>
        <w:t>8.2</w:t>
      </w:r>
      <w:r>
        <w:rPr>
          <w:rFonts w:hint="eastAsia" w:ascii="仿宋" w:hAnsi="仿宋" w:eastAsia="仿宋" w:cs="仿宋"/>
          <w:sz w:val="24"/>
          <w:szCs w:val="24"/>
          <w:lang w:val="en-US" w:eastAsia="zh-CN"/>
        </w:rPr>
        <w:t>进场前三天，乙方应向项目部提交</w:t>
      </w:r>
      <w:r>
        <w:rPr>
          <w:rFonts w:hint="eastAsia" w:ascii="仿宋" w:hAnsi="仿宋" w:eastAsia="仿宋" w:cs="仿宋"/>
          <w:b/>
          <w:bCs/>
          <w:sz w:val="24"/>
          <w:szCs w:val="24"/>
          <w:lang w:val="en-US" w:eastAsia="zh-CN"/>
        </w:rPr>
        <w:t>资质证书、施工组织方案、进场人员名单、施工合同、保单等资料</w:t>
      </w:r>
      <w:r>
        <w:rPr>
          <w:rFonts w:hint="eastAsia" w:ascii="仿宋" w:hAnsi="仿宋" w:eastAsia="仿宋" w:cs="仿宋"/>
          <w:sz w:val="24"/>
          <w:szCs w:val="24"/>
          <w:lang w:val="en-US" w:eastAsia="zh-CN"/>
        </w:rPr>
        <w:t>，经项目部审核同意后进场。乙方未提供保单的，甲方有权代为购买，费用直接在工程款中扣减。</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sz w:val="24"/>
          <w:szCs w:val="24"/>
          <w:lang w:val="en-US" w:eastAsia="zh-CN"/>
        </w:rPr>
        <w:t>8.3</w:t>
      </w:r>
      <w:r>
        <w:rPr>
          <w:rFonts w:hint="eastAsia" w:ascii="仿宋" w:hAnsi="仿宋" w:eastAsia="仿宋" w:cs="仿宋"/>
          <w:color w:val="auto"/>
          <w:sz w:val="24"/>
        </w:rPr>
        <w:t>乙方施工必须遵守国家有关规范、条例以及项目部提供的设计图纸、工艺规范、质量标准。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w:t>
      </w:r>
      <w:r>
        <w:rPr>
          <w:rFonts w:hint="eastAsia" w:ascii="仿宋" w:hAnsi="仿宋" w:eastAsia="仿宋" w:cs="仿宋"/>
          <w:color w:val="auto"/>
          <w:sz w:val="24"/>
          <w:lang w:val="en-US" w:eastAsia="zh-CN"/>
        </w:rPr>
        <w:t>4</w:t>
      </w:r>
      <w:r>
        <w:rPr>
          <w:rFonts w:hint="eastAsia" w:ascii="仿宋" w:hAnsi="仿宋" w:eastAsia="仿宋" w:cs="仿宋"/>
          <w:color w:val="auto"/>
          <w:sz w:val="24"/>
        </w:rPr>
        <w:t>未经甲方同意，本工程不得另行转包，否则甲方有权收回本工程另行安排，所造成的一切经济损失由乙方承担。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8.5乙方必须根据现场实际需要制定详细的材料计划（不得有错误或不需要的材料出现，若有错误的现象发生，乙方照价赔偿），乙方人员在施工中要注意材料节约，不得长材短用，不得浪费，如有浪费现象，第一次照价赔偿，第二次双倍赔偿，再次发生三倍赔偿，以此类推，最低按每次罚款200元；若有偷窃行为，直接移送公安机关。甲方采购的材料由甲方项目部相关人员参与监督乙方接收领用，乙方接收领用后的材料由乙方全权负责保管，直至工程完成，期间所造成的损失全部由乙方承担。</w:t>
      </w:r>
      <w:r>
        <w:rPr>
          <w:rFonts w:hint="eastAsia" w:ascii="仿宋" w:hAnsi="仿宋" w:eastAsia="仿宋" w:cs="仿宋"/>
          <w:b/>
          <w:bCs/>
          <w:color w:val="auto"/>
          <w:sz w:val="24"/>
        </w:rPr>
        <w:t>工程完成时，若乙方领用数量超出按竣工图核定的数量3‰，超过部分的材料金额由甲方在结算时从乙方工程款中扣除。</w:t>
      </w:r>
      <w:r>
        <w:rPr>
          <w:rFonts w:hint="eastAsia" w:ascii="仿宋" w:hAnsi="仿宋" w:eastAsia="仿宋" w:cs="仿宋"/>
          <w:color w:val="auto"/>
          <w:sz w:val="24"/>
        </w:rPr>
        <w:t>所有余料、废料由乙方整理成堆，甲方负责处理，未按要求落实的，每次罚款200元，私自变卖的，罚款5000元—10000元。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8.6按相关安全法规进行安全工作，遵守甲方施工现场管理的有关规定，承担在工作过程中的防火、防盗、防止意外事故发生等安全责任。若出现安全问题，责任由乙方自行承担。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8.7乙方应按标准化工地和文明工地标准组织施工，若甲方、业主、监理及政府有关部门在检查文明施工达不到约定要求，乙方应支付因自身原因所造成的处罚并承担一切经济损失。并且甲方有权在工程进度款中抵扣罚款金额。</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8.8乙方应做到文明工作，处理好与其他在建专业施工队伍的关系，同时遵守甲方现场施工的管理规定，保证施工场地的清洁卫生符合相关环境卫生管理的规定，做到逐层清理，工完场清。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8.9乙方如在施工过程中损坏甲方现场的其他工程成品或半成品，乙方应赔偿给甲方，甲方有权在工程款中扣除。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8.10乙方应及时与甲方沟通，根据施工进度，主动做好协调工作。施工过程中，如出现异议，应及时协商解决，不得擅自停工或借故拖延工期。因乙方原因造成停工或延误工期所造成的损失均由乙方承担。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8.11无条件服从业主、总包方、监理的统一管理和现场的统一协调，做好与监理、总包方及其他交叉施工单位的配合工作。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8.12乙方进场前必须为施工人员购买商业险，并向甲方项目部提交复印件一份，未购买的由甲方代为购买，相关费用从工程款中扣除。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8.13乙方进场前须向甲方项目部提供现场所有劳务人员身份证，并录入人脸识别考勤系统。乙方现场所有劳务人员每天上下班必须通过实名制通道，考勤记录作为发放工资的唯一依据。乙方不得录用在逃在案人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8.14乙方应及时支付劳务工作者工资，若乙方发生拖欠劳务工作者工资，经甲方或行政主管部门核实无误，甲方有权在乙方的工程款中直接划拨相当款项代乙方支付被拖欠的劳务工作者工资，且每发生一次，乙方应向甲方支付被拖欠的劳务工作者工资5%的违约金，由此造成的所有责任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8.15乙方在达到本合同约定的付款条件并经甲方确认后应向甲方发出付款通知及提供相关资料。若乙方未及时提供前述资料，甲方可相应顺延付款时间。</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8.16保修期内发生的维修，由甲方书面通知或电话通知，乙方必须在8小时内答复并在24小时内赶赴现场处理。否则，甲方可以另请第三方处理，由此发生的费用从保修金中扣除并可以发生费用的两倍处罚乙方。</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8.17乙方需要配备足够的施工放线员，楼栋管理施工员，安全自检员，服从项目管理，按项目部管理细则要求执行。</w:t>
      </w:r>
    </w:p>
    <w:p>
      <w:pPr>
        <w:pStyle w:val="2"/>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8.18乙方现场所有人员必须着甲方统一工作服，佩戴安全帽，由乙方合同签订人在公司办理服装领用手续，押金100元/套，项目完工，按归还套数退押金。</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8.19对于合同外的工程，甲方要求乙方施工，乙方不得拒绝或不得恶意报高价（不得高于市场行情）；若现场要求乙方施工，乙方拒绝或恶意报高价的，甲方有权找其他人施工，产生的费用全部由乙方承担，并从工程款中直接扣除。</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0" w:firstLineChars="200"/>
        <w:textAlignment w:val="auto"/>
        <w:rPr>
          <w:rFonts w:hint="eastAsia" w:ascii="仿宋" w:hAnsi="仿宋" w:eastAsia="仿宋" w:cs="仿宋"/>
          <w:b w:val="0"/>
          <w:bCs w:val="0"/>
          <w:color w:val="auto"/>
          <w:sz w:val="24"/>
          <w:u w:val="none"/>
          <w:lang w:val="en-US" w:eastAsia="zh-CN"/>
        </w:rPr>
      </w:pPr>
      <w:r>
        <w:rPr>
          <w:rFonts w:hint="eastAsia" w:ascii="仿宋" w:hAnsi="仿宋" w:eastAsia="仿宋" w:cs="仿宋"/>
          <w:b w:val="0"/>
          <w:bCs w:val="0"/>
          <w:color w:val="auto"/>
          <w:sz w:val="24"/>
          <w:u w:val="none"/>
          <w:lang w:val="en-US" w:eastAsia="zh-CN"/>
        </w:rPr>
        <w:t>8.20所有工序必须样板先行，未达到业主、甲方、监理要求的，一律不得进入下道工序，未按要求落实，每次罚款3万元。</w:t>
      </w:r>
    </w:p>
    <w:p>
      <w:pPr>
        <w:pStyle w:val="2"/>
        <w:keepNext w:val="0"/>
        <w:keepLines w:val="0"/>
        <w:pageBreakBefore w:val="0"/>
        <w:widowControl w:val="0"/>
        <w:kinsoku/>
        <w:wordWrap/>
        <w:overflowPunct/>
        <w:topLinePunct w:val="0"/>
        <w:autoSpaceDE/>
        <w:autoSpaceDN/>
        <w:bidi w:val="0"/>
        <w:adjustRightInd/>
        <w:snapToGrid/>
        <w:spacing w:line="312" w:lineRule="auto"/>
        <w:ind w:left="0" w:leftChars="0" w:firstLine="482" w:firstLineChars="200"/>
        <w:textAlignment w:val="auto"/>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8.21任何情况下，乙方都应维护甲方形象、声誉。不得采用或借用任何措施给甲方造成声誉风险，如出现此类情况，乙方按合同总价30%向甲方支付违约金。</w:t>
      </w:r>
    </w:p>
    <w:p>
      <w:pPr>
        <w:pStyle w:val="3"/>
        <w:keepNext w:val="0"/>
        <w:keepLines w:val="0"/>
        <w:pageBreakBefore w:val="0"/>
        <w:widowControl w:val="0"/>
        <w:kinsoku/>
        <w:wordWrap/>
        <w:overflowPunct/>
        <w:topLinePunct w:val="0"/>
        <w:autoSpaceDE/>
        <w:autoSpaceDN/>
        <w:bidi w:val="0"/>
        <w:adjustRightInd/>
        <w:snapToGrid/>
        <w:spacing w:after="0" w:line="312" w:lineRule="auto"/>
        <w:ind w:firstLine="482" w:firstLineChars="200"/>
        <w:textAlignment w:val="auto"/>
        <w:rPr>
          <w:rFonts w:hint="default" w:ascii="仿宋" w:hAnsi="仿宋" w:eastAsia="仿宋" w:cs="仿宋"/>
          <w:b w:val="0"/>
          <w:bCs w:val="0"/>
          <w:color w:val="auto"/>
          <w:kern w:val="2"/>
          <w:sz w:val="24"/>
          <w:szCs w:val="24"/>
          <w:u w:val="none"/>
          <w:lang w:val="en-US" w:eastAsia="zh-CN" w:bidi="ar-SA"/>
        </w:rPr>
      </w:pPr>
      <w:r>
        <w:rPr>
          <w:rFonts w:hint="eastAsia" w:ascii="仿宋" w:hAnsi="仿宋" w:eastAsia="仿宋" w:cs="仿宋"/>
          <w:b/>
          <w:bCs/>
          <w:color w:val="auto"/>
          <w:sz w:val="24"/>
          <w:u w:val="none"/>
          <w:lang w:val="en-US" w:eastAsia="zh-CN"/>
        </w:rPr>
        <w:t>8.22乙方无条件配合甲方其他班组利用其现有的运输设备进行材料运输工作。</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九、安全要求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9.1乙方必须</w:t>
      </w:r>
      <w:r>
        <w:rPr>
          <w:rFonts w:hint="eastAsia" w:ascii="仿宋" w:hAnsi="仿宋" w:eastAsia="仿宋" w:cs="仿宋"/>
          <w:color w:val="auto"/>
          <w:sz w:val="24"/>
          <w:lang w:val="en-US" w:eastAsia="zh-CN"/>
        </w:rPr>
        <w:t>落实安全生产三级教育制度，</w:t>
      </w:r>
      <w:r>
        <w:rPr>
          <w:rFonts w:hint="eastAsia" w:ascii="仿宋" w:hAnsi="仿宋" w:eastAsia="仿宋" w:cs="仿宋"/>
          <w:color w:val="auto"/>
          <w:sz w:val="24"/>
        </w:rPr>
        <w:t>对所</w:t>
      </w:r>
      <w:r>
        <w:rPr>
          <w:rFonts w:hint="eastAsia" w:ascii="仿宋" w:hAnsi="仿宋" w:eastAsia="仿宋" w:cs="仿宋"/>
          <w:color w:val="auto"/>
          <w:sz w:val="24"/>
          <w:lang w:val="en-US" w:eastAsia="zh-CN"/>
        </w:rPr>
        <w:t>有</w:t>
      </w:r>
      <w:r>
        <w:rPr>
          <w:rFonts w:hint="eastAsia" w:ascii="仿宋" w:hAnsi="仿宋" w:eastAsia="仿宋" w:cs="仿宋"/>
          <w:color w:val="auto"/>
          <w:sz w:val="24"/>
        </w:rPr>
        <w:t>进场人员进行安全教育并做好记录，做好各种安全防护措施，乙方所有人员的人身安全、工伤事故责任及处理均由乙方负责。</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9.2乙方必须建立健全安全管理组织机构，建立安全责任人、专职安全员、配合甲方做好安全教育及日常安全工作。</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9.3乙方进场的管理人员必须熟知安全生产相关法规、规范、标准、要求和技能。</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9.4乙方必须无条件执行甲方的安全管理规定和关于安全生产的指令。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9.5对于承包范围的安全防护要及时设置，对安全隐患要及时处理。否则，甲方有权安排其他人员进行清理，所支工资在乙方工程款中双倍扣除。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9.6乙方必须在人员上岗前进行三级安全教育，对人员逐一登记，填好安全教育日志。</w:t>
      </w:r>
      <w:r>
        <w:rPr>
          <w:rFonts w:hint="eastAsia" w:ascii="仿宋" w:hAnsi="仿宋" w:eastAsia="仿宋" w:cs="仿宋"/>
          <w:b/>
          <w:bCs/>
          <w:color w:val="auto"/>
          <w:sz w:val="24"/>
        </w:rPr>
        <w:t>做好每天班前安全交底，每周安全教育，教育记录记入班组施工日志。</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9.7乙方必须确保特殊工种操作人员持有特种作业人员操作证。特殊工种上岗证原件必须放在工地随时准备备查，做到人证一一对应。</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9.8由于乙方人员操作不当或违反操作规程等自身原因造成的安全事故或造成他方人员伤亡，由乙方承担一切损失和责任。因乙方及作业人员的原因而造成安全事故、治安事件，其责任和费用均由乙方承担，同时甲方对乙方按规定进行处罚。</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9.9当乙方出现重大安全事故时必须立即报告甲方，并负责保护好现场，备查，其事故处理只能由甲、乙双方代表按合同及法律规定协商处理，乙方不得以受害者为借口进行要挟、聚众闹事及阻碍生产，未按要求落实的，保证金不予退还。</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十、现场文明施工要求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10.1乙方必须按甲方要求做好施工现场和生活区的文明施工管理工作，确保达到并保持政府有关部门及甲方现场文明要求。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10.2施工现场操作完毕后，及时清扫干净，做到工完场清、工完料尽，现场所有材料和半成品按甲方要求分类堆码整齐，工具、用具摆放整齐有序；否则，甲方有权安排其他人员进行清理，所支工资在乙方工程款中双倍扣除。</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10.3乙方在施工期间，严禁违章作业、野蛮施工以及打赤膊、穿拖鞋、骂人、扯皮打架等不文明行为。</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10.4乙方在施工期间，严禁不戴安全帽、系安全绳、着统一工装。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10.5现场人员必须统一着工作服，佩戴安全帽，未按要求落实的，每人每次罚款200元。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10.6交工验收之前，做好一次全面清洁，并负责配合甲方做好各级验收工作。</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十一、劳动管理要求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11.1乙方严禁使用18岁以下未成年工，男年满60周岁、女年满55周岁以上的成年工和属于建筑安装行业禁忌作业的人员以及身份不明和畏罪潜逃的人员。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11.2乙方所使用的人员由乙方负责管理和教育，必须遵守国家的法律、法规、甲方的管理制度、现场管理要求。</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11.3乙方进场必须确保各项工作有充足的劳动力，经确定的人员，未经甲方书面准许，乙方不得擅自撤走进驻工地的任何人员。乙方人员无法满足项目要求时，甲方可另请其他务工人员进场，所有费用由乙方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11.4乙方进场前须向甲方项目部提供进场人员身份证，并录入人脸识别考勤系统。</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11.5乙方现场所有人员每天上下班必须通过实名制通道。</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11.6所有劳动工作者工资均采用实名制支付，实名制系统考勤记录作为发放工资的唯一依据。</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11.7乙方负责统计劳动工作者用工情况，并制作工资发放表，由甲方负责代为发放。若发现乙方在此过程中造假，甲方有权对乙方处以造假金额两倍以上的罚款。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11.8工作期间、工地范围内严禁喝酒、斗殴等，由此造成的一切安全事故由乙方负责，严重时出现违法治安管理条例或刑事事故的，移交公安机关处理。</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十二、罚则</w:t>
      </w:r>
    </w:p>
    <w:p>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default" w:ascii="仿宋" w:hAnsi="仿宋" w:eastAsia="仿宋" w:cs="仿宋"/>
          <w:color w:val="auto"/>
          <w:sz w:val="24"/>
          <w:szCs w:val="24"/>
          <w:u w:val="none"/>
          <w:lang w:val="en-US" w:eastAsia="zh-CN"/>
        </w:rPr>
      </w:pPr>
      <w:r>
        <w:rPr>
          <w:rFonts w:hint="eastAsia" w:ascii="仿宋" w:hAnsi="仿宋" w:eastAsia="仿宋" w:cs="仿宋"/>
          <w:color w:val="auto"/>
          <w:sz w:val="24"/>
        </w:rPr>
        <w:t>12.1</w:t>
      </w:r>
      <w:r>
        <w:rPr>
          <w:rFonts w:hint="eastAsia" w:ascii="仿宋" w:hAnsi="仿宋" w:eastAsia="仿宋" w:cs="仿宋"/>
          <w:b/>
          <w:bCs/>
          <w:color w:val="auto"/>
          <w:sz w:val="24"/>
          <w:szCs w:val="24"/>
          <w:lang w:val="en-US" w:eastAsia="zh-CN"/>
        </w:rPr>
        <w:t>未能达到</w:t>
      </w:r>
      <w:r>
        <w:rPr>
          <w:rFonts w:hint="eastAsia" w:ascii="仿宋" w:hAnsi="仿宋" w:eastAsia="仿宋" w:cs="仿宋"/>
          <w:color w:val="auto"/>
          <w:sz w:val="24"/>
          <w:szCs w:val="24"/>
          <w:u w:val="single"/>
          <w:lang w:val="en-US" w:eastAsia="zh-CN"/>
        </w:rPr>
        <w:t>“</w:t>
      </w:r>
      <w:r>
        <w:rPr>
          <w:rFonts w:hint="eastAsia" w:ascii="仿宋" w:hAnsi="仿宋" w:eastAsia="仿宋" w:cs="仿宋"/>
          <w:b/>
          <w:bCs/>
          <w:color w:val="auto"/>
          <w:sz w:val="24"/>
          <w:szCs w:val="24"/>
          <w:u w:val="single"/>
          <w:lang w:val="en-US" w:eastAsia="zh-CN"/>
        </w:rPr>
        <w:t>湖北省安全文明施工现场、湖北省优质结构工程”</w:t>
      </w:r>
      <w:r>
        <w:rPr>
          <w:rFonts w:hint="eastAsia" w:ascii="仿宋" w:hAnsi="仿宋" w:eastAsia="仿宋" w:cs="仿宋"/>
          <w:b/>
          <w:bCs/>
          <w:color w:val="auto"/>
          <w:sz w:val="24"/>
          <w:szCs w:val="24"/>
          <w:u w:val="none"/>
          <w:lang w:val="en-US" w:eastAsia="zh-CN"/>
        </w:rPr>
        <w:t>的，罚款</w:t>
      </w:r>
      <w:r>
        <w:rPr>
          <w:rFonts w:hint="eastAsia" w:ascii="仿宋" w:hAnsi="仿宋" w:eastAsia="仿宋" w:cs="仿宋"/>
          <w:b/>
          <w:bCs/>
          <w:color w:val="auto"/>
          <w:sz w:val="24"/>
          <w:szCs w:val="24"/>
          <w:u w:val="single"/>
          <w:lang w:val="en-US" w:eastAsia="zh-CN"/>
        </w:rPr>
        <w:t xml:space="preserve"> 伍拾万 </w:t>
      </w:r>
      <w:r>
        <w:rPr>
          <w:rFonts w:hint="eastAsia" w:ascii="仿宋" w:hAnsi="仿宋" w:eastAsia="仿宋" w:cs="仿宋"/>
          <w:b/>
          <w:bCs/>
          <w:color w:val="auto"/>
          <w:sz w:val="24"/>
          <w:szCs w:val="24"/>
          <w:lang w:val="en-US" w:eastAsia="zh-CN"/>
        </w:rPr>
        <w:t>元，直接在工程款中扣减</w:t>
      </w:r>
      <w:r>
        <w:rPr>
          <w:rFonts w:hint="eastAsia" w:ascii="仿宋" w:hAnsi="仿宋" w:eastAsia="仿宋" w:cs="仿宋"/>
          <w:b/>
          <w:bCs/>
          <w:color w:val="auto"/>
          <w:sz w:val="24"/>
          <w:szCs w:val="24"/>
          <w:u w:val="none"/>
          <w:lang w:val="en-US" w:eastAsia="zh-CN"/>
        </w:rPr>
        <w:t>。发生直接经济损失30万元以上的生产安全事故，按合同总金额的1%处罚并承担主管部门的罚款及一切经济损失。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12.2项目班组管理人员在岗时间每月不得少于26天，未按要求落实的，每人每次罚款1000元。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12.3落实安全生产三级教育制度，未组织进行安全生产教育并考试合格的、未积极配合项目部安全生产教育活动，每人每次罚款1000元。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color w:val="auto"/>
          <w:sz w:val="24"/>
        </w:rPr>
        <w:t>乙方未按甲方安全生产要求、质量要求、现场文明施工要求、劳动者管理要求等内容进行落实的，甲方有权处以乙方</w:t>
      </w:r>
      <w:r>
        <w:rPr>
          <w:rFonts w:hint="eastAsia" w:ascii="仿宋" w:hAnsi="仿宋" w:eastAsia="仿宋" w:cs="仿宋"/>
          <w:color w:val="auto"/>
          <w:sz w:val="24"/>
          <w:lang w:val="en-US" w:eastAsia="zh-CN"/>
        </w:rPr>
        <w:t>每人每次</w:t>
      </w:r>
      <w:r>
        <w:rPr>
          <w:rFonts w:hint="eastAsia" w:ascii="仿宋" w:hAnsi="仿宋" w:eastAsia="仿宋" w:cs="仿宋"/>
          <w:color w:val="auto"/>
          <w:sz w:val="24"/>
        </w:rPr>
        <w:t>最低</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元的罚款。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5</w:t>
      </w:r>
      <w:r>
        <w:rPr>
          <w:rFonts w:hint="eastAsia" w:ascii="仿宋" w:hAnsi="仿宋" w:eastAsia="仿宋" w:cs="仿宋"/>
          <w:color w:val="auto"/>
          <w:sz w:val="24"/>
        </w:rPr>
        <w:t>乙方未在甲方制定的工期要求完成的，每延迟一天，</w:t>
      </w:r>
      <w:r>
        <w:rPr>
          <w:rFonts w:hint="eastAsia" w:ascii="仿宋" w:hAnsi="仿宋" w:eastAsia="仿宋" w:cs="仿宋"/>
          <w:color w:val="auto"/>
          <w:sz w:val="24"/>
          <w:lang w:val="en-US" w:eastAsia="zh-CN"/>
        </w:rPr>
        <w:t>按1000元/天支付违约金</w:t>
      </w:r>
      <w:r>
        <w:rPr>
          <w:rFonts w:hint="eastAsia" w:ascii="仿宋" w:hAnsi="仿宋" w:eastAsia="仿宋" w:cs="仿宋"/>
          <w:color w:val="auto"/>
          <w:sz w:val="24"/>
        </w:rPr>
        <w:t>并追究由此造成的经济损失。如节点工期延误超5天的（自甲方向乙方发出告知函之日起计算），甲方有权辞退乙方，并按完成工程量的70%结算工程款。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6</w:t>
      </w:r>
      <w:r>
        <w:rPr>
          <w:rFonts w:hint="eastAsia" w:ascii="仿宋" w:hAnsi="仿宋" w:eastAsia="仿宋" w:cs="仿宋"/>
          <w:color w:val="auto"/>
          <w:sz w:val="24"/>
        </w:rPr>
        <w:t>自进场开始，乙方必须严格按照甲方总体工期计划执行，按照甲方要求需要加班加点的，乙方要无条件服从。否则，罚款</w:t>
      </w:r>
      <w:r>
        <w:rPr>
          <w:rFonts w:hint="eastAsia" w:ascii="仿宋" w:hAnsi="仿宋" w:eastAsia="仿宋" w:cs="仿宋"/>
          <w:color w:val="auto"/>
          <w:sz w:val="24"/>
          <w:lang w:val="en-US" w:eastAsia="zh-CN"/>
        </w:rPr>
        <w:t>1000</w:t>
      </w:r>
      <w:r>
        <w:rPr>
          <w:rFonts w:hint="eastAsia" w:ascii="仿宋" w:hAnsi="仿宋" w:eastAsia="仿宋" w:cs="仿宋"/>
          <w:color w:val="auto"/>
          <w:sz w:val="24"/>
        </w:rPr>
        <w:t>元/次。</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eastAsia" w:ascii="仿宋" w:hAnsi="仿宋" w:eastAsia="仿宋" w:cs="仿宋"/>
          <w:color w:val="auto"/>
          <w:sz w:val="24"/>
        </w:rPr>
      </w:pPr>
      <w:r>
        <w:rPr>
          <w:rFonts w:hint="eastAsia" w:ascii="仿宋" w:hAnsi="仿宋" w:eastAsia="仿宋" w:cs="仿宋"/>
          <w:color w:val="auto"/>
          <w:sz w:val="24"/>
        </w:rPr>
        <w:t>12.</w:t>
      </w:r>
      <w:r>
        <w:rPr>
          <w:rFonts w:hint="eastAsia" w:ascii="仿宋" w:hAnsi="仿宋" w:eastAsia="仿宋" w:cs="仿宋"/>
          <w:color w:val="auto"/>
          <w:sz w:val="24"/>
          <w:lang w:val="en-US" w:eastAsia="zh-CN"/>
        </w:rPr>
        <w:t>7</w:t>
      </w:r>
      <w:r>
        <w:rPr>
          <w:rFonts w:hint="eastAsia" w:ascii="仿宋" w:hAnsi="仿宋" w:eastAsia="仿宋" w:cs="仿宋"/>
          <w:color w:val="auto"/>
          <w:sz w:val="24"/>
        </w:rPr>
        <w:t>乙方在施工中如果中途退场，保证金不予退还，工程款结算乙方同意按照乙方班组所完成的工程量的70%进行结算，并承担所有违约责任。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hint="default"/>
          <w:color w:val="auto"/>
          <w:lang w:val="en-US"/>
        </w:rPr>
      </w:pPr>
      <w:r>
        <w:rPr>
          <w:rFonts w:hint="eastAsia" w:ascii="仿宋" w:hAnsi="仿宋" w:eastAsia="仿宋" w:cs="仿宋"/>
          <w:b w:val="0"/>
          <w:bCs w:val="0"/>
          <w:color w:val="auto"/>
          <w:sz w:val="24"/>
          <w:u w:val="none"/>
          <w:lang w:val="en-US" w:eastAsia="zh-CN"/>
        </w:rPr>
        <w:t>12.8所有工序必须样板先行，未达到业主、甲方、监理要求的，一律不得进入下道工序，未按要求落实，每次罚款3万元。连续2次（含）以上的，直接退场，并按已完成工程量的70%进行结算，</w:t>
      </w:r>
      <w:r>
        <w:rPr>
          <w:rFonts w:hint="eastAsia" w:ascii="仿宋" w:hAnsi="仿宋" w:eastAsia="仿宋" w:cs="仿宋"/>
          <w:color w:val="auto"/>
          <w:sz w:val="24"/>
        </w:rPr>
        <w:t>并承担所有违约责任。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十三、履约保证金</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13.1</w:t>
      </w:r>
      <w:r>
        <w:rPr>
          <w:rFonts w:hint="eastAsia" w:ascii="仿宋" w:hAnsi="仿宋" w:eastAsia="仿宋" w:cs="仿宋"/>
          <w:b/>
          <w:bCs/>
          <w:color w:val="auto"/>
          <w:sz w:val="24"/>
        </w:rPr>
        <w:t>本工程履约保证金为人民币：</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u w:val="single"/>
          <w:lang w:val="en-US" w:eastAsia="zh-CN"/>
        </w:rPr>
        <w:t>伍拾万</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元，履约保证金不计利息或资金占用费。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13.2保证范围：乙方按合同约定全面履行义务。出现下列情形时保证金不予以退还，包括但不限于：①因乙方原因不能按约定工期完工；②工程质量不能达到一次性验收合格；③出现安全责任事故，造成人员重大伤残；</w:t>
      </w:r>
      <w:r>
        <w:rPr>
          <w:rFonts w:hint="eastAsia" w:ascii="宋体" w:hAnsi="宋体" w:cs="宋体"/>
          <w:color w:val="auto"/>
          <w:sz w:val="24"/>
        </w:rPr>
        <w:t>④</w:t>
      </w:r>
      <w:r>
        <w:rPr>
          <w:rFonts w:hint="eastAsia" w:ascii="仿宋" w:hAnsi="仿宋" w:eastAsia="仿宋" w:cs="仿宋"/>
          <w:color w:val="auto"/>
          <w:sz w:val="24"/>
        </w:rPr>
        <w:t>中途退场；⑤合同签订后5个工作日内人员未进场；⑥报名文件承诺书事项。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u w:val="single"/>
        </w:rPr>
      </w:pPr>
      <w:r>
        <w:rPr>
          <w:rFonts w:hint="eastAsia" w:ascii="仿宋" w:hAnsi="仿宋" w:eastAsia="仿宋" w:cs="仿宋"/>
          <w:color w:val="auto"/>
          <w:sz w:val="24"/>
        </w:rPr>
        <w:t>13.3履约保证金返还时间：</w:t>
      </w:r>
      <w:r>
        <w:rPr>
          <w:rFonts w:hint="eastAsia" w:ascii="仿宋" w:hAnsi="仿宋" w:eastAsia="仿宋" w:cs="仿宋"/>
          <w:color w:val="auto"/>
          <w:sz w:val="24"/>
          <w:u w:val="single"/>
        </w:rPr>
        <w:t xml:space="preserve"> 项目竣工验收通过后  </w:t>
      </w:r>
      <w:r>
        <w:rPr>
          <w:rFonts w:hint="eastAsia" w:ascii="仿宋" w:hAnsi="仿宋" w:eastAsia="仿宋" w:cs="仿宋"/>
          <w:color w:val="auto"/>
          <w:sz w:val="24"/>
        </w:rPr>
        <w:t>。</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十四、违约责任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 xml:space="preserve">14.1甲方无正当理由未按本合同约定支付任何一期合同价款的，自构成逾期支付之日起，给予15天宽限期，15天宽限期过后，每逾期一日，按逾期未付的应付价款金额的0.5‰向乙方支付违约金，并顺延延误的工期。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14.2乙方未能按合同约定期限内完工的，每逾期一日，按</w:t>
      </w:r>
      <w:r>
        <w:rPr>
          <w:rFonts w:hint="eastAsia" w:ascii="仿宋" w:hAnsi="仿宋" w:eastAsia="仿宋" w:cs="仿宋"/>
          <w:color w:val="auto"/>
          <w:sz w:val="24"/>
          <w:lang w:val="en-US" w:eastAsia="zh-CN"/>
        </w:rPr>
        <w:t>1000元/天</w:t>
      </w:r>
      <w:r>
        <w:rPr>
          <w:rFonts w:hint="eastAsia" w:ascii="仿宋" w:hAnsi="仿宋" w:eastAsia="仿宋" w:cs="仿宋"/>
          <w:color w:val="auto"/>
          <w:sz w:val="24"/>
        </w:rPr>
        <w:t xml:space="preserve">向甲方支付违约金。逾期超过五日，甲方有权解除合同。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14.3乙方在施工过程中，除不可抗力或甲方原因外不得以任何理由停工，非上述原因连续停工两个工作日以上的，甲方有权解除合同。</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14.4乙方擅自中途更换工作主要负责人，或乙方现场代表不配合甲方工作或不能胜任工作的，甲方有权要求乙方更换相应人员，乙方应在甲方要求更换之日起五日内更换。否则，甲方有权要求停工或解除合同，由此造成工期延误的，乙方应当承担违约责任，并赔偿甲方的经济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14.5甲方依本合同之规定解除合同的，乙方所有人员、设备必须在甲方解除合同书面通知送达之日起三个工作日内撤离施工现场并向甲方移交有关的工程资料，并在此期限内与甲方共同签证已完成的工作量。未经甲乙双方共同签证的工作量不得再要求结算。甲方在上述期限过后有权安排新的施工单位进场。</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14.6甲方依本合同之规定解除合同的，甲方有权单方解除合同清退乙方出场，乙方所做工程量经验收合格后按预算总价款的70%支付(其余措施费不予结算)，造成的损失甲方直接在工程款中扣除。包括但不限于：乙方不能履行合同中质量、进度、安全要求时。</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14.7乙方不按时进场施工，在甲方发出书面通知后的三日内仍不进场的，甲方有权解除合同，履约保证金不予返还。</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14.8如因乙方施工造成甲方工程质量问题的，视为乙方违约。甲方有权向乙方追究由此而产生的经济、法律责任。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14.9乙方应向甲方支付的罚款及承担损失的违约金，甲方有权在应付未付款中扣除，违约金不足以弥补甲方损失的，甲方可继续向乙方追偿。</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十五、合同终止</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15.1因解除而终止。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应按本合同约定承担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15.1.3合同一方依本合同其他条款约定行使解除权的，合同自解除通知送达之日起终止。违约方应当向另一方支付违约金或赔偿损失；</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15.1.4合同终止后，不防碍一方向违约方追究违约责任。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15.2有下列情形之一的， 合同权利义务终止。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15.2.1本合同因已按约定履行完毕而自然终止；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15.2.2本合同经各方协商一致而终止；</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15.2.3本合同因一方出现本合同约定的违约情形，另一方发出解除合同的通知；</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15.2.4法律法规规定终止的其他情形。</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十六、不可抗力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16.1不可抗力包括因战争、动乱、空中飞行物体坠落或其他非甲方、乙方责任造成（如：政府因素、爆炸、火灾等）。</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16.2不可抗力事件发生后，乙方应立即通知甲方和监理工程师，并在力所有及的条件下迅速采取措施，尽力减少损失，甲方应协助乙方采取措施。甲方和监理工程师认为应当暂停施工的，乙方应暂停施工。不可抗力事件结束后48小时内乙方向甲方和监理工程师通报受害情况和损失情况，及预计清理和修复的费用。不可抗力事件持续发生，乙方应每隔7天向工程师报告一次受害情况。不可抗力事件结束后14天内，乙方向工程师提交清理和修复费用的正式报告及有关资料。</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16.3因不可抗力事件导致的费用及延误的工期由双方按以下方法分别承担。</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16.4因合同一方迟延履行合同后发生不可抗力的，不能免除迟延履行方的相应责任。</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十七、保密条款</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17.1在本合同订立前、履行中及终止后，未经合同其他方书面同意，任何一方对本合同和各方相互提供的资料、信息（包括但不限于商业秘密、技术资料、图纸、数据、以及与业务有关的客户的信息及其他信息等）负保密责任。</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17.2一方违反上述约定导致合同其他方遭受损失或不利影响的，责任方应按工程预算总价款的10%向合同其他方支付违约金，违约金不足以赔偿合同其他方损失的，应按合同其他方的实际损失赔偿。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17.3保密条款具有独立性，不受本合同的终止或解除的影响。</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rPr>
      </w:pPr>
      <w:r>
        <w:rPr>
          <w:rFonts w:hint="eastAsia" w:ascii="仿宋" w:hAnsi="仿宋" w:eastAsia="仿宋" w:cs="仿宋"/>
          <w:b/>
          <w:bCs/>
          <w:color w:val="auto"/>
          <w:sz w:val="24"/>
        </w:rPr>
        <w:t>十八、争议的解决</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凡因执行本合同所发生的或与本合同有关的一切争议，合同各方应通过友好协商解决；如果协商不成，任何一方均可向合同履行地（即工程所在地）人民法院诉讼解决。</w:t>
      </w:r>
    </w:p>
    <w:p>
      <w:pPr>
        <w:keepNext w:val="0"/>
        <w:keepLines w:val="0"/>
        <w:pageBreakBefore w:val="0"/>
        <w:kinsoku/>
        <w:wordWrap/>
        <w:overflowPunct/>
        <w:topLinePunct w:val="0"/>
        <w:autoSpaceDE/>
        <w:autoSpaceDN/>
        <w:bidi w:val="0"/>
        <w:adjustRightInd/>
        <w:spacing w:line="312" w:lineRule="auto"/>
        <w:textAlignment w:val="auto"/>
        <w:rPr>
          <w:rFonts w:ascii="楷体" w:hAnsi="楷体" w:eastAsia="楷体"/>
          <w:b/>
          <w:color w:val="auto"/>
          <w:sz w:val="24"/>
        </w:rPr>
      </w:pPr>
      <w:r>
        <w:rPr>
          <w:rFonts w:hint="eastAsia" w:ascii="仿宋" w:hAnsi="仿宋" w:eastAsia="仿宋" w:cs="仿宋"/>
          <w:b/>
          <w:color w:val="auto"/>
          <w:sz w:val="24"/>
        </w:rPr>
        <w:t>十九</w:t>
      </w:r>
      <w:r>
        <w:rPr>
          <w:rFonts w:hint="eastAsia" w:ascii="仿宋" w:hAnsi="仿宋" w:eastAsia="仿宋" w:cs="仿宋"/>
          <w:b/>
          <w:bCs/>
          <w:color w:val="auto"/>
          <w:sz w:val="24"/>
        </w:rPr>
        <w:t>、其它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19.1本合同未尽事宜，由甲乙双方友好协商，另签订补充协议。补充协议与本合同具同等法律效力。</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19.2本合同一式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份，每份均具同等法律效力。</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19.3本合同自双方签字盖章后生效。</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19.4合同各方通讯地址变更的，应及时通知对方。</w:t>
      </w:r>
    </w:p>
    <w:p>
      <w:pPr>
        <w:keepNext w:val="0"/>
        <w:keepLines w:val="0"/>
        <w:pageBreakBefore w:val="0"/>
        <w:kinsoku/>
        <w:wordWrap/>
        <w:overflowPunct/>
        <w:topLinePunct w:val="0"/>
        <w:autoSpaceDE/>
        <w:autoSpaceDN/>
        <w:bidi w:val="0"/>
        <w:adjustRightInd/>
        <w:spacing w:line="312" w:lineRule="auto"/>
        <w:ind w:firstLine="480"/>
        <w:textAlignment w:val="auto"/>
        <w:rPr>
          <w:rFonts w:ascii="仿宋" w:hAnsi="仿宋" w:eastAsia="仿宋" w:cs="仿宋"/>
          <w:color w:val="auto"/>
          <w:sz w:val="24"/>
        </w:rPr>
      </w:pPr>
      <w:r>
        <w:rPr>
          <w:rFonts w:hint="eastAsia" w:ascii="仿宋" w:hAnsi="仿宋" w:eastAsia="仿宋" w:cs="仿宋"/>
          <w:color w:val="auto"/>
          <w:sz w:val="24"/>
        </w:rPr>
        <w:t>19.5本合同附件与本合同具有同等法律效力。</w:t>
      </w:r>
    </w:p>
    <w:p>
      <w:pPr>
        <w:keepNext w:val="0"/>
        <w:keepLines w:val="0"/>
        <w:pageBreakBefore w:val="0"/>
        <w:kinsoku/>
        <w:wordWrap/>
        <w:overflowPunct/>
        <w:topLinePunct w:val="0"/>
        <w:autoSpaceDE/>
        <w:autoSpaceDN/>
        <w:bidi w:val="0"/>
        <w:adjustRightInd/>
        <w:snapToGrid w:val="0"/>
        <w:spacing w:line="312" w:lineRule="auto"/>
        <w:ind w:firstLine="460" w:firstLineChars="192"/>
        <w:textAlignment w:val="auto"/>
        <w:rPr>
          <w:rFonts w:ascii="仿宋" w:hAnsi="仿宋" w:eastAsia="仿宋" w:cs="仿宋"/>
          <w:color w:val="auto"/>
          <w:sz w:val="24"/>
        </w:rPr>
      </w:pPr>
      <w:r>
        <w:rPr>
          <w:rFonts w:hint="eastAsia" w:ascii="仿宋" w:hAnsi="仿宋" w:eastAsia="仿宋" w:cs="仿宋"/>
          <w:color w:val="auto"/>
          <w:sz w:val="24"/>
        </w:rPr>
        <w:t>19.6其它约定：</w:t>
      </w:r>
      <w:r>
        <w:rPr>
          <w:rFonts w:hint="eastAsia" w:ascii="仿宋" w:hAnsi="仿宋" w:eastAsia="仿宋" w:cs="仿宋"/>
          <w:color w:val="auto"/>
          <w:sz w:val="24"/>
          <w:u w:val="single"/>
        </w:rPr>
        <w:t xml:space="preserve">  附件1《廉洁协议》作为本合同的附件，与本合同具有同等法律效力。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甲方（盖章）：                        乙方（盖章）：</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法定代表人（签字）：                  法定代表人（签字）：</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rPr>
      </w:pPr>
      <w:r>
        <w:rPr>
          <w:rFonts w:hint="eastAsia" w:ascii="仿宋" w:hAnsi="仿宋" w:eastAsia="仿宋" w:cs="仿宋"/>
          <w:b/>
          <w:bCs/>
          <w:color w:val="auto"/>
          <w:kern w:val="0"/>
          <w:sz w:val="24"/>
        </w:rPr>
        <w:t>或授权委托人（签字）：                法定/授权委托人（签字）：</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联系电话：</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 xml:space="preserve">   联系电话：</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kern w:val="0"/>
          <w:sz w:val="24"/>
          <w:u w:val="single"/>
        </w:rPr>
      </w:pPr>
      <w:r>
        <w:rPr>
          <w:rFonts w:hint="eastAsia" w:ascii="仿宋" w:hAnsi="仿宋" w:eastAsia="仿宋" w:cs="仿宋"/>
          <w:b/>
          <w:bCs/>
          <w:color w:val="auto"/>
          <w:kern w:val="0"/>
          <w:sz w:val="24"/>
        </w:rPr>
        <w:t>税号：</w:t>
      </w:r>
      <w:r>
        <w:rPr>
          <w:rFonts w:hint="eastAsia" w:ascii="仿宋" w:hAnsi="仿宋" w:eastAsia="仿宋" w:cs="仿宋"/>
          <w:b/>
          <w:bCs/>
          <w:color w:val="auto"/>
          <w:sz w:val="24"/>
          <w:u w:val="single"/>
        </w:rPr>
        <w:t xml:space="preserve">91421281181314585A         </w:t>
      </w:r>
      <w:r>
        <w:rPr>
          <w:rFonts w:hint="eastAsia" w:ascii="仿宋" w:hAnsi="仿宋" w:eastAsia="仿宋" w:cs="仿宋"/>
          <w:b/>
          <w:bCs/>
          <w:color w:val="auto"/>
          <w:sz w:val="24"/>
        </w:rPr>
        <w:t xml:space="preserve">     </w:t>
      </w:r>
      <w:r>
        <w:rPr>
          <w:rFonts w:hint="eastAsia" w:ascii="仿宋" w:hAnsi="仿宋" w:eastAsia="仿宋" w:cs="仿宋"/>
          <w:b/>
          <w:bCs/>
          <w:color w:val="auto"/>
          <w:kern w:val="0"/>
          <w:sz w:val="24"/>
        </w:rPr>
        <w:t>税号：</w:t>
      </w:r>
      <w:r>
        <w:rPr>
          <w:rFonts w:hint="eastAsia" w:ascii="仿宋" w:hAnsi="仿宋" w:eastAsia="仿宋" w:cs="仿宋"/>
          <w:b/>
          <w:bCs/>
          <w:color w:val="auto"/>
          <w:kern w:val="0"/>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地址：</w:t>
      </w:r>
      <w:r>
        <w:rPr>
          <w:rFonts w:hint="eastAsia" w:ascii="仿宋" w:hAnsi="仿宋" w:eastAsia="仿宋" w:cs="仿宋"/>
          <w:b/>
          <w:bCs/>
          <w:color w:val="auto"/>
          <w:sz w:val="24"/>
          <w:u w:val="single"/>
        </w:rPr>
        <w:t xml:space="preserve">赤壁市赤马港办事处         </w:t>
      </w:r>
      <w:r>
        <w:rPr>
          <w:rFonts w:hint="eastAsia" w:ascii="仿宋" w:hAnsi="仿宋" w:eastAsia="仿宋" w:cs="仿宋"/>
          <w:b/>
          <w:bCs/>
          <w:color w:val="auto"/>
          <w:sz w:val="24"/>
        </w:rPr>
        <w:t xml:space="preserve">     地址：</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户名：</w:t>
      </w:r>
      <w:r>
        <w:rPr>
          <w:rFonts w:hint="eastAsia" w:ascii="仿宋" w:hAnsi="仿宋" w:eastAsia="仿宋" w:cs="仿宋"/>
          <w:b/>
          <w:bCs/>
          <w:color w:val="auto"/>
          <w:sz w:val="24"/>
          <w:u w:val="single"/>
        </w:rPr>
        <w:t>赤壁市赤马港建筑安装工程有限</w:t>
      </w:r>
      <w:r>
        <w:rPr>
          <w:rFonts w:hint="eastAsia" w:ascii="仿宋" w:hAnsi="仿宋" w:eastAsia="仿宋" w:cs="仿宋"/>
          <w:b/>
          <w:bCs/>
          <w:color w:val="auto"/>
          <w:sz w:val="24"/>
        </w:rPr>
        <w:t xml:space="preserve">    户名：</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公司                        </w:t>
      </w:r>
      <w:r>
        <w:rPr>
          <w:rFonts w:hint="eastAsia" w:ascii="仿宋" w:hAnsi="仿宋" w:eastAsia="仿宋" w:cs="仿宋"/>
          <w:b/>
          <w:bCs/>
          <w:color w:val="auto"/>
          <w:sz w:val="24"/>
        </w:rPr>
        <w:t xml:space="preserve">         </w:t>
      </w:r>
      <w:r>
        <w:rPr>
          <w:rFonts w:hint="eastAsia" w:ascii="仿宋" w:hAnsi="仿宋" w:eastAsia="仿宋" w:cs="仿宋"/>
          <w:b/>
          <w:bCs/>
          <w:color w:val="auto"/>
          <w:sz w:val="24"/>
          <w:u w:val="single"/>
        </w:rPr>
        <w:t xml:space="preserve">                           </w:t>
      </w:r>
      <w:r>
        <w:rPr>
          <w:rFonts w:hint="eastAsia" w:ascii="仿宋" w:hAnsi="仿宋" w:eastAsia="仿宋" w:cs="仿宋"/>
          <w:b/>
          <w:bCs/>
          <w:color w:val="auto"/>
          <w:sz w:val="24"/>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kern w:val="0"/>
          <w:sz w:val="24"/>
        </w:rPr>
        <w:t>账号：</w:t>
      </w:r>
      <w:r>
        <w:rPr>
          <w:rFonts w:hint="eastAsia" w:ascii="仿宋" w:hAnsi="仿宋" w:eastAsia="仿宋" w:cs="仿宋"/>
          <w:b/>
          <w:bCs/>
          <w:color w:val="auto"/>
          <w:sz w:val="24"/>
          <w:u w:val="single"/>
        </w:rPr>
        <w:t xml:space="preserve">210990584110017             </w:t>
      </w:r>
      <w:r>
        <w:rPr>
          <w:rFonts w:hint="eastAsia" w:ascii="仿宋" w:hAnsi="仿宋" w:eastAsia="仿宋" w:cs="仿宋"/>
          <w:b/>
          <w:bCs/>
          <w:color w:val="auto"/>
          <w:sz w:val="24"/>
        </w:rPr>
        <w:t xml:space="preserve">    账号：</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bCs/>
          <w:color w:val="auto"/>
          <w:sz w:val="24"/>
          <w:u w:val="single"/>
        </w:rPr>
      </w:pPr>
      <w:r>
        <w:rPr>
          <w:rFonts w:hint="eastAsia" w:ascii="仿宋" w:hAnsi="仿宋" w:eastAsia="仿宋" w:cs="仿宋"/>
          <w:b/>
          <w:bCs/>
          <w:color w:val="auto"/>
          <w:sz w:val="24"/>
        </w:rPr>
        <w:t>开户行：</w:t>
      </w:r>
      <w:r>
        <w:rPr>
          <w:rFonts w:hint="eastAsia" w:ascii="仿宋" w:hAnsi="仿宋" w:eastAsia="仿宋" w:cs="仿宋"/>
          <w:b/>
          <w:bCs/>
          <w:color w:val="auto"/>
          <w:sz w:val="24"/>
          <w:u w:val="single"/>
        </w:rPr>
        <w:t xml:space="preserve">武汉农村商业银行          </w:t>
      </w:r>
      <w:r>
        <w:rPr>
          <w:rFonts w:hint="eastAsia" w:ascii="仿宋" w:hAnsi="仿宋" w:eastAsia="仿宋" w:cs="仿宋"/>
          <w:b/>
          <w:bCs/>
          <w:color w:val="auto"/>
          <w:sz w:val="24"/>
        </w:rPr>
        <w:t xml:space="preserve">    开户行：</w:t>
      </w:r>
      <w:r>
        <w:rPr>
          <w:rFonts w:hint="eastAsia" w:ascii="仿宋" w:hAnsi="仿宋" w:eastAsia="仿宋" w:cs="仿宋"/>
          <w:b/>
          <w:bCs/>
          <w:color w:val="auto"/>
          <w:sz w:val="24"/>
          <w:u w:val="single"/>
        </w:rPr>
        <w:t xml:space="preserve">                                   </w:t>
      </w:r>
    </w:p>
    <w:p>
      <w:pPr>
        <w:pStyle w:val="3"/>
        <w:keepNext w:val="0"/>
        <w:keepLines w:val="0"/>
        <w:pageBreakBefore w:val="0"/>
        <w:kinsoku/>
        <w:wordWrap/>
        <w:overflowPunct/>
        <w:topLinePunct w:val="0"/>
        <w:autoSpaceDE/>
        <w:autoSpaceDN/>
        <w:bidi w:val="0"/>
        <w:adjustRightInd/>
        <w:spacing w:line="312" w:lineRule="auto"/>
        <w:ind w:firstLine="964" w:firstLineChars="400"/>
        <w:textAlignment w:val="auto"/>
        <w:rPr>
          <w:rFonts w:ascii="仿宋" w:hAnsi="仿宋" w:eastAsia="仿宋" w:cs="仿宋"/>
          <w:b/>
          <w:bCs/>
          <w:color w:val="auto"/>
          <w:sz w:val="24"/>
          <w:u w:val="single"/>
        </w:rPr>
      </w:pPr>
      <w:r>
        <w:rPr>
          <w:rFonts w:hint="eastAsia" w:ascii="仿宋" w:hAnsi="仿宋" w:eastAsia="仿宋" w:cs="仿宋"/>
          <w:b/>
          <w:bCs/>
          <w:color w:val="auto"/>
          <w:sz w:val="24"/>
          <w:u w:val="single"/>
        </w:rPr>
        <w:t xml:space="preserve">咸宁分行赤壁支行          </w:t>
      </w:r>
    </w:p>
    <w:p>
      <w:pPr>
        <w:pStyle w:val="3"/>
        <w:keepNext w:val="0"/>
        <w:keepLines w:val="0"/>
        <w:pageBreakBefore w:val="0"/>
        <w:kinsoku/>
        <w:wordWrap/>
        <w:overflowPunct/>
        <w:topLinePunct w:val="0"/>
        <w:autoSpaceDE/>
        <w:autoSpaceDN/>
        <w:bidi w:val="0"/>
        <w:adjustRightInd/>
        <w:spacing w:line="312" w:lineRule="auto"/>
        <w:ind w:firstLine="964" w:firstLineChars="400"/>
        <w:textAlignment w:val="auto"/>
        <w:rPr>
          <w:rFonts w:ascii="仿宋" w:hAnsi="仿宋" w:eastAsia="仿宋" w:cs="仿宋"/>
          <w:b/>
          <w:bCs/>
          <w:color w:val="auto"/>
          <w:sz w:val="24"/>
        </w:rPr>
      </w:pPr>
    </w:p>
    <w:p>
      <w:pPr>
        <w:pStyle w:val="9"/>
        <w:keepNext w:val="0"/>
        <w:keepLines w:val="0"/>
        <w:pageBreakBefore w:val="0"/>
        <w:kinsoku/>
        <w:wordWrap/>
        <w:overflowPunct/>
        <w:topLinePunct w:val="0"/>
        <w:autoSpaceDE/>
        <w:autoSpaceDN/>
        <w:bidi w:val="0"/>
        <w:adjustRightInd/>
        <w:spacing w:before="0" w:beforeAutospacing="0" w:after="0" w:afterAutospacing="0" w:line="312" w:lineRule="auto"/>
        <w:jc w:val="both"/>
        <w:textAlignment w:val="auto"/>
        <w:rPr>
          <w:rFonts w:ascii="仿宋" w:hAnsi="仿宋" w:eastAsia="仿宋" w:cs="仿宋"/>
          <w:color w:val="auto"/>
          <w:spacing w:val="8"/>
        </w:rPr>
      </w:pPr>
      <w:r>
        <w:rPr>
          <w:rFonts w:hint="eastAsia" w:ascii="仿宋" w:hAnsi="仿宋" w:eastAsia="仿宋" w:cs="仿宋"/>
          <w:b/>
          <w:bCs/>
          <w:color w:val="auto"/>
        </w:rPr>
        <w:t>签约日期：</w:t>
      </w:r>
      <w:r>
        <w:rPr>
          <w:rFonts w:hint="eastAsia" w:ascii="仿宋" w:hAnsi="仿宋" w:eastAsia="仿宋" w:cs="仿宋"/>
          <w:b/>
          <w:bCs/>
          <w:color w:val="auto"/>
          <w:u w:val="single"/>
        </w:rPr>
        <w:t xml:space="preserve">                        </w:t>
      </w:r>
      <w:r>
        <w:rPr>
          <w:rFonts w:hint="eastAsia" w:ascii="仿宋" w:hAnsi="仿宋" w:eastAsia="仿宋" w:cs="仿宋"/>
          <w:b/>
          <w:bCs/>
          <w:color w:val="auto"/>
        </w:rPr>
        <w:t xml:space="preserve">    签约日期：</w:t>
      </w:r>
      <w:r>
        <w:rPr>
          <w:rFonts w:hint="eastAsia" w:ascii="仿宋" w:hAnsi="仿宋" w:eastAsia="仿宋" w:cs="仿宋"/>
          <w:b/>
          <w:bCs/>
          <w:color w:val="auto"/>
          <w:u w:val="single"/>
        </w:rPr>
        <w:t xml:space="preserve">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hint="eastAsia" w:ascii="仿宋" w:hAnsi="仿宋" w:eastAsia="仿宋" w:cs="仿宋"/>
          <w:color w:val="auto"/>
          <w:spacing w:val="8"/>
          <w:sz w:val="24"/>
        </w:rPr>
      </w:pP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pacing w:val="8"/>
          <w:sz w:val="24"/>
        </w:rPr>
      </w:pPr>
      <w:r>
        <w:rPr>
          <w:rFonts w:hint="eastAsia" w:ascii="仿宋" w:hAnsi="仿宋" w:eastAsia="仿宋" w:cs="仿宋"/>
          <w:color w:val="auto"/>
          <w:spacing w:val="8"/>
          <w:sz w:val="24"/>
        </w:rPr>
        <w:t xml:space="preserve">附件1          </w:t>
      </w:r>
    </w:p>
    <w:p>
      <w:pPr>
        <w:keepNext w:val="0"/>
        <w:keepLines w:val="0"/>
        <w:pageBreakBefore w:val="0"/>
        <w:kinsoku/>
        <w:wordWrap/>
        <w:overflowPunct/>
        <w:topLinePunct w:val="0"/>
        <w:autoSpaceDE/>
        <w:autoSpaceDN/>
        <w:bidi w:val="0"/>
        <w:adjustRightInd/>
        <w:spacing w:line="312" w:lineRule="auto"/>
        <w:jc w:val="center"/>
        <w:textAlignment w:val="auto"/>
        <w:rPr>
          <w:color w:val="auto"/>
        </w:rPr>
      </w:pPr>
      <w:r>
        <w:rPr>
          <w:rFonts w:hint="eastAsia" w:ascii="方正小标宋_GBK" w:hAnsi="方正小标宋_GBK" w:eastAsia="方正小标宋_GBK" w:cs="方正小标宋_GBK"/>
          <w:b/>
          <w:color w:val="auto"/>
          <w:sz w:val="30"/>
          <w:szCs w:val="30"/>
        </w:rPr>
        <w:t>廉洁协议</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rPr>
      </w:pPr>
      <w:r>
        <w:rPr>
          <w:rFonts w:hint="eastAsia" w:ascii="仿宋" w:hAnsi="仿宋" w:eastAsia="仿宋" w:cs="仿宋"/>
          <w:b/>
          <w:color w:val="auto"/>
          <w:sz w:val="24"/>
        </w:rPr>
        <w:t>甲方：</w:t>
      </w:r>
      <w:r>
        <w:rPr>
          <w:rFonts w:hint="eastAsia" w:ascii="仿宋" w:hAnsi="仿宋" w:eastAsia="仿宋" w:cs="仿宋"/>
          <w:color w:val="auto"/>
          <w:sz w:val="24"/>
          <w:u w:val="single"/>
        </w:rPr>
        <w:t xml:space="preserve"> 赤壁市赤马港建筑安装工程有限公司                                                               </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b/>
          <w:color w:val="auto"/>
          <w:sz w:val="24"/>
          <w:u w:val="single"/>
        </w:rPr>
      </w:pPr>
      <w:r>
        <w:rPr>
          <w:rFonts w:hint="eastAsia" w:ascii="仿宋" w:hAnsi="仿宋" w:eastAsia="仿宋" w:cs="仿宋"/>
          <w:b/>
          <w:color w:val="auto"/>
          <w:sz w:val="24"/>
        </w:rPr>
        <w:t>乙方：</w:t>
      </w:r>
      <w:r>
        <w:rPr>
          <w:rFonts w:hint="eastAsia" w:ascii="仿宋" w:hAnsi="仿宋" w:eastAsia="仿宋" w:cs="仿宋"/>
          <w:color w:val="auto"/>
          <w:sz w:val="24"/>
        </w:rPr>
        <w:t xml:space="preserve"> </w:t>
      </w:r>
      <w:r>
        <w:rPr>
          <w:rFonts w:hint="eastAsia" w:ascii="仿宋" w:hAnsi="仿宋" w:eastAsia="仿宋" w:cs="仿宋"/>
          <w:color w:val="auto"/>
          <w:sz w:val="24"/>
          <w:u w:val="single"/>
        </w:rPr>
        <w:t xml:space="preserve">                                                               </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为了在工程建设中保持廉洁自律的工作作风，防止各种不正当行为的发生，结合工程建设的特点，甲乙双方订立协议如下：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一、甲乙双方应当自觉遵守国家、地方法律法规以及本协议的约定，在建设工程承发包、签约、履行过程中廉洁自律。</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二、甲方及其工作人员不得以任何形式向乙方索要和收受回扣等好处费。</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三、甲方工作人员应当保持与乙方的正常业务交往，不得接受乙方的礼金、有价证券和贵重物品，不得在乙方报销任何应由其个人支付的费用。</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四、甲方工作人员不得参加可能对公正开展业务有影响的宴请和娱乐活动。如甲方工作人员确因实际情况须参加宴请、进行娱乐活动的，须事先报公司批准。</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五、甲方工作人员不得要求或者接受乙方为其住房装修、婚丧嫁娶、家属和子女的工作安排以及出国等提供方便。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六、乙方不得接受甲方工作人员介绍的家属或者亲友从事与甲方工程有关的材料设备供应、工程分包等经济活动。</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八、乙方不得为谋取私利与甲方工作人员就工程承包、工程费用、材料设备供应、工程量变动、工程验收、工程质量问题处理等进行私下商谈或者私下达成协议。</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b/>
          <w:bCs/>
          <w:color w:val="auto"/>
          <w:sz w:val="24"/>
        </w:rPr>
      </w:pPr>
      <w:r>
        <w:rPr>
          <w:rFonts w:hint="eastAsia" w:ascii="仿宋" w:hAnsi="仿宋" w:eastAsia="仿宋" w:cs="仿宋"/>
          <w:color w:val="auto"/>
          <w:sz w:val="24"/>
        </w:rPr>
        <w:t>九、乙方如发现甲方工作人员有违反上述协议者，应向甲方举报。甲方不得找任何借口对乙方进行报复。</w:t>
      </w:r>
      <w:r>
        <w:rPr>
          <w:rFonts w:hint="eastAsia" w:ascii="仿宋" w:hAnsi="仿宋" w:eastAsia="仿宋" w:cs="仿宋"/>
          <w:b/>
          <w:bCs/>
          <w:color w:val="auto"/>
          <w:sz w:val="24"/>
        </w:rPr>
        <w:t>甲方对举报属实和严格遵守廉洁协议的乙方，在同等条件下给予承接后续工程的优先邀请参与权。</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十、甲方发现乙方有违反本协议或者采用不正当的手段行贿甲方工作人员，</w:t>
      </w:r>
      <w:r>
        <w:rPr>
          <w:rFonts w:hint="eastAsia" w:ascii="仿宋" w:hAnsi="仿宋" w:eastAsia="仿宋" w:cs="仿宋"/>
          <w:b/>
          <w:bCs/>
          <w:color w:val="auto"/>
          <w:sz w:val="24"/>
        </w:rPr>
        <w:t>甲方根据具体情节和造成的后果追究乙方工程合同造价1%—5%的违约金。</w:t>
      </w:r>
      <w:r>
        <w:rPr>
          <w:rFonts w:hint="eastAsia" w:ascii="仿宋" w:hAnsi="仿宋" w:eastAsia="仿宋" w:cs="仿宋"/>
          <w:color w:val="auto"/>
          <w:sz w:val="24"/>
        </w:rPr>
        <w:t>由此给甲方造成的损失均由乙方承担。甲方有权按合同终止和解除条款执行。</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十一、本廉洁协议作为</w:t>
      </w:r>
      <w:r>
        <w:rPr>
          <w:rFonts w:hint="eastAsia" w:ascii="仿宋" w:hAnsi="仿宋" w:eastAsia="仿宋" w:cs="仿宋"/>
          <w:color w:val="auto"/>
          <w:sz w:val="24"/>
          <w:u w:val="single"/>
        </w:rPr>
        <w:t xml:space="preserve"> </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lang w:val="en-US" w:eastAsia="zh-CN"/>
        </w:rPr>
        <w:t>公园里学府二期1#、2#、3#、5#楼及地下室劳务大清包施工</w:t>
      </w:r>
      <w:r>
        <w:rPr>
          <w:rFonts w:hint="eastAsia" w:ascii="仿宋" w:hAnsi="仿宋" w:eastAsia="仿宋" w:cs="仿宋"/>
          <w:color w:val="auto"/>
          <w:sz w:val="24"/>
          <w:u w:val="single"/>
          <w:lang w:eastAsia="zh-CN"/>
        </w:rPr>
        <w:t>”</w:t>
      </w:r>
      <w:r>
        <w:rPr>
          <w:rFonts w:hint="eastAsia" w:ascii="仿宋" w:hAnsi="仿宋" w:eastAsia="仿宋" w:cs="仿宋"/>
          <w:color w:val="auto"/>
          <w:sz w:val="24"/>
          <w:u w:val="single"/>
        </w:rPr>
        <w:t xml:space="preserve"> </w:t>
      </w:r>
      <w:r>
        <w:rPr>
          <w:rFonts w:hint="eastAsia" w:ascii="仿宋" w:hAnsi="仿宋" w:eastAsia="仿宋" w:cs="仿宋"/>
          <w:color w:val="auto"/>
          <w:sz w:val="24"/>
        </w:rPr>
        <w:t>合同的附件，与合同具有同等法律效力，自双方签字盖章后生效。</w:t>
      </w:r>
    </w:p>
    <w:p>
      <w:pPr>
        <w:keepNext w:val="0"/>
        <w:keepLines w:val="0"/>
        <w:pageBreakBefore w:val="0"/>
        <w:kinsoku/>
        <w:wordWrap/>
        <w:overflowPunct/>
        <w:topLinePunct w:val="0"/>
        <w:autoSpaceDE/>
        <w:autoSpaceDN/>
        <w:bidi w:val="0"/>
        <w:adjustRightInd/>
        <w:spacing w:line="312" w:lineRule="auto"/>
        <w:ind w:firstLine="480" w:firstLineChars="200"/>
        <w:textAlignment w:val="auto"/>
        <w:rPr>
          <w:rFonts w:ascii="仿宋" w:hAnsi="仿宋" w:eastAsia="仿宋" w:cs="仿宋"/>
          <w:color w:val="auto"/>
          <w:sz w:val="24"/>
        </w:rPr>
      </w:pPr>
      <w:r>
        <w:rPr>
          <w:rFonts w:hint="eastAsia" w:ascii="仿宋" w:hAnsi="仿宋" w:eastAsia="仿宋" w:cs="仿宋"/>
          <w:color w:val="auto"/>
          <w:sz w:val="24"/>
        </w:rPr>
        <w:t>十二、本协议一式</w:t>
      </w:r>
      <w:r>
        <w:rPr>
          <w:rFonts w:hint="eastAsia" w:ascii="仿宋" w:hAnsi="仿宋" w:eastAsia="仿宋" w:cs="仿宋"/>
          <w:color w:val="auto"/>
          <w:sz w:val="24"/>
          <w:u w:val="single"/>
        </w:rPr>
        <w:t xml:space="preserve"> 叁 </w:t>
      </w:r>
      <w:r>
        <w:rPr>
          <w:rFonts w:hint="eastAsia" w:ascii="仿宋" w:hAnsi="仿宋" w:eastAsia="仿宋" w:cs="仿宋"/>
          <w:color w:val="auto"/>
          <w:sz w:val="24"/>
        </w:rPr>
        <w:t>份，甲方</w:t>
      </w:r>
      <w:r>
        <w:rPr>
          <w:rFonts w:hint="eastAsia" w:ascii="仿宋" w:hAnsi="仿宋" w:eastAsia="仿宋" w:cs="仿宋"/>
          <w:color w:val="auto"/>
          <w:sz w:val="24"/>
          <w:u w:val="single"/>
        </w:rPr>
        <w:t xml:space="preserve"> 贰 </w:t>
      </w:r>
      <w:r>
        <w:rPr>
          <w:rFonts w:hint="eastAsia" w:ascii="仿宋" w:hAnsi="仿宋" w:eastAsia="仿宋" w:cs="仿宋"/>
          <w:color w:val="auto"/>
          <w:sz w:val="24"/>
        </w:rPr>
        <w:t>份，乙方</w:t>
      </w:r>
      <w:r>
        <w:rPr>
          <w:rFonts w:hint="eastAsia" w:ascii="仿宋" w:hAnsi="仿宋" w:eastAsia="仿宋" w:cs="仿宋"/>
          <w:color w:val="auto"/>
          <w:sz w:val="24"/>
          <w:u w:val="single"/>
        </w:rPr>
        <w:t xml:space="preserve"> 壹 </w:t>
      </w:r>
      <w:r>
        <w:rPr>
          <w:rFonts w:hint="eastAsia" w:ascii="仿宋" w:hAnsi="仿宋" w:eastAsia="仿宋" w:cs="仿宋"/>
          <w:color w:val="auto"/>
          <w:sz w:val="24"/>
        </w:rPr>
        <w:t>份。</w:t>
      </w: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p>
    <w:p>
      <w:pPr>
        <w:pStyle w:val="3"/>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甲方：                                     乙方：</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法定代表人                                 法定代表人</w:t>
      </w:r>
    </w:p>
    <w:p>
      <w:pPr>
        <w:keepNext w:val="0"/>
        <w:keepLines w:val="0"/>
        <w:pageBreakBefore w:val="0"/>
        <w:kinsoku/>
        <w:wordWrap/>
        <w:overflowPunct/>
        <w:topLinePunct w:val="0"/>
        <w:autoSpaceDE/>
        <w:autoSpaceDN/>
        <w:bidi w:val="0"/>
        <w:adjustRightInd/>
        <w:spacing w:line="312" w:lineRule="auto"/>
        <w:textAlignment w:val="auto"/>
        <w:rPr>
          <w:rFonts w:ascii="仿宋" w:hAnsi="仿宋" w:eastAsia="仿宋" w:cs="仿宋"/>
          <w:color w:val="auto"/>
          <w:sz w:val="24"/>
        </w:rPr>
      </w:pPr>
      <w:r>
        <w:rPr>
          <w:rFonts w:hint="eastAsia" w:ascii="仿宋" w:hAnsi="仿宋" w:eastAsia="仿宋" w:cs="仿宋"/>
          <w:color w:val="auto"/>
          <w:sz w:val="24"/>
        </w:rPr>
        <w:t>（或授权签约人）：                         （或授权签约人）：</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地址：                                     地址：</w:t>
      </w:r>
    </w:p>
    <w:p>
      <w:pPr>
        <w:keepNext w:val="0"/>
        <w:keepLines w:val="0"/>
        <w:pageBreakBefore w:val="0"/>
        <w:kinsoku/>
        <w:wordWrap/>
        <w:overflowPunct/>
        <w:topLinePunct w:val="0"/>
        <w:autoSpaceDE/>
        <w:autoSpaceDN/>
        <w:bidi w:val="0"/>
        <w:adjustRightInd/>
        <w:spacing w:line="312" w:lineRule="auto"/>
        <w:ind w:firstLine="240" w:firstLineChars="100"/>
        <w:textAlignment w:val="auto"/>
        <w:rPr>
          <w:rFonts w:ascii="仿宋" w:hAnsi="仿宋" w:eastAsia="仿宋" w:cs="仿宋"/>
          <w:color w:val="auto"/>
          <w:sz w:val="24"/>
        </w:rPr>
      </w:pPr>
      <w:r>
        <w:rPr>
          <w:rFonts w:hint="eastAsia" w:ascii="仿宋" w:hAnsi="仿宋" w:eastAsia="仿宋" w:cs="仿宋"/>
          <w:color w:val="auto"/>
          <w:sz w:val="24"/>
        </w:rPr>
        <w:t>电话：                                     电话：</w:t>
      </w:r>
    </w:p>
    <w:p>
      <w:pPr>
        <w:keepNext w:val="0"/>
        <w:keepLines w:val="0"/>
        <w:pageBreakBefore w:val="0"/>
        <w:kinsoku/>
        <w:wordWrap/>
        <w:overflowPunct/>
        <w:topLinePunct w:val="0"/>
        <w:autoSpaceDE/>
        <w:autoSpaceDN/>
        <w:bidi w:val="0"/>
        <w:adjustRightInd/>
        <w:spacing w:line="312" w:lineRule="auto"/>
        <w:ind w:firstLine="240" w:firstLineChars="100"/>
        <w:textAlignment w:val="auto"/>
      </w:pPr>
      <w:r>
        <w:rPr>
          <w:rFonts w:hint="eastAsia" w:ascii="仿宋" w:hAnsi="仿宋" w:eastAsia="仿宋" w:cs="仿宋"/>
          <w:color w:val="auto"/>
          <w:sz w:val="24"/>
        </w:rPr>
        <w:t>签约日期：                                 签约日期：</w:t>
      </w:r>
      <w:r>
        <w:rPr>
          <w:rFonts w:hint="eastAsia" w:ascii="仿宋" w:hAnsi="仿宋" w:eastAsia="仿宋" w:cs="仿宋"/>
          <w:color w:val="FFFFFF"/>
          <w:sz w:val="24"/>
        </w:rPr>
        <w:t>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7E950D58-8AA7-4E2B-B1CF-0EE0D3F38E08}"/>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C73A686-AD2E-43D4-9F99-BBE9B0E5DF24}"/>
  </w:font>
  <w:font w:name="仿宋">
    <w:panose1 w:val="02010609060101010101"/>
    <w:charset w:val="86"/>
    <w:family w:val="modern"/>
    <w:pitch w:val="default"/>
    <w:sig w:usb0="800002BF" w:usb1="38CF7CFA" w:usb2="00000016" w:usb3="00000000" w:csb0="00040001" w:csb1="00000000"/>
    <w:embedRegular r:id="rId3" w:fontKey="{8BCE4FF3-21FD-442B-BC4A-312B7ABE1DF5}"/>
  </w:font>
  <w:font w:name="楷体_GB2312">
    <w:altName w:val="楷体"/>
    <w:panose1 w:val="02010609030101010101"/>
    <w:charset w:val="86"/>
    <w:family w:val="modern"/>
    <w:pitch w:val="default"/>
    <w:sig w:usb0="00000000" w:usb1="00000000" w:usb2="00000000" w:usb3="00000000" w:csb0="00040000" w:csb1="00000000"/>
    <w:embedRegular r:id="rId4" w:fontKey="{B195A92D-ADFB-4FEB-A433-E848FD248EA5}"/>
  </w:font>
  <w:font w:name="楷体">
    <w:panose1 w:val="02010609060101010101"/>
    <w:charset w:val="86"/>
    <w:family w:val="auto"/>
    <w:pitch w:val="default"/>
    <w:sig w:usb0="800002BF" w:usb1="38CF7CFA" w:usb2="00000016" w:usb3="00000000" w:csb0="00040001" w:csb1="00000000"/>
    <w:embedRegular r:id="rId5" w:fontKey="{08A97D1F-CED3-4D0B-8C1B-83618206C354}"/>
  </w:font>
  <w:font w:name="方正小标宋_GBK">
    <w:panose1 w:val="02000000000000000000"/>
    <w:charset w:val="86"/>
    <w:family w:val="auto"/>
    <w:pitch w:val="default"/>
    <w:sig w:usb0="A00002BF" w:usb1="38CF7CFA" w:usb2="00082016" w:usb3="00000000" w:csb0="00040001" w:csb1="00000000"/>
    <w:embedRegular r:id="rId6" w:fontKey="{40FCFBE2-EF08-4EF7-92D4-67ABED15E160}"/>
  </w:font>
  <w:font w:name="仿宋_GB2312">
    <w:altName w:val="仿宋"/>
    <w:panose1 w:val="02010609030101010101"/>
    <w:charset w:val="86"/>
    <w:family w:val="modern"/>
    <w:pitch w:val="default"/>
    <w:sig w:usb0="00000000" w:usb1="00000000" w:usb2="00000000" w:usb3="00000000" w:csb0="00040000" w:csb1="00000000"/>
    <w:embedRegular r:id="rId7" w:fontKey="{FA530248-6083-4892-BD9D-39D5B13DC563}"/>
  </w:font>
  <w:font w:name="微软雅黑">
    <w:panose1 w:val="020B0503020204020204"/>
    <w:charset w:val="86"/>
    <w:family w:val="swiss"/>
    <w:pitch w:val="default"/>
    <w:sig w:usb0="80000287" w:usb1="2ACF3C50" w:usb2="00000016" w:usb3="00000000" w:csb0="0004001F" w:csb1="00000000"/>
    <w:embedRegular r:id="rId8" w:fontKey="{3E7A8E2A-C36E-43E7-98EC-B94716CAB8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68D08C"/>
    <w:multiLevelType w:val="singleLevel"/>
    <w:tmpl w:val="3068D08C"/>
    <w:lvl w:ilvl="0" w:tentative="0">
      <w:start w:val="1"/>
      <w:numFmt w:val="chineseCounting"/>
      <w:suff w:val="nothing"/>
      <w:lvlText w:val="%1、"/>
      <w:lvlJc w:val="left"/>
      <w:rPr>
        <w:rFonts w:hint="eastAsia"/>
      </w:rPr>
    </w:lvl>
  </w:abstractNum>
  <w:abstractNum w:abstractNumId="1">
    <w:nsid w:val="73F6C0A9"/>
    <w:multiLevelType w:val="singleLevel"/>
    <w:tmpl w:val="73F6C0A9"/>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zMxMzFhYmEzMTljYmZhY2U1YzI2MmQ2N2JmNmIifQ=="/>
  </w:docVars>
  <w:rsids>
    <w:rsidRoot w:val="5F393DF2"/>
    <w:rsid w:val="07B3288E"/>
    <w:rsid w:val="07DA42E0"/>
    <w:rsid w:val="1E931DEC"/>
    <w:rsid w:val="240E43D4"/>
    <w:rsid w:val="25A929C5"/>
    <w:rsid w:val="271D3D06"/>
    <w:rsid w:val="28DA575C"/>
    <w:rsid w:val="2AC73013"/>
    <w:rsid w:val="2B9A5F7B"/>
    <w:rsid w:val="2E800F6F"/>
    <w:rsid w:val="2F9574EC"/>
    <w:rsid w:val="2FB85B30"/>
    <w:rsid w:val="32AE4D20"/>
    <w:rsid w:val="37D01583"/>
    <w:rsid w:val="3E7C4616"/>
    <w:rsid w:val="3FFF71F2"/>
    <w:rsid w:val="42A67946"/>
    <w:rsid w:val="44674AA4"/>
    <w:rsid w:val="4537278B"/>
    <w:rsid w:val="458C3C25"/>
    <w:rsid w:val="503B4992"/>
    <w:rsid w:val="53ED1CC0"/>
    <w:rsid w:val="564D2897"/>
    <w:rsid w:val="5CC140A1"/>
    <w:rsid w:val="5EC450EE"/>
    <w:rsid w:val="5F393DF2"/>
    <w:rsid w:val="6061048E"/>
    <w:rsid w:val="632D559E"/>
    <w:rsid w:val="6671220F"/>
    <w:rsid w:val="6B9541DE"/>
    <w:rsid w:val="6D5C4743"/>
    <w:rsid w:val="6D6C2B48"/>
    <w:rsid w:val="6DF93CC8"/>
    <w:rsid w:val="73353907"/>
    <w:rsid w:val="775A0541"/>
    <w:rsid w:val="7826251D"/>
    <w:rsid w:val="7E5D6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3">
    <w:name w:val="Body Text"/>
    <w:basedOn w:val="1"/>
    <w:next w:val="4"/>
    <w:qFormat/>
    <w:uiPriority w:val="0"/>
    <w:pPr>
      <w:spacing w:after="120"/>
    </w:pPr>
  </w:style>
  <w:style w:type="paragraph" w:customStyle="1" w:styleId="4">
    <w:name w:val="Default"/>
    <w:qFormat/>
    <w:uiPriority w:val="6"/>
    <w:pPr>
      <w:widowControl w:val="0"/>
      <w:autoSpaceDE w:val="0"/>
      <w:autoSpaceDN w:val="0"/>
      <w:adjustRightInd w:val="0"/>
    </w:pPr>
    <w:rPr>
      <w:rFonts w:ascii="Calibri" w:hAnsi="Calibri" w:eastAsia="Calibri" w:cs="Times New Roman"/>
      <w:color w:val="000000"/>
      <w:sz w:val="24"/>
      <w:szCs w:val="24"/>
      <w:lang w:val="en-US" w:eastAsia="zh-CN" w:bidi="ar-SA"/>
    </w:r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w:basedOn w:val="1"/>
    <w:qFormat/>
    <w:uiPriority w:val="0"/>
    <w:pPr>
      <w:ind w:left="420" w:hanging="420"/>
    </w:pPr>
    <w:rPr>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19220</Words>
  <Characters>20069</Characters>
  <Lines>0</Lines>
  <Paragraphs>0</Paragraphs>
  <TotalTime>6</TotalTime>
  <ScaleCrop>false</ScaleCrop>
  <LinksUpToDate>false</LinksUpToDate>
  <CharactersWithSpaces>22835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2022-04-03T10:18:00Z</dcterms:created>
  <dc:creator>颜欢</dc:creator>
  <cp:lastModifiedBy>颜欢</cp:lastModifiedBy>
  <cp:lastPrinted>2022-08-23T04:03:36Z</cp:lastPrinted>
  <dcterms:modified xsi:type="dcterms:W3CDTF">2022-08-23T13:23:19Z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4615761C64CE4DEFA96133ED4192CD92</vt:lpwstr>
  </property>
</Properties>
</file>